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firstLine="708"/>
        <w:rPr/>
      </w:pPr>
      <w:r>
        <w:rPr/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Практическое задание к Л. 8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i/>
          <w:sz w:val="28"/>
          <w:szCs w:val="28"/>
        </w:rPr>
      </w:pPr>
      <w:r>
        <w:rPr>
          <w:rFonts w:cs="Times New Roman" w:ascii="Times New Roman" w:hAnsi="Times New Roman"/>
          <w:i/>
          <w:sz w:val="28"/>
          <w:szCs w:val="28"/>
        </w:rPr>
        <w:t xml:space="preserve">Задание: 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1. Необходимо из 22 представленных мотивов выбрать 10, которые являются наиболее важными для менеджера.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2. Проранжировать выбранные 10 мотивов – определить их приоритетность. 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i/>
          <w:sz w:val="28"/>
          <w:szCs w:val="28"/>
        </w:rPr>
      </w:pPr>
      <w:r>
        <w:rPr>
          <w:rFonts w:cs="Times New Roman" w:ascii="Times New Roman" w:hAnsi="Times New Roman"/>
          <w:i/>
          <w:sz w:val="28"/>
          <w:szCs w:val="28"/>
        </w:rPr>
        <w:t>Исследования показали, что менеджера стимулируют к хорошей работе следующие мотивы: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1. Престиж, удовольствие, удовлетворение.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2. Власть и влияние.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3. Присутствие элемента состязательности.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4. Возможность самореализации как личности.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5. Высокий жизненный уровень, обеспечиваемый оплатой труда.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6. Возможности для карьеры.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7. Самостоятельность.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8. Условия для реализации своих идей.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9. Интересная деятельность.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10. Продолжительный отпуск.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11. Короткий рабочий день.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12. Гибкий рабочий график.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13. Признание.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14. Здоровый рабочий климат.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15. Надежное рабочее место.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16. Хорошее обеспечение в старости.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17. Хороший стиль управления.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18. Хорошие санитарно-гигиенические условия труда.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19. Степень автоматизации труда.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20. Перспектива на получение жилья.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21. Сплоченный коллектив,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22. Спокойная работа с четко определенным кругом обязанностей.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i/>
          <w:sz w:val="28"/>
          <w:szCs w:val="28"/>
        </w:rPr>
      </w:pPr>
      <w:r>
        <w:rPr>
          <w:rFonts w:cs="Times New Roman" w:ascii="Times New Roman" w:hAnsi="Times New Roman"/>
          <w:i/>
          <w:sz w:val="28"/>
          <w:szCs w:val="28"/>
        </w:rPr>
        <w:t>Методические указания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Используется метод попарных сравнений. Каждому из студентов предлагается выбрать 10 мотивов самостоятельно. Затем в результате голосования выбираются 10 мотивов, набравшие наибольшее число голосов, которые заносятся в таблицу 1. Затем таблицу 1 заполняет каждый участник (или бригада), выполняющий практическое задание, и определяет суммарное значение в баллах по каждому из мотивов. Затем эти данные каждый участник (или бригада) </w:t>
      </w:r>
      <w:bookmarkStart w:id="0" w:name="_GoBack"/>
      <w:bookmarkEnd w:id="0"/>
      <w:r>
        <w:rPr>
          <w:rFonts w:cs="Times New Roman" w:ascii="Times New Roman" w:hAnsi="Times New Roman"/>
          <w:sz w:val="28"/>
          <w:szCs w:val="28"/>
        </w:rPr>
        <w:t>заносит в таблицу 2, выступая в роли эксперта 1, 2 ... 10. Количество экспертов в таблице 2 может быть увеличено до числа участников, выполняющих задание. Обработка данных таблицы 2 позволит проранжировать выбранные 10 мотивов.</w:t>
      </w:r>
    </w:p>
    <w:p>
      <w:pPr>
        <w:pStyle w:val="Normal"/>
        <w:spacing w:lineRule="auto" w:line="360" w:before="0" w:after="0"/>
        <w:ind w:hanging="0" w:lef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Ход работы</w:t>
      </w:r>
    </w:p>
    <w:p>
      <w:pPr>
        <w:pStyle w:val="Normal"/>
        <w:spacing w:lineRule="auto" w:line="360" w:before="0" w:after="0"/>
        <w:ind w:hanging="0" w:left="0"/>
        <w:jc w:val="both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ab/>
        <w:t>Каждый из шести участников группы выбрал 10 мотивов из списка из условия задания, которые являются наиболее важными для менеджера. На основе этого были выбраны 10 мотивов с наибольшим числом голосов для дальнейшего внесения в матрицу попарных сравнений.</w:t>
      </w:r>
    </w:p>
    <w:tbl>
      <w:tblPr>
        <w:tblStyle w:val="a5"/>
        <w:tblW w:w="10065" w:type="dxa"/>
        <w:jc w:val="left"/>
        <w:tblInd w:w="-176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67"/>
        <w:gridCol w:w="2127"/>
        <w:gridCol w:w="1039"/>
        <w:gridCol w:w="1039"/>
        <w:gridCol w:w="1039"/>
        <w:gridCol w:w="1041"/>
        <w:gridCol w:w="1558"/>
        <w:gridCol w:w="1655"/>
      </w:tblGrid>
      <w:tr>
        <w:trPr/>
        <w:tc>
          <w:tcPr>
            <w:tcW w:w="5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0"/>
                <w:szCs w:val="20"/>
                <w:lang w:val="ru-RU" w:eastAsia="ru-RU" w:bidi="ar-SA"/>
              </w:rPr>
              <w:t>№</w:t>
            </w:r>
          </w:p>
        </w:tc>
        <w:tc>
          <w:tcPr>
            <w:tcW w:w="212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0"/>
                <w:szCs w:val="20"/>
                <w:lang w:val="ru-RU" w:eastAsia="ru-RU" w:bidi="ar-SA"/>
              </w:rPr>
              <w:t>Мотив</w:t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0"/>
                <w:szCs w:val="20"/>
                <w:lang w:val="ru-RU" w:eastAsia="ru-RU" w:bidi="ar-SA"/>
              </w:rPr>
              <w:t>Эксперт №1</w:t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0"/>
                <w:szCs w:val="20"/>
                <w:lang w:val="ru-RU" w:eastAsia="ru-RU" w:bidi="ar-SA"/>
              </w:rPr>
              <w:t>Эксперт №2</w:t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0"/>
                <w:szCs w:val="20"/>
                <w:lang w:val="ru-RU" w:eastAsia="ru-RU" w:bidi="ar-SA"/>
              </w:rPr>
              <w:t>Эксперт №3</w:t>
            </w:r>
          </w:p>
        </w:tc>
        <w:tc>
          <w:tcPr>
            <w:tcW w:w="104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0"/>
                <w:szCs w:val="20"/>
                <w:lang w:val="ru-RU" w:eastAsia="ru-RU" w:bidi="ar-SA"/>
              </w:rPr>
              <w:t>Эксперт №4</w:t>
            </w:r>
          </w:p>
        </w:tc>
        <w:tc>
          <w:tcPr>
            <w:tcW w:w="155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0"/>
                <w:szCs w:val="20"/>
                <w:lang w:val="ru-RU" w:eastAsia="ru-RU" w:bidi="ar-SA"/>
              </w:rPr>
              <w:t>Эксперт №5</w:t>
            </w:r>
          </w:p>
        </w:tc>
        <w:tc>
          <w:tcPr>
            <w:tcW w:w="16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0"/>
                <w:szCs w:val="20"/>
                <w:lang w:val="ru-RU" w:eastAsia="ru-RU" w:bidi="ar-SA"/>
              </w:rPr>
              <w:t>Сумма голосов</w:t>
            </w:r>
          </w:p>
        </w:tc>
      </w:tr>
      <w:tr>
        <w:trPr/>
        <w:tc>
          <w:tcPr>
            <w:tcW w:w="5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0"/>
                <w:szCs w:val="20"/>
                <w:lang w:val="ru-RU" w:eastAsia="ru-RU" w:bidi="ar-SA"/>
              </w:rPr>
              <w:t>1</w:t>
            </w:r>
          </w:p>
        </w:tc>
        <w:tc>
          <w:tcPr>
            <w:tcW w:w="212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Престиж, удовольствие, удовлетворение</w:t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+</w:t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+</w:t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0"/>
                <w:szCs w:val="20"/>
                <w:lang w:val="ru-RU" w:eastAsia="en-US" w:bidi="ar-SA"/>
              </w:rPr>
            </w:r>
          </w:p>
        </w:tc>
        <w:tc>
          <w:tcPr>
            <w:tcW w:w="104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+</w:t>
            </w:r>
          </w:p>
        </w:tc>
        <w:tc>
          <w:tcPr>
            <w:tcW w:w="155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+</w:t>
            </w:r>
          </w:p>
        </w:tc>
        <w:tc>
          <w:tcPr>
            <w:tcW w:w="16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4</w:t>
            </w:r>
          </w:p>
        </w:tc>
      </w:tr>
      <w:tr>
        <w:trPr/>
        <w:tc>
          <w:tcPr>
            <w:tcW w:w="5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0"/>
                <w:szCs w:val="20"/>
                <w:lang w:val="ru-RU" w:eastAsia="ru-RU" w:bidi="ar-SA"/>
              </w:rPr>
              <w:t>2</w:t>
            </w:r>
          </w:p>
        </w:tc>
        <w:tc>
          <w:tcPr>
            <w:tcW w:w="212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Власть и влияние</w:t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0"/>
                <w:szCs w:val="20"/>
                <w:lang w:val="ru-RU" w:eastAsia="en-US" w:bidi="ar-SA"/>
              </w:rPr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+</w:t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0"/>
                <w:szCs w:val="20"/>
                <w:lang w:val="ru-RU" w:eastAsia="en-US" w:bidi="ar-SA"/>
              </w:rPr>
            </w:r>
          </w:p>
        </w:tc>
        <w:tc>
          <w:tcPr>
            <w:tcW w:w="104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0"/>
                <w:szCs w:val="20"/>
                <w:lang w:val="ru-RU" w:eastAsia="en-US" w:bidi="ar-SA"/>
              </w:rPr>
            </w:r>
          </w:p>
        </w:tc>
        <w:tc>
          <w:tcPr>
            <w:tcW w:w="155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0"/>
                <w:szCs w:val="20"/>
                <w:lang w:val="ru-RU" w:eastAsia="en-US" w:bidi="ar-SA"/>
              </w:rPr>
            </w:r>
          </w:p>
        </w:tc>
        <w:tc>
          <w:tcPr>
            <w:tcW w:w="16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1</w:t>
            </w:r>
          </w:p>
        </w:tc>
      </w:tr>
      <w:tr>
        <w:trPr/>
        <w:tc>
          <w:tcPr>
            <w:tcW w:w="5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0"/>
                <w:szCs w:val="20"/>
                <w:lang w:val="ru-RU" w:eastAsia="ru-RU" w:bidi="ar-SA"/>
              </w:rPr>
              <w:t>3</w:t>
            </w:r>
          </w:p>
        </w:tc>
        <w:tc>
          <w:tcPr>
            <w:tcW w:w="212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Присутствие элемента состязательности</w:t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+</w:t>
            </w:r>
          </w:p>
        </w:tc>
        <w:tc>
          <w:tcPr>
            <w:tcW w:w="104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155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16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1</w:t>
            </w:r>
          </w:p>
        </w:tc>
      </w:tr>
      <w:tr>
        <w:trPr/>
        <w:tc>
          <w:tcPr>
            <w:tcW w:w="5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0"/>
                <w:szCs w:val="20"/>
                <w:lang w:val="ru-RU" w:eastAsia="ru-RU" w:bidi="ar-SA"/>
              </w:rPr>
              <w:t>4</w:t>
            </w:r>
          </w:p>
        </w:tc>
        <w:tc>
          <w:tcPr>
            <w:tcW w:w="212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Возможность самореализации как личности</w:t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+</w:t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0"/>
                <w:szCs w:val="20"/>
                <w:lang w:val="ru-RU" w:eastAsia="en-US" w:bidi="ar-SA"/>
              </w:rPr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+</w:t>
            </w:r>
          </w:p>
        </w:tc>
        <w:tc>
          <w:tcPr>
            <w:tcW w:w="104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+</w:t>
            </w:r>
          </w:p>
        </w:tc>
        <w:tc>
          <w:tcPr>
            <w:tcW w:w="155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+</w:t>
            </w:r>
          </w:p>
        </w:tc>
        <w:tc>
          <w:tcPr>
            <w:tcW w:w="16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4</w:t>
            </w:r>
          </w:p>
        </w:tc>
      </w:tr>
      <w:tr>
        <w:trPr/>
        <w:tc>
          <w:tcPr>
            <w:tcW w:w="5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0"/>
                <w:szCs w:val="20"/>
                <w:lang w:val="ru-RU" w:eastAsia="ru-RU" w:bidi="ar-SA"/>
              </w:rPr>
              <w:t>5</w:t>
            </w:r>
          </w:p>
        </w:tc>
        <w:tc>
          <w:tcPr>
            <w:tcW w:w="212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Высокий жизненный уровень, обеспечиваемый оплатой труда</w:t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+</w:t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+</w:t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0"/>
                <w:szCs w:val="20"/>
                <w:lang w:val="ru-RU" w:eastAsia="en-US" w:bidi="ar-SA"/>
              </w:rPr>
            </w:r>
          </w:p>
        </w:tc>
        <w:tc>
          <w:tcPr>
            <w:tcW w:w="104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0"/>
                <w:szCs w:val="20"/>
                <w:lang w:val="ru-RU" w:eastAsia="en-US" w:bidi="ar-SA"/>
              </w:rPr>
            </w:r>
          </w:p>
        </w:tc>
        <w:tc>
          <w:tcPr>
            <w:tcW w:w="155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+</w:t>
            </w:r>
          </w:p>
        </w:tc>
        <w:tc>
          <w:tcPr>
            <w:tcW w:w="16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3</w:t>
            </w:r>
          </w:p>
        </w:tc>
      </w:tr>
      <w:tr>
        <w:trPr/>
        <w:tc>
          <w:tcPr>
            <w:tcW w:w="5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0"/>
                <w:szCs w:val="20"/>
                <w:lang w:val="ru-RU" w:eastAsia="ru-RU" w:bidi="ar-SA"/>
              </w:rPr>
              <w:t>6</w:t>
            </w:r>
          </w:p>
        </w:tc>
        <w:tc>
          <w:tcPr>
            <w:tcW w:w="212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Возможности для карьеры</w:t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+</w:t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0"/>
                <w:szCs w:val="20"/>
                <w:lang w:val="ru-RU" w:eastAsia="en-US" w:bidi="ar-SA"/>
              </w:rPr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0"/>
                <w:szCs w:val="20"/>
                <w:lang w:val="ru-RU" w:eastAsia="en-US" w:bidi="ar-SA"/>
              </w:rPr>
            </w:r>
          </w:p>
        </w:tc>
        <w:tc>
          <w:tcPr>
            <w:tcW w:w="104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+</w:t>
            </w:r>
          </w:p>
        </w:tc>
        <w:tc>
          <w:tcPr>
            <w:tcW w:w="155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+</w:t>
            </w:r>
          </w:p>
        </w:tc>
        <w:tc>
          <w:tcPr>
            <w:tcW w:w="16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3</w:t>
            </w:r>
          </w:p>
        </w:tc>
      </w:tr>
      <w:tr>
        <w:trPr/>
        <w:tc>
          <w:tcPr>
            <w:tcW w:w="5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0"/>
                <w:szCs w:val="20"/>
                <w:lang w:val="ru-RU" w:eastAsia="ru-RU" w:bidi="ar-SA"/>
              </w:rPr>
              <w:t>7</w:t>
            </w:r>
          </w:p>
        </w:tc>
        <w:tc>
          <w:tcPr>
            <w:tcW w:w="212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Самостоятельность</w:t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0"/>
                <w:szCs w:val="20"/>
                <w:lang w:val="ru-RU" w:eastAsia="en-US" w:bidi="ar-SA"/>
              </w:rPr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0"/>
                <w:szCs w:val="20"/>
                <w:lang w:val="ru-RU" w:eastAsia="en-US" w:bidi="ar-SA"/>
              </w:rPr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0"/>
                <w:szCs w:val="20"/>
                <w:lang w:val="ru-RU" w:eastAsia="en-US" w:bidi="ar-SA"/>
              </w:rPr>
            </w:r>
          </w:p>
        </w:tc>
        <w:tc>
          <w:tcPr>
            <w:tcW w:w="104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155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0"/>
                <w:szCs w:val="20"/>
                <w:lang w:val="ru-RU" w:eastAsia="en-US" w:bidi="ar-SA"/>
              </w:rPr>
            </w:r>
          </w:p>
        </w:tc>
        <w:tc>
          <w:tcPr>
            <w:tcW w:w="16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0"/>
                <w:szCs w:val="20"/>
                <w:lang w:val="ru-RU" w:eastAsia="en-US" w:bidi="ar-SA"/>
              </w:rPr>
            </w:r>
          </w:p>
        </w:tc>
      </w:tr>
      <w:tr>
        <w:trPr/>
        <w:tc>
          <w:tcPr>
            <w:tcW w:w="5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0"/>
                <w:szCs w:val="20"/>
                <w:lang w:val="ru-RU" w:eastAsia="ru-RU" w:bidi="ar-SA"/>
              </w:rPr>
              <w:t>8</w:t>
            </w:r>
          </w:p>
        </w:tc>
        <w:tc>
          <w:tcPr>
            <w:tcW w:w="212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Условия для реализации своих идей</w:t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+</w:t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+</w:t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+</w:t>
            </w:r>
          </w:p>
        </w:tc>
        <w:tc>
          <w:tcPr>
            <w:tcW w:w="104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0"/>
                <w:szCs w:val="20"/>
                <w:lang w:val="ru-RU" w:eastAsia="en-US" w:bidi="ar-SA"/>
              </w:rPr>
            </w:r>
          </w:p>
        </w:tc>
        <w:tc>
          <w:tcPr>
            <w:tcW w:w="155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+</w:t>
            </w:r>
          </w:p>
        </w:tc>
        <w:tc>
          <w:tcPr>
            <w:tcW w:w="16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4</w:t>
            </w:r>
          </w:p>
        </w:tc>
      </w:tr>
      <w:tr>
        <w:trPr/>
        <w:tc>
          <w:tcPr>
            <w:tcW w:w="5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0"/>
                <w:szCs w:val="20"/>
                <w:lang w:val="ru-RU" w:eastAsia="ru-RU" w:bidi="ar-SA"/>
              </w:rPr>
              <w:t>9</w:t>
            </w:r>
          </w:p>
        </w:tc>
        <w:tc>
          <w:tcPr>
            <w:tcW w:w="212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Интересная деятельность</w:t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+</w:t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+</w:t>
            </w:r>
          </w:p>
        </w:tc>
        <w:tc>
          <w:tcPr>
            <w:tcW w:w="104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+</w:t>
            </w:r>
          </w:p>
        </w:tc>
        <w:tc>
          <w:tcPr>
            <w:tcW w:w="155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+</w:t>
            </w:r>
          </w:p>
        </w:tc>
        <w:tc>
          <w:tcPr>
            <w:tcW w:w="16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4</w:t>
            </w:r>
          </w:p>
        </w:tc>
      </w:tr>
      <w:tr>
        <w:trPr/>
        <w:tc>
          <w:tcPr>
            <w:tcW w:w="5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0"/>
                <w:szCs w:val="20"/>
                <w:lang w:val="ru-RU" w:eastAsia="ru-RU" w:bidi="ar-SA"/>
              </w:rPr>
              <w:t>10</w:t>
            </w:r>
          </w:p>
        </w:tc>
        <w:tc>
          <w:tcPr>
            <w:tcW w:w="212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Продолжительный отпуск</w:t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+</w:t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104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0"/>
                <w:szCs w:val="20"/>
                <w:lang w:val="ru-RU" w:eastAsia="en-US" w:bidi="ar-SA"/>
              </w:rPr>
            </w:r>
          </w:p>
        </w:tc>
        <w:tc>
          <w:tcPr>
            <w:tcW w:w="155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16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1</w:t>
            </w:r>
          </w:p>
        </w:tc>
      </w:tr>
      <w:tr>
        <w:trPr/>
        <w:tc>
          <w:tcPr>
            <w:tcW w:w="5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0"/>
                <w:szCs w:val="20"/>
                <w:lang w:val="ru-RU" w:eastAsia="ru-RU" w:bidi="ar-SA"/>
              </w:rPr>
              <w:t>11</w:t>
            </w:r>
          </w:p>
        </w:tc>
        <w:tc>
          <w:tcPr>
            <w:tcW w:w="212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Короткий рабочий день</w:t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+</w:t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104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+</w:t>
            </w:r>
          </w:p>
        </w:tc>
        <w:tc>
          <w:tcPr>
            <w:tcW w:w="155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16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2</w:t>
            </w:r>
          </w:p>
        </w:tc>
      </w:tr>
      <w:tr>
        <w:trPr/>
        <w:tc>
          <w:tcPr>
            <w:tcW w:w="5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0"/>
                <w:szCs w:val="20"/>
                <w:lang w:val="ru-RU" w:eastAsia="ru-RU" w:bidi="ar-SA"/>
              </w:rPr>
              <w:t>12</w:t>
            </w:r>
          </w:p>
        </w:tc>
        <w:tc>
          <w:tcPr>
            <w:tcW w:w="212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Гибкий рабочий график</w:t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0"/>
                <w:szCs w:val="20"/>
                <w:lang w:val="ru-RU" w:eastAsia="en-US" w:bidi="ar-SA"/>
              </w:rPr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+</w:t>
            </w:r>
          </w:p>
        </w:tc>
        <w:tc>
          <w:tcPr>
            <w:tcW w:w="104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155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0"/>
                <w:szCs w:val="20"/>
                <w:lang w:val="ru-RU" w:eastAsia="en-US" w:bidi="ar-SA"/>
              </w:rPr>
            </w:r>
          </w:p>
        </w:tc>
        <w:tc>
          <w:tcPr>
            <w:tcW w:w="16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1</w:t>
            </w:r>
          </w:p>
        </w:tc>
      </w:tr>
      <w:tr>
        <w:trPr/>
        <w:tc>
          <w:tcPr>
            <w:tcW w:w="5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0"/>
                <w:szCs w:val="20"/>
                <w:lang w:val="ru-RU" w:eastAsia="ru-RU" w:bidi="ar-SA"/>
              </w:rPr>
              <w:t>13</w:t>
            </w:r>
          </w:p>
        </w:tc>
        <w:tc>
          <w:tcPr>
            <w:tcW w:w="212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Признание</w:t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+</w:t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+</w:t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0"/>
                <w:szCs w:val="20"/>
                <w:lang w:val="ru-RU" w:eastAsia="en-US" w:bidi="ar-SA"/>
              </w:rPr>
            </w:r>
          </w:p>
        </w:tc>
        <w:tc>
          <w:tcPr>
            <w:tcW w:w="104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+</w:t>
            </w:r>
          </w:p>
        </w:tc>
        <w:tc>
          <w:tcPr>
            <w:tcW w:w="155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+</w:t>
            </w:r>
          </w:p>
        </w:tc>
        <w:tc>
          <w:tcPr>
            <w:tcW w:w="16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4</w:t>
            </w:r>
          </w:p>
        </w:tc>
      </w:tr>
      <w:tr>
        <w:trPr/>
        <w:tc>
          <w:tcPr>
            <w:tcW w:w="5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0"/>
                <w:szCs w:val="20"/>
                <w:lang w:val="ru-RU" w:eastAsia="ru-RU" w:bidi="ar-SA"/>
              </w:rPr>
              <w:t>14</w:t>
            </w:r>
          </w:p>
        </w:tc>
        <w:tc>
          <w:tcPr>
            <w:tcW w:w="212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Здоровый рабочий климат</w:t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+</w:t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0"/>
                <w:szCs w:val="20"/>
                <w:lang w:val="ru-RU" w:eastAsia="en-US" w:bidi="ar-SA"/>
              </w:rPr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+</w:t>
            </w:r>
          </w:p>
        </w:tc>
        <w:tc>
          <w:tcPr>
            <w:tcW w:w="104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+</w:t>
            </w:r>
          </w:p>
        </w:tc>
        <w:tc>
          <w:tcPr>
            <w:tcW w:w="155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+</w:t>
            </w:r>
          </w:p>
        </w:tc>
        <w:tc>
          <w:tcPr>
            <w:tcW w:w="16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4</w:t>
            </w:r>
          </w:p>
        </w:tc>
      </w:tr>
      <w:tr>
        <w:trPr/>
        <w:tc>
          <w:tcPr>
            <w:tcW w:w="5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0"/>
                <w:szCs w:val="20"/>
                <w:lang w:val="ru-RU" w:eastAsia="ru-RU" w:bidi="ar-SA"/>
              </w:rPr>
              <w:t>15</w:t>
            </w:r>
          </w:p>
        </w:tc>
        <w:tc>
          <w:tcPr>
            <w:tcW w:w="212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Надёжное рабочее место</w:t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+</w:t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104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155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0"/>
                <w:szCs w:val="20"/>
                <w:lang w:val="ru-RU" w:eastAsia="en-US" w:bidi="ar-SA"/>
              </w:rPr>
            </w:r>
          </w:p>
        </w:tc>
        <w:tc>
          <w:tcPr>
            <w:tcW w:w="16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1</w:t>
            </w:r>
          </w:p>
        </w:tc>
      </w:tr>
      <w:tr>
        <w:trPr/>
        <w:tc>
          <w:tcPr>
            <w:tcW w:w="5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0"/>
                <w:szCs w:val="20"/>
                <w:lang w:val="ru-RU" w:eastAsia="ru-RU" w:bidi="ar-SA"/>
              </w:rPr>
              <w:t>16</w:t>
            </w:r>
          </w:p>
        </w:tc>
        <w:tc>
          <w:tcPr>
            <w:tcW w:w="212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Хорошее обеспечение в старости</w:t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+</w:t>
            </w:r>
          </w:p>
        </w:tc>
        <w:tc>
          <w:tcPr>
            <w:tcW w:w="104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155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16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1</w:t>
            </w:r>
          </w:p>
        </w:tc>
      </w:tr>
      <w:tr>
        <w:trPr/>
        <w:tc>
          <w:tcPr>
            <w:tcW w:w="5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0"/>
                <w:szCs w:val="20"/>
                <w:lang w:val="ru-RU" w:eastAsia="ru-RU" w:bidi="ar-SA"/>
              </w:rPr>
              <w:t>17</w:t>
            </w:r>
          </w:p>
        </w:tc>
        <w:tc>
          <w:tcPr>
            <w:tcW w:w="212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Хороший стиль управления</w:t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0"/>
                <w:szCs w:val="20"/>
                <w:lang w:val="ru-RU" w:eastAsia="en-US" w:bidi="ar-SA"/>
              </w:rPr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104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+</w:t>
            </w:r>
          </w:p>
        </w:tc>
        <w:tc>
          <w:tcPr>
            <w:tcW w:w="155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16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1</w:t>
            </w:r>
          </w:p>
        </w:tc>
      </w:tr>
      <w:tr>
        <w:trPr/>
        <w:tc>
          <w:tcPr>
            <w:tcW w:w="5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0"/>
                <w:szCs w:val="20"/>
                <w:lang w:val="ru-RU" w:eastAsia="ru-RU" w:bidi="ar-SA"/>
              </w:rPr>
              <w:t>18</w:t>
            </w:r>
          </w:p>
        </w:tc>
        <w:tc>
          <w:tcPr>
            <w:tcW w:w="212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Хорошие санитарно-гигиенические условия труда</w:t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+</w:t>
            </w:r>
          </w:p>
        </w:tc>
        <w:tc>
          <w:tcPr>
            <w:tcW w:w="104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155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+</w:t>
            </w:r>
          </w:p>
        </w:tc>
        <w:tc>
          <w:tcPr>
            <w:tcW w:w="16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2</w:t>
            </w:r>
          </w:p>
        </w:tc>
      </w:tr>
      <w:tr>
        <w:trPr/>
        <w:tc>
          <w:tcPr>
            <w:tcW w:w="5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0"/>
                <w:szCs w:val="20"/>
                <w:lang w:val="ru-RU" w:eastAsia="ru-RU" w:bidi="ar-SA"/>
              </w:rPr>
              <w:t>19</w:t>
            </w:r>
          </w:p>
        </w:tc>
        <w:tc>
          <w:tcPr>
            <w:tcW w:w="212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Степень автоматизации труда</w:t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0"/>
                <w:szCs w:val="20"/>
                <w:lang w:val="ru-RU" w:eastAsia="en-US" w:bidi="ar-SA"/>
              </w:rPr>
            </w:r>
          </w:p>
        </w:tc>
        <w:tc>
          <w:tcPr>
            <w:tcW w:w="104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+</w:t>
            </w:r>
          </w:p>
        </w:tc>
        <w:tc>
          <w:tcPr>
            <w:tcW w:w="155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16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1</w:t>
            </w:r>
          </w:p>
        </w:tc>
      </w:tr>
      <w:tr>
        <w:trPr/>
        <w:tc>
          <w:tcPr>
            <w:tcW w:w="5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0"/>
                <w:szCs w:val="20"/>
                <w:lang w:val="ru-RU" w:eastAsia="ru-RU" w:bidi="ar-SA"/>
              </w:rPr>
              <w:t>20</w:t>
            </w:r>
          </w:p>
        </w:tc>
        <w:tc>
          <w:tcPr>
            <w:tcW w:w="212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Перспектива на получение жилья</w:t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+</w:t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104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155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16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1</w:t>
            </w:r>
          </w:p>
        </w:tc>
      </w:tr>
      <w:tr>
        <w:trPr/>
        <w:tc>
          <w:tcPr>
            <w:tcW w:w="5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0"/>
                <w:szCs w:val="20"/>
                <w:lang w:val="ru-RU" w:eastAsia="ru-RU" w:bidi="ar-SA"/>
              </w:rPr>
              <w:t>21</w:t>
            </w:r>
          </w:p>
        </w:tc>
        <w:tc>
          <w:tcPr>
            <w:tcW w:w="212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Сплоченный коллектив</w:t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+</w:t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+</w:t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+</w:t>
            </w:r>
          </w:p>
        </w:tc>
        <w:tc>
          <w:tcPr>
            <w:tcW w:w="104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155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+</w:t>
            </w:r>
          </w:p>
        </w:tc>
        <w:tc>
          <w:tcPr>
            <w:tcW w:w="16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4</w:t>
            </w:r>
          </w:p>
        </w:tc>
      </w:tr>
      <w:tr>
        <w:trPr/>
        <w:tc>
          <w:tcPr>
            <w:tcW w:w="5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0"/>
                <w:szCs w:val="20"/>
                <w:lang w:val="ru-RU" w:eastAsia="ru-RU" w:bidi="ar-SA"/>
              </w:rPr>
              <w:t>22</w:t>
            </w:r>
          </w:p>
        </w:tc>
        <w:tc>
          <w:tcPr>
            <w:tcW w:w="212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Спокойная работа с четко определенным кругом обязанностей</w:t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+</w:t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10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+</w:t>
            </w:r>
          </w:p>
        </w:tc>
        <w:tc>
          <w:tcPr>
            <w:tcW w:w="104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+</w:t>
            </w:r>
          </w:p>
        </w:tc>
        <w:tc>
          <w:tcPr>
            <w:tcW w:w="155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16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eastAsia="ru-RU" w:bidi="ar-SA"/>
              </w:rPr>
              <w:t>3</w:t>
            </w:r>
          </w:p>
        </w:tc>
      </w:tr>
    </w:tbl>
    <w:p>
      <w:pPr>
        <w:pStyle w:val="Normal"/>
        <w:spacing w:lineRule="auto" w:line="360" w:before="0" w:after="0"/>
        <w:ind w:hanging="0" w:left="0"/>
        <w:jc w:val="both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spacing w:lineRule="auto" w:line="360" w:before="0" w:after="0"/>
        <w:ind w:hanging="0" w:left="0"/>
        <w:jc w:val="both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ab/>
        <w:t>Выбранные 10 мотивов, набравшие большее количество голосов:</w:t>
      </w:r>
    </w:p>
    <w:p>
      <w:pPr>
        <w:pStyle w:val="Normal"/>
        <w:numPr>
          <w:ilvl w:val="0"/>
          <w:numId w:val="2"/>
        </w:numPr>
        <w:spacing w:lineRule="auto" w:line="360" w:before="0" w:after="0"/>
        <w:jc w:val="both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Престиж, удовольствие, удовлетворение</w:t>
      </w:r>
    </w:p>
    <w:p>
      <w:pPr>
        <w:pStyle w:val="Normal"/>
        <w:numPr>
          <w:ilvl w:val="0"/>
          <w:numId w:val="2"/>
        </w:numPr>
        <w:spacing w:lineRule="auto" w:line="360" w:before="0" w:after="0"/>
        <w:jc w:val="both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Возможность самореализации как личности</w:t>
      </w:r>
    </w:p>
    <w:p>
      <w:pPr>
        <w:pStyle w:val="Normal"/>
        <w:numPr>
          <w:ilvl w:val="0"/>
          <w:numId w:val="2"/>
        </w:numPr>
        <w:spacing w:lineRule="auto" w:line="360" w:before="0" w:after="0"/>
        <w:jc w:val="both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Высокий жизненный уровень, обеспечиваемый оплатой труда</w:t>
      </w:r>
    </w:p>
    <w:p>
      <w:pPr>
        <w:pStyle w:val="Normal"/>
        <w:numPr>
          <w:ilvl w:val="0"/>
          <w:numId w:val="2"/>
        </w:numPr>
        <w:spacing w:lineRule="auto" w:line="360" w:before="0" w:after="0"/>
        <w:jc w:val="both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Возможности для карьеры</w:t>
      </w:r>
    </w:p>
    <w:p>
      <w:pPr>
        <w:pStyle w:val="Normal"/>
        <w:numPr>
          <w:ilvl w:val="0"/>
          <w:numId w:val="2"/>
        </w:numPr>
        <w:spacing w:lineRule="auto" w:line="360" w:before="0" w:after="0"/>
        <w:jc w:val="both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Условия для реализации своих идей</w:t>
      </w:r>
    </w:p>
    <w:p>
      <w:pPr>
        <w:pStyle w:val="Normal"/>
        <w:numPr>
          <w:ilvl w:val="0"/>
          <w:numId w:val="2"/>
        </w:numPr>
        <w:spacing w:lineRule="auto" w:line="360" w:before="0" w:after="0"/>
        <w:jc w:val="both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Интересная деятельность</w:t>
      </w:r>
    </w:p>
    <w:p>
      <w:pPr>
        <w:pStyle w:val="Normal"/>
        <w:numPr>
          <w:ilvl w:val="0"/>
          <w:numId w:val="2"/>
        </w:numPr>
        <w:spacing w:lineRule="auto" w:line="360" w:before="0" w:after="0"/>
        <w:jc w:val="both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Признание</w:t>
      </w:r>
    </w:p>
    <w:p>
      <w:pPr>
        <w:pStyle w:val="Normal"/>
        <w:numPr>
          <w:ilvl w:val="0"/>
          <w:numId w:val="2"/>
        </w:numPr>
        <w:spacing w:lineRule="auto" w:line="360" w:before="0" w:after="0"/>
        <w:jc w:val="both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Здоровый рабочий климат</w:t>
      </w:r>
    </w:p>
    <w:p>
      <w:pPr>
        <w:pStyle w:val="Normal"/>
        <w:numPr>
          <w:ilvl w:val="0"/>
          <w:numId w:val="2"/>
        </w:numPr>
        <w:spacing w:lineRule="auto" w:line="360" w:before="0" w:after="0"/>
        <w:jc w:val="both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Сплоченный коллектив</w:t>
      </w:r>
    </w:p>
    <w:p>
      <w:pPr>
        <w:pStyle w:val="Normal"/>
        <w:numPr>
          <w:ilvl w:val="0"/>
          <w:numId w:val="2"/>
        </w:numPr>
        <w:spacing w:lineRule="auto" w:line="360" w:before="0" w:after="0"/>
        <w:jc w:val="both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Спокойная работа с четко определенным кругом обязанностей</w:t>
      </w:r>
    </w:p>
    <w:p>
      <w:pPr>
        <w:pStyle w:val="Normal"/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jc w:val="both"/>
        <w:rPr/>
      </w:pPr>
      <w:r>
        <w:rPr>
          <w:rFonts w:ascii="Times New Roman" w:hAnsi="Times New Roman"/>
          <w:sz w:val="28"/>
          <w:szCs w:val="28"/>
        </w:rPr>
        <w:tab/>
        <w:t xml:space="preserve">Оценку мотивов будем проводить по шкале от 0 до 2 </w:t>
      </w:r>
      <w:r>
        <w:rPr>
          <w:rFonts w:ascii="Times New Roman" w:hAnsi="Times New Roman"/>
          <w:sz w:val="28"/>
          <w:szCs w:val="28"/>
        </w:rPr>
        <w:t>(«2» — данный мотив важнее в паре; «1» — мотивы имеют равное влияние; «0» — данный мотив менее важен в паре, «-» — сравнение с самим собой)</w:t>
      </w:r>
      <w:r>
        <w:rPr>
          <w:rFonts w:ascii="Times New Roman" w:hAnsi="Times New Roman"/>
          <w:sz w:val="28"/>
          <w:szCs w:val="28"/>
        </w:rPr>
        <w:t xml:space="preserve">. </w:t>
      </w:r>
      <w:r>
        <w:rPr>
          <w:rFonts w:ascii="Times New Roman" w:hAnsi="Times New Roman"/>
          <w:sz w:val="28"/>
          <w:szCs w:val="28"/>
        </w:rPr>
        <w:t>Результаты сравнений представлены в таблицах 1.1-1.5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1.</w:t>
      </w:r>
      <w:r>
        <w:rPr>
          <w:rFonts w:cs="Times New Roman" w:ascii="Times New Roman" w:hAnsi="Times New Roman"/>
          <w:sz w:val="28"/>
          <w:szCs w:val="28"/>
        </w:rPr>
        <w:t>1</w:t>
      </w:r>
      <w:r>
        <w:rPr>
          <w:rFonts w:cs="Times New Roman" w:ascii="Times New Roman" w:hAnsi="Times New Roman"/>
          <w:sz w:val="28"/>
          <w:szCs w:val="28"/>
        </w:rPr>
        <w:t xml:space="preserve"> – Матрица попарных сравнений мотивов трудовой деятельности, заполненная экспертом №1</w:t>
      </w:r>
    </w:p>
    <w:tbl>
      <w:tblPr>
        <w:tblStyle w:val="a3"/>
        <w:tblW w:w="9112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37"/>
        <w:gridCol w:w="3703"/>
        <w:gridCol w:w="337"/>
        <w:gridCol w:w="403"/>
        <w:gridCol w:w="337"/>
        <w:gridCol w:w="337"/>
        <w:gridCol w:w="337"/>
        <w:gridCol w:w="337"/>
        <w:gridCol w:w="337"/>
        <w:gridCol w:w="337"/>
        <w:gridCol w:w="337"/>
        <w:gridCol w:w="437"/>
        <w:gridCol w:w="1436"/>
      </w:tblGrid>
      <w:tr>
        <w:trPr>
          <w:trHeight w:val="206" w:hRule="atLeast"/>
        </w:trPr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№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Мотив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4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3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4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5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6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7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8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9</w:t>
            </w:r>
          </w:p>
        </w:tc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10</w:t>
            </w:r>
          </w:p>
        </w:tc>
        <w:tc>
          <w:tcPr>
            <w:tcW w:w="1436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Сумма, баллы</w:t>
            </w:r>
          </w:p>
        </w:tc>
      </w:tr>
      <w:tr>
        <w:trPr/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Times New Roman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Возможность самореализации</w:t>
            </w:r>
          </w:p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Times New Roman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как личности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–</w:t>
            </w:r>
          </w:p>
        </w:tc>
        <w:tc>
          <w:tcPr>
            <w:tcW w:w="40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2</w:t>
            </w:r>
          </w:p>
        </w:tc>
        <w:tc>
          <w:tcPr>
            <w:tcW w:w="1436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14</w:t>
            </w:r>
          </w:p>
        </w:tc>
      </w:tr>
      <w:tr>
        <w:trPr/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2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Times New Roman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Высокий жизненный уровень,</w:t>
            </w:r>
          </w:p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Times New Roman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обеспечиваемый оплатой труда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40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–</w:t>
            </w: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-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1436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9</w:t>
            </w:r>
          </w:p>
        </w:tc>
      </w:tr>
      <w:tr>
        <w:trPr/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3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Условия для реализации своих идей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40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–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1436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10</w:t>
            </w:r>
          </w:p>
        </w:tc>
      </w:tr>
      <w:tr>
        <w:trPr/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4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Возможности для карьеры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40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–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1436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6</w:t>
            </w:r>
          </w:p>
        </w:tc>
      </w:tr>
      <w:tr>
        <w:trPr/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5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Интересная деятельность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40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–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1436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11</w:t>
            </w:r>
          </w:p>
        </w:tc>
      </w:tr>
      <w:tr>
        <w:trPr/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6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Признание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40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–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1436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13</w:t>
            </w:r>
          </w:p>
        </w:tc>
      </w:tr>
      <w:tr>
        <w:trPr/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7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Здоровый рабочий климат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4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–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143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6</w:t>
            </w:r>
          </w:p>
        </w:tc>
      </w:tr>
      <w:tr>
        <w:trPr/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8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Сплоченный коллектив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4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–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143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5</w:t>
            </w:r>
          </w:p>
        </w:tc>
      </w:tr>
      <w:tr>
        <w:trPr>
          <w:trHeight w:val="170" w:hRule="atLeast"/>
        </w:trPr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9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Престиж, удовольствие, удовлетворение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4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–</w:t>
            </w:r>
          </w:p>
        </w:tc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143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13</w:t>
            </w:r>
          </w:p>
        </w:tc>
      </w:tr>
      <w:tr>
        <w:trPr/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10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Спокойная работа с четко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определенным кругом обязанностей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4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–</w:t>
            </w:r>
          </w:p>
        </w:tc>
        <w:tc>
          <w:tcPr>
            <w:tcW w:w="143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3</w:t>
            </w:r>
          </w:p>
        </w:tc>
      </w:tr>
    </w:tbl>
    <w:p>
      <w:pPr>
        <w:pStyle w:val="Normal"/>
        <w:spacing w:before="0" w:after="1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before="0" w:after="1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</w:t>
      </w:r>
      <w:r>
        <w:rPr>
          <w:rFonts w:cs="Times New Roman" w:ascii="Times New Roman" w:hAnsi="Times New Roman"/>
          <w:sz w:val="28"/>
          <w:szCs w:val="28"/>
        </w:rPr>
        <w:t>1.2</w:t>
      </w:r>
      <w:r>
        <w:rPr>
          <w:rFonts w:cs="Times New Roman" w:ascii="Times New Roman" w:hAnsi="Times New Roman"/>
          <w:sz w:val="28"/>
          <w:szCs w:val="28"/>
        </w:rPr>
        <w:t xml:space="preserve"> – Матрица попарных сравнений мотивов трудовой деятельности, заполненная экспертом №2 </w:t>
      </w:r>
      <w:r>
        <w:rPr>
          <w:rFonts w:cs="Times New Roman" w:ascii="Times New Roman" w:hAnsi="Times New Roman"/>
          <w:color w:val="FFFFFF"/>
          <w:sz w:val="28"/>
          <w:szCs w:val="28"/>
        </w:rPr>
        <w:t>(Qwen)</w:t>
      </w:r>
    </w:p>
    <w:tbl>
      <w:tblPr>
        <w:tblStyle w:val="a3"/>
        <w:tblW w:w="9046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37"/>
        <w:gridCol w:w="3703"/>
        <w:gridCol w:w="337"/>
        <w:gridCol w:w="337"/>
        <w:gridCol w:w="337"/>
        <w:gridCol w:w="337"/>
        <w:gridCol w:w="337"/>
        <w:gridCol w:w="337"/>
        <w:gridCol w:w="337"/>
        <w:gridCol w:w="337"/>
        <w:gridCol w:w="337"/>
        <w:gridCol w:w="437"/>
        <w:gridCol w:w="1436"/>
      </w:tblGrid>
      <w:tr>
        <w:trPr>
          <w:trHeight w:val="206" w:hRule="atLeast"/>
        </w:trPr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№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Мотив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3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4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5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6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7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8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9</w:t>
            </w:r>
          </w:p>
        </w:tc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10</w:t>
            </w:r>
          </w:p>
        </w:tc>
        <w:tc>
          <w:tcPr>
            <w:tcW w:w="1436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Сумма, баллы</w:t>
            </w:r>
          </w:p>
        </w:tc>
      </w:tr>
      <w:tr>
        <w:trPr/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Times New Roman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Возможность самореализации</w:t>
            </w:r>
          </w:p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Times New Roman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как личности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4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1436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begin"/>
            </w:r>
            <w:r>
              <w:rPr>
                <w:rFonts w:cs="Times New Roman" w:ascii="Times New Roman" w:hAnsi="Times New Roman"/>
                <w:sz w:val="20"/>
                <w:szCs w:val="20"/>
              </w:rPr>
              <w:instrText xml:space="preserve"> =SUM(C2:L2)</w:instrTex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15</w: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end"/>
            </w:r>
          </w:p>
        </w:tc>
      </w:tr>
      <w:tr>
        <w:trPr/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2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Times New Roman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Высокий жизненный уровень,</w:t>
            </w:r>
          </w:p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Times New Roman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обеспечиваемый оплатой труда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4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1436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begin"/>
            </w:r>
            <w:r>
              <w:rPr>
                <w:rFonts w:cs="Times New Roman" w:ascii="Times New Roman" w:hAnsi="Times New Roman"/>
                <w:sz w:val="20"/>
                <w:szCs w:val="20"/>
              </w:rPr>
              <w:instrText xml:space="preserve"> =SUM(C3:L3)</w:instrTex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7</w: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end"/>
            </w:r>
          </w:p>
        </w:tc>
      </w:tr>
      <w:tr>
        <w:trPr/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3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Условия для реализации своих идей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4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1436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begin"/>
            </w:r>
            <w:r>
              <w:rPr>
                <w:rFonts w:cs="Times New Roman" w:ascii="Times New Roman" w:hAnsi="Times New Roman"/>
                <w:sz w:val="20"/>
                <w:szCs w:val="20"/>
              </w:rPr>
              <w:instrText xml:space="preserve"> =SUM(C4:L4)</w:instrTex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14</w: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end"/>
            </w:r>
          </w:p>
        </w:tc>
      </w:tr>
      <w:tr>
        <w:trPr/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4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Возможности для карьеры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4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1436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begin"/>
            </w:r>
            <w:r>
              <w:rPr>
                <w:rFonts w:cs="Times New Roman" w:ascii="Times New Roman" w:hAnsi="Times New Roman"/>
                <w:sz w:val="20"/>
                <w:szCs w:val="20"/>
              </w:rPr>
              <w:instrText xml:space="preserve"> =SUM(C5:L5)</w:instrTex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14</w: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end"/>
            </w:r>
          </w:p>
        </w:tc>
      </w:tr>
      <w:tr>
        <w:trPr/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5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Интересная деятельность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4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1436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begin"/>
            </w:r>
            <w:r>
              <w:rPr>
                <w:rFonts w:cs="Times New Roman" w:ascii="Times New Roman" w:hAnsi="Times New Roman"/>
                <w:sz w:val="20"/>
                <w:szCs w:val="20"/>
              </w:rPr>
              <w:instrText xml:space="preserve"> =SUM(C6:L6)</w:instrTex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17</w: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end"/>
            </w:r>
          </w:p>
        </w:tc>
      </w:tr>
      <w:tr>
        <w:trPr/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6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Признание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4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1436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begin"/>
            </w:r>
            <w:r>
              <w:rPr>
                <w:rFonts w:cs="Times New Roman" w:ascii="Times New Roman" w:hAnsi="Times New Roman"/>
                <w:sz w:val="20"/>
                <w:szCs w:val="20"/>
              </w:rPr>
              <w:instrText xml:space="preserve"> =SUM(C7:L7)</w:instrTex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6</w: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end"/>
            </w:r>
          </w:p>
        </w:tc>
      </w:tr>
      <w:tr>
        <w:trPr/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7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Здоровый рабочий климат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4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143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begin"/>
            </w:r>
            <w:r>
              <w:rPr>
                <w:rFonts w:cs="Times New Roman" w:ascii="Times New Roman" w:hAnsi="Times New Roman"/>
                <w:sz w:val="20"/>
                <w:szCs w:val="20"/>
              </w:rPr>
              <w:instrText xml:space="preserve"> =SUM(C8:L8)</w:instrTex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5</w: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end"/>
            </w:r>
          </w:p>
        </w:tc>
      </w:tr>
      <w:tr>
        <w:trPr/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8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Сплоченный коллектив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4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143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begin"/>
            </w:r>
            <w:r>
              <w:rPr>
                <w:rFonts w:cs="Times New Roman" w:ascii="Times New Roman" w:hAnsi="Times New Roman"/>
                <w:sz w:val="20"/>
                <w:szCs w:val="20"/>
              </w:rPr>
              <w:instrText xml:space="preserve"> =SUM(C9:L9)</w:instrTex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7</w: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end"/>
            </w:r>
          </w:p>
        </w:tc>
      </w:tr>
      <w:tr>
        <w:trPr/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9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Престиж, удовольствие, удовлетворение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4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143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begin"/>
            </w:r>
            <w:r>
              <w:rPr>
                <w:rFonts w:cs="Times New Roman" w:ascii="Times New Roman" w:hAnsi="Times New Roman"/>
                <w:sz w:val="20"/>
                <w:szCs w:val="20"/>
              </w:rPr>
              <w:instrText xml:space="preserve"> =SUM(C10:L10)</w:instrTex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5</w: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end"/>
            </w:r>
          </w:p>
        </w:tc>
      </w:tr>
      <w:tr>
        <w:trPr/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10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Спокойная работа с четко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определенным кругом обязанностей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437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43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begin"/>
            </w:r>
            <w:r>
              <w:rPr>
                <w:rFonts w:cs="Times New Roman" w:ascii="Times New Roman" w:hAnsi="Times New Roman"/>
                <w:sz w:val="20"/>
                <w:szCs w:val="20"/>
              </w:rPr>
              <w:instrText xml:space="preserve"> =SUM(C11:L11)</w:instrTex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0</w: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end"/>
            </w:r>
          </w:p>
        </w:tc>
      </w:tr>
    </w:tbl>
    <w:p>
      <w:pPr>
        <w:pStyle w:val="Normal"/>
        <w:spacing w:before="0" w:after="1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before="0" w:after="1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</w:t>
      </w:r>
      <w:r>
        <w:rPr>
          <w:rFonts w:cs="Times New Roman" w:ascii="Times New Roman" w:hAnsi="Times New Roman"/>
          <w:sz w:val="28"/>
          <w:szCs w:val="28"/>
        </w:rPr>
        <w:t>1.</w:t>
      </w:r>
      <w:r>
        <w:rPr>
          <w:rFonts w:cs="Times New Roman" w:ascii="Times New Roman" w:hAnsi="Times New Roman"/>
          <w:sz w:val="28"/>
          <w:szCs w:val="28"/>
        </w:rPr>
        <w:t>3 – Матрица попарных сравнений мотивов трудовой деятельности, заполненная экспертом №</w:t>
      </w:r>
      <w:r>
        <w:rPr>
          <w:rFonts w:cs="Times New Roman" w:ascii="Times New Roman" w:hAnsi="Times New Roman"/>
          <w:sz w:val="28"/>
          <w:szCs w:val="28"/>
        </w:rPr>
        <w:t>3</w:t>
      </w:r>
    </w:p>
    <w:tbl>
      <w:tblPr>
        <w:tblStyle w:val="a3"/>
        <w:tblW w:w="9046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37"/>
        <w:gridCol w:w="3703"/>
        <w:gridCol w:w="337"/>
        <w:gridCol w:w="337"/>
        <w:gridCol w:w="337"/>
        <w:gridCol w:w="337"/>
        <w:gridCol w:w="337"/>
        <w:gridCol w:w="337"/>
        <w:gridCol w:w="337"/>
        <w:gridCol w:w="337"/>
        <w:gridCol w:w="337"/>
        <w:gridCol w:w="437"/>
        <w:gridCol w:w="1436"/>
      </w:tblGrid>
      <w:tr>
        <w:trPr>
          <w:trHeight w:val="206" w:hRule="atLeast"/>
        </w:trPr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№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Мотив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3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4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5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6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7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8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9</w:t>
            </w:r>
          </w:p>
        </w:tc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10</w:t>
            </w:r>
          </w:p>
        </w:tc>
        <w:tc>
          <w:tcPr>
            <w:tcW w:w="1436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Сумма, баллы</w:t>
            </w:r>
          </w:p>
        </w:tc>
      </w:tr>
      <w:tr>
        <w:trPr/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Times New Roman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Возможность самореализации</w:t>
            </w:r>
          </w:p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Times New Roman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как личности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4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1436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begin"/>
            </w:r>
            <w:r>
              <w:rPr>
                <w:rFonts w:cs="Times New Roman" w:ascii="Times New Roman" w:hAnsi="Times New Roman"/>
                <w:sz w:val="20"/>
                <w:szCs w:val="20"/>
              </w:rPr>
              <w:instrText xml:space="preserve"> =SUM(C2:L2)</w:instrTex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17</w: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end"/>
            </w:r>
          </w:p>
        </w:tc>
      </w:tr>
      <w:tr>
        <w:trPr/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2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Times New Roman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Высокий жизненный уровень,</w:t>
            </w:r>
          </w:p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Times New Roman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обеспечиваемый оплатой труда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4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1436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begin"/>
            </w:r>
            <w:r>
              <w:rPr>
                <w:rFonts w:cs="Times New Roman" w:ascii="Times New Roman" w:hAnsi="Times New Roman"/>
                <w:sz w:val="20"/>
                <w:szCs w:val="20"/>
              </w:rPr>
              <w:instrText xml:space="preserve"> =SUM(C3:L3)</w:instrTex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17</w: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end"/>
            </w:r>
          </w:p>
        </w:tc>
      </w:tr>
      <w:tr>
        <w:trPr/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3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Условия для реализации своих идей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4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1436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begin"/>
            </w:r>
            <w:r>
              <w:rPr>
                <w:rFonts w:cs="Times New Roman" w:ascii="Times New Roman" w:hAnsi="Times New Roman"/>
                <w:sz w:val="20"/>
                <w:szCs w:val="20"/>
              </w:rPr>
              <w:instrText xml:space="preserve"> =SUM(C4:L4)</w:instrTex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7</w: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end"/>
            </w:r>
          </w:p>
        </w:tc>
      </w:tr>
      <w:tr>
        <w:trPr/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4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Возможности для карьеры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4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1436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begin"/>
            </w:r>
            <w:r>
              <w:rPr>
                <w:rFonts w:cs="Times New Roman" w:ascii="Times New Roman" w:hAnsi="Times New Roman"/>
                <w:sz w:val="20"/>
                <w:szCs w:val="20"/>
              </w:rPr>
              <w:instrText xml:space="preserve"> =SUM(C5:L5)</w:instrTex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7</w: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end"/>
            </w:r>
          </w:p>
        </w:tc>
      </w:tr>
      <w:tr>
        <w:trPr/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5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Интересная деятельность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4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1436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begin"/>
            </w:r>
            <w:r>
              <w:rPr>
                <w:rFonts w:cs="Times New Roman" w:ascii="Times New Roman" w:hAnsi="Times New Roman"/>
                <w:sz w:val="20"/>
                <w:szCs w:val="20"/>
              </w:rPr>
              <w:instrText xml:space="preserve"> =SUM(C6:L6)</w:instrTex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14</w: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end"/>
            </w:r>
          </w:p>
        </w:tc>
      </w:tr>
      <w:tr>
        <w:trPr/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6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Признание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4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1436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begin"/>
            </w:r>
            <w:r>
              <w:rPr>
                <w:rFonts w:cs="Times New Roman" w:ascii="Times New Roman" w:hAnsi="Times New Roman"/>
                <w:sz w:val="20"/>
                <w:szCs w:val="20"/>
              </w:rPr>
              <w:instrText xml:space="preserve"> =SUM(C7:L7)</w:instrTex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2</w: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end"/>
            </w:r>
          </w:p>
        </w:tc>
      </w:tr>
      <w:tr>
        <w:trPr/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7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Здоровый рабочий климат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4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143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begin"/>
            </w:r>
            <w:r>
              <w:rPr>
                <w:rFonts w:cs="Times New Roman" w:ascii="Times New Roman" w:hAnsi="Times New Roman"/>
                <w:sz w:val="20"/>
                <w:szCs w:val="20"/>
              </w:rPr>
              <w:instrText xml:space="preserve"> =SUM(C8:L8)</w:instrTex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12</w: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end"/>
            </w:r>
          </w:p>
        </w:tc>
      </w:tr>
      <w:tr>
        <w:trPr/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8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Сплоченный коллектив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4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143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begin"/>
            </w:r>
            <w:r>
              <w:rPr>
                <w:rFonts w:cs="Times New Roman" w:ascii="Times New Roman" w:hAnsi="Times New Roman"/>
                <w:sz w:val="20"/>
                <w:szCs w:val="20"/>
              </w:rPr>
              <w:instrText xml:space="preserve"> =SUM(C9:L9)</w:instrTex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10</w: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end"/>
            </w:r>
          </w:p>
        </w:tc>
      </w:tr>
      <w:tr>
        <w:trPr/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9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Престиж, удовольствие, удовлетворение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4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143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begin"/>
            </w:r>
            <w:r>
              <w:rPr>
                <w:rFonts w:cs="Times New Roman" w:ascii="Times New Roman" w:hAnsi="Times New Roman"/>
                <w:sz w:val="20"/>
                <w:szCs w:val="20"/>
              </w:rPr>
              <w:instrText xml:space="preserve"> =SUM(C10:L10)</w:instrTex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4</w: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end"/>
            </w:r>
          </w:p>
        </w:tc>
      </w:tr>
      <w:tr>
        <w:trPr/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10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Спокойная работа с четко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определенным кругом обязанностей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437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43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begin"/>
            </w:r>
            <w:r>
              <w:rPr>
                <w:rFonts w:cs="Times New Roman" w:ascii="Times New Roman" w:hAnsi="Times New Roman"/>
                <w:sz w:val="20"/>
                <w:szCs w:val="20"/>
              </w:rPr>
              <w:instrText xml:space="preserve"> =SUM(C11:L11)</w:instrTex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2</w: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end"/>
            </w:r>
          </w:p>
        </w:tc>
      </w:tr>
    </w:tbl>
    <w:p>
      <w:pPr>
        <w:pStyle w:val="Normal"/>
        <w:spacing w:before="0" w:after="1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color w:val="FFFFFF"/>
          <w:sz w:val="28"/>
          <w:szCs w:val="28"/>
        </w:rPr>
        <w:t>Seek)</w:t>
      </w:r>
    </w:p>
    <w:p>
      <w:pPr>
        <w:pStyle w:val="Normal"/>
        <w:spacing w:before="0" w:after="1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</w:t>
      </w:r>
      <w:r>
        <w:rPr>
          <w:rFonts w:cs="Times New Roman" w:ascii="Times New Roman" w:hAnsi="Times New Roman"/>
          <w:sz w:val="28"/>
          <w:szCs w:val="28"/>
        </w:rPr>
        <w:t>1.</w:t>
      </w:r>
      <w:r>
        <w:rPr>
          <w:rFonts w:cs="Times New Roman" w:ascii="Times New Roman" w:hAnsi="Times New Roman"/>
          <w:sz w:val="28"/>
          <w:szCs w:val="28"/>
        </w:rPr>
        <w:t>4 – Матрица попарных сравнений мотивов трудовой деятельности, заполненная экспертом №</w:t>
      </w:r>
      <w:r>
        <w:rPr>
          <w:rFonts w:cs="Times New Roman" w:ascii="Times New Roman" w:hAnsi="Times New Roman"/>
          <w:sz w:val="28"/>
          <w:szCs w:val="28"/>
        </w:rPr>
        <w:t>4</w:t>
      </w:r>
    </w:p>
    <w:tbl>
      <w:tblPr>
        <w:tblStyle w:val="a3"/>
        <w:tblW w:w="9046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37"/>
        <w:gridCol w:w="3703"/>
        <w:gridCol w:w="337"/>
        <w:gridCol w:w="337"/>
        <w:gridCol w:w="337"/>
        <w:gridCol w:w="337"/>
        <w:gridCol w:w="337"/>
        <w:gridCol w:w="337"/>
        <w:gridCol w:w="337"/>
        <w:gridCol w:w="337"/>
        <w:gridCol w:w="337"/>
        <w:gridCol w:w="437"/>
        <w:gridCol w:w="1436"/>
      </w:tblGrid>
      <w:tr>
        <w:trPr>
          <w:trHeight w:val="206" w:hRule="atLeast"/>
        </w:trPr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№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Мотив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3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4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5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6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7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8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9</w:t>
            </w:r>
          </w:p>
        </w:tc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10</w:t>
            </w:r>
          </w:p>
        </w:tc>
        <w:tc>
          <w:tcPr>
            <w:tcW w:w="1436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Сумма, баллы</w:t>
            </w:r>
          </w:p>
        </w:tc>
      </w:tr>
      <w:tr>
        <w:trPr/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Times New Roman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Возможность самореализации</w:t>
            </w:r>
          </w:p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Times New Roman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как личности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–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  <w:tc>
          <w:tcPr>
            <w:tcW w:w="4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  <w:tc>
          <w:tcPr>
            <w:tcW w:w="1436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begin"/>
            </w:r>
            <w:r>
              <w:rPr>
                <w:rFonts w:cs="Times New Roman" w:ascii="Times New Roman" w:hAnsi="Times New Roman"/>
                <w:sz w:val="20"/>
                <w:szCs w:val="20"/>
              </w:rPr>
              <w:instrText xml:space="preserve"> =SUM(C2:L2)</w:instrTex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16</w: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end"/>
            </w:r>
          </w:p>
        </w:tc>
      </w:tr>
      <w:tr>
        <w:trPr/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2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Times New Roman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Высокий жизненный уровень,</w:t>
            </w:r>
          </w:p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Times New Roman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обеспечиваемый оплатой труда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–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  <w:tc>
          <w:tcPr>
            <w:tcW w:w="4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  <w:tc>
          <w:tcPr>
            <w:tcW w:w="1436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begin"/>
            </w:r>
            <w:r>
              <w:rPr>
                <w:rFonts w:cs="Times New Roman" w:ascii="Times New Roman" w:hAnsi="Times New Roman"/>
                <w:sz w:val="20"/>
                <w:szCs w:val="20"/>
              </w:rPr>
              <w:instrText xml:space="preserve"> =SUM(C3:L3)</w:instrTex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16</w: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end"/>
            </w:r>
          </w:p>
        </w:tc>
      </w:tr>
      <w:tr>
        <w:trPr/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3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Условия для реализации своих идей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–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  <w:tc>
          <w:tcPr>
            <w:tcW w:w="4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  <w:tc>
          <w:tcPr>
            <w:tcW w:w="1436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begin"/>
            </w:r>
            <w:r>
              <w:rPr>
                <w:rFonts w:cs="Times New Roman" w:ascii="Times New Roman" w:hAnsi="Times New Roman"/>
                <w:sz w:val="20"/>
                <w:szCs w:val="20"/>
              </w:rPr>
              <w:instrText xml:space="preserve"> =SUM(C4:L4)</w:instrTex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11</w: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end"/>
            </w:r>
          </w:p>
        </w:tc>
      </w:tr>
      <w:tr>
        <w:trPr/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4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Возможности для карьеры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–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  <w:tc>
          <w:tcPr>
            <w:tcW w:w="4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  <w:tc>
          <w:tcPr>
            <w:tcW w:w="1436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begin"/>
            </w:r>
            <w:r>
              <w:rPr>
                <w:rFonts w:cs="Times New Roman" w:ascii="Times New Roman" w:hAnsi="Times New Roman"/>
                <w:sz w:val="20"/>
                <w:szCs w:val="20"/>
              </w:rPr>
              <w:instrText xml:space="preserve"> =SUM(C5:L5)</w:instrTex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10</w: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end"/>
            </w:r>
          </w:p>
        </w:tc>
      </w:tr>
      <w:tr>
        <w:trPr/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5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Интересная деятельность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–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  <w:tc>
          <w:tcPr>
            <w:tcW w:w="4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  <w:tc>
          <w:tcPr>
            <w:tcW w:w="1436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begin"/>
            </w:r>
            <w:r>
              <w:rPr>
                <w:rFonts w:cs="Times New Roman" w:ascii="Times New Roman" w:hAnsi="Times New Roman"/>
                <w:sz w:val="20"/>
                <w:szCs w:val="20"/>
              </w:rPr>
              <w:instrText xml:space="preserve"> =SUM(C6:L6)</w:instrTex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16</w: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end"/>
            </w:r>
          </w:p>
        </w:tc>
      </w:tr>
      <w:tr>
        <w:trPr/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6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Признание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–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  <w:tc>
          <w:tcPr>
            <w:tcW w:w="4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  <w:tc>
          <w:tcPr>
            <w:tcW w:w="1436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begin"/>
            </w:r>
            <w:r>
              <w:rPr>
                <w:rFonts w:cs="Times New Roman" w:ascii="Times New Roman" w:hAnsi="Times New Roman"/>
                <w:sz w:val="20"/>
                <w:szCs w:val="20"/>
              </w:rPr>
              <w:instrText xml:space="preserve"> =SUM(C7:L7)</w:instrTex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6</w: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end"/>
            </w:r>
          </w:p>
        </w:tc>
      </w:tr>
      <w:tr>
        <w:trPr/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7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Здоровый рабочий климат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–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  <w:tc>
          <w:tcPr>
            <w:tcW w:w="4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143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begin"/>
            </w:r>
            <w:r>
              <w:rPr>
                <w:rFonts w:cs="Times New Roman" w:ascii="Times New Roman" w:hAnsi="Times New Roman"/>
                <w:sz w:val="20"/>
                <w:szCs w:val="20"/>
              </w:rPr>
              <w:instrText xml:space="preserve"> =SUM(C8:L8)</w:instrTex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8</w: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end"/>
            </w:r>
          </w:p>
        </w:tc>
      </w:tr>
      <w:tr>
        <w:trPr/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8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Сплоченный коллектив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–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  <w:tc>
          <w:tcPr>
            <w:tcW w:w="4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143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begin"/>
            </w:r>
            <w:r>
              <w:rPr>
                <w:rFonts w:cs="Times New Roman" w:ascii="Times New Roman" w:hAnsi="Times New Roman"/>
                <w:sz w:val="20"/>
                <w:szCs w:val="20"/>
              </w:rPr>
              <w:instrText xml:space="preserve"> =SUM(C9:L9)</w:instrTex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3</w: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end"/>
            </w:r>
          </w:p>
        </w:tc>
      </w:tr>
      <w:tr>
        <w:trPr/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9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Престиж, удовольствие, удовлетворение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–</w:t>
            </w:r>
          </w:p>
        </w:tc>
        <w:tc>
          <w:tcPr>
            <w:tcW w:w="4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  <w:tc>
          <w:tcPr>
            <w:tcW w:w="143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begin"/>
            </w:r>
            <w:r>
              <w:rPr>
                <w:rFonts w:cs="Times New Roman" w:ascii="Times New Roman" w:hAnsi="Times New Roman"/>
                <w:sz w:val="20"/>
                <w:szCs w:val="20"/>
              </w:rPr>
              <w:instrText xml:space="preserve"> =SUM(C10:L10)</w:instrTex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2</w: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end"/>
            </w:r>
          </w:p>
        </w:tc>
      </w:tr>
      <w:tr>
        <w:trPr/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10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Спокойная работа с четко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определенным кругом обязанностей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0</w:t>
            </w:r>
          </w:p>
        </w:tc>
        <w:tc>
          <w:tcPr>
            <w:tcW w:w="4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–</w:t>
            </w:r>
          </w:p>
        </w:tc>
        <w:tc>
          <w:tcPr>
            <w:tcW w:w="143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begin"/>
            </w:r>
            <w:r>
              <w:rPr>
                <w:rFonts w:cs="Times New Roman" w:ascii="Times New Roman" w:hAnsi="Times New Roman"/>
                <w:sz w:val="20"/>
                <w:szCs w:val="20"/>
              </w:rPr>
              <w:instrText xml:space="preserve"> =SUM(C11:L11)</w:instrTex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2</w: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end"/>
            </w:r>
          </w:p>
        </w:tc>
      </w:tr>
    </w:tbl>
    <w:p>
      <w:pPr>
        <w:pStyle w:val="Normal"/>
        <w:spacing w:before="0" w:after="1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before="0" w:after="1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</w:t>
      </w:r>
      <w:r>
        <w:rPr>
          <w:rFonts w:cs="Times New Roman" w:ascii="Times New Roman" w:hAnsi="Times New Roman"/>
          <w:sz w:val="28"/>
          <w:szCs w:val="28"/>
        </w:rPr>
        <w:t>1.</w:t>
      </w:r>
      <w:r>
        <w:rPr>
          <w:rFonts w:cs="Times New Roman" w:ascii="Times New Roman" w:hAnsi="Times New Roman"/>
          <w:sz w:val="28"/>
          <w:szCs w:val="28"/>
        </w:rPr>
        <w:t>5 – Матрица попарных сравнений мотивов трудовой деятельности, заполненная экспертом №5</w:t>
      </w:r>
    </w:p>
    <w:tbl>
      <w:tblPr>
        <w:tblStyle w:val="a3"/>
        <w:tblW w:w="9046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37"/>
        <w:gridCol w:w="3703"/>
        <w:gridCol w:w="337"/>
        <w:gridCol w:w="337"/>
        <w:gridCol w:w="337"/>
        <w:gridCol w:w="337"/>
        <w:gridCol w:w="337"/>
        <w:gridCol w:w="337"/>
        <w:gridCol w:w="337"/>
        <w:gridCol w:w="337"/>
        <w:gridCol w:w="337"/>
        <w:gridCol w:w="437"/>
        <w:gridCol w:w="1436"/>
      </w:tblGrid>
      <w:tr>
        <w:trPr>
          <w:trHeight w:val="206" w:hRule="atLeast"/>
        </w:trPr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№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Мотив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3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4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5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6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7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8</w:t>
            </w:r>
          </w:p>
        </w:tc>
        <w:tc>
          <w:tcPr>
            <w:tcW w:w="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9</w:t>
            </w:r>
          </w:p>
        </w:tc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10</w:t>
            </w:r>
          </w:p>
        </w:tc>
        <w:tc>
          <w:tcPr>
            <w:tcW w:w="1436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Сумма, баллы</w:t>
            </w:r>
          </w:p>
        </w:tc>
      </w:tr>
      <w:tr>
        <w:trPr/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Times New Roman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Возможность самореализации</w:t>
            </w:r>
          </w:p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Times New Roman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как личности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–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  <w:tc>
          <w:tcPr>
            <w:tcW w:w="4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1436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begin"/>
            </w:r>
            <w:r>
              <w:rPr>
                <w:rFonts w:cs="Times New Roman" w:ascii="Times New Roman" w:hAnsi="Times New Roman"/>
                <w:sz w:val="20"/>
                <w:szCs w:val="20"/>
              </w:rPr>
              <w:instrText xml:space="preserve"> =SUM(C2:L2)</w:instrTex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14</w: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end"/>
            </w:r>
          </w:p>
        </w:tc>
      </w:tr>
      <w:tr>
        <w:trPr/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2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Times New Roman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Высокий жизненный уровень,</w:t>
            </w:r>
          </w:p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Times New Roman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обеспечиваемый оплатой труда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–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4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0</w:t>
            </w:r>
          </w:p>
        </w:tc>
        <w:tc>
          <w:tcPr>
            <w:tcW w:w="1436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begin"/>
            </w:r>
            <w:r>
              <w:rPr>
                <w:rFonts w:cs="Times New Roman" w:ascii="Times New Roman" w:hAnsi="Times New Roman"/>
                <w:sz w:val="20"/>
                <w:szCs w:val="20"/>
              </w:rPr>
              <w:instrText xml:space="preserve"> =SUM(C3:L3)</w:instrTex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7</w: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end"/>
            </w:r>
          </w:p>
        </w:tc>
      </w:tr>
      <w:tr>
        <w:trPr/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3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Условия для реализации своих идей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–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  <w:tc>
          <w:tcPr>
            <w:tcW w:w="4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1436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begin"/>
            </w:r>
            <w:r>
              <w:rPr>
                <w:rFonts w:cs="Times New Roman" w:ascii="Times New Roman" w:hAnsi="Times New Roman"/>
                <w:sz w:val="20"/>
                <w:szCs w:val="20"/>
              </w:rPr>
              <w:instrText xml:space="preserve"> =SUM(C4:L4)</w:instrTex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11</w: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end"/>
            </w:r>
          </w:p>
        </w:tc>
      </w:tr>
      <w:tr>
        <w:trPr/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4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Возможности для карьеры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–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4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0</w:t>
            </w:r>
          </w:p>
        </w:tc>
        <w:tc>
          <w:tcPr>
            <w:tcW w:w="1436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begin"/>
            </w:r>
            <w:r>
              <w:rPr>
                <w:rFonts w:cs="Times New Roman" w:ascii="Times New Roman" w:hAnsi="Times New Roman"/>
                <w:sz w:val="20"/>
                <w:szCs w:val="20"/>
              </w:rPr>
              <w:instrText xml:space="preserve"> =SUM(C5:L5)</w:instrTex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6</w: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end"/>
            </w:r>
          </w:p>
        </w:tc>
      </w:tr>
      <w:tr>
        <w:trPr/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5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Интересная деятельность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–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4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  <w:tc>
          <w:tcPr>
            <w:tcW w:w="1436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begin"/>
            </w:r>
            <w:r>
              <w:rPr>
                <w:rFonts w:cs="Times New Roman" w:ascii="Times New Roman" w:hAnsi="Times New Roman"/>
                <w:sz w:val="20"/>
                <w:szCs w:val="20"/>
              </w:rPr>
              <w:instrText xml:space="preserve"> =SUM(C6:L6)</w:instrTex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9</w: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end"/>
            </w:r>
          </w:p>
        </w:tc>
      </w:tr>
      <w:tr>
        <w:trPr/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6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Признание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–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  <w:tc>
          <w:tcPr>
            <w:tcW w:w="4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1436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begin"/>
            </w:r>
            <w:r>
              <w:rPr>
                <w:rFonts w:cs="Times New Roman" w:ascii="Times New Roman" w:hAnsi="Times New Roman"/>
                <w:sz w:val="20"/>
                <w:szCs w:val="20"/>
              </w:rPr>
              <w:instrText xml:space="preserve"> =SUM(C7:L7)</w:instrTex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8</w: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end"/>
            </w:r>
          </w:p>
        </w:tc>
      </w:tr>
      <w:tr>
        <w:trPr/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7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Здоровый рабочий климат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–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  <w:tc>
          <w:tcPr>
            <w:tcW w:w="4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143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begin"/>
            </w:r>
            <w:r>
              <w:rPr>
                <w:rFonts w:cs="Times New Roman" w:ascii="Times New Roman" w:hAnsi="Times New Roman"/>
                <w:sz w:val="20"/>
                <w:szCs w:val="20"/>
              </w:rPr>
              <w:instrText xml:space="preserve"> =SUM(C8:L8)</w:instrTex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9</w: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end"/>
            </w:r>
          </w:p>
        </w:tc>
      </w:tr>
      <w:tr>
        <w:trPr/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8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Сплоченный коллектив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–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  <w:tc>
          <w:tcPr>
            <w:tcW w:w="4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143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begin"/>
            </w:r>
            <w:r>
              <w:rPr>
                <w:rFonts w:cs="Times New Roman" w:ascii="Times New Roman" w:hAnsi="Times New Roman"/>
                <w:sz w:val="20"/>
                <w:szCs w:val="20"/>
              </w:rPr>
              <w:instrText xml:space="preserve"> =SUM(C9:L9)</w:instrTex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12</w: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end"/>
            </w:r>
          </w:p>
        </w:tc>
      </w:tr>
      <w:tr>
        <w:trPr/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9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Престиж, удовольствие, удовлетворение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–</w:t>
            </w:r>
          </w:p>
        </w:tc>
        <w:tc>
          <w:tcPr>
            <w:tcW w:w="4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143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begin"/>
            </w:r>
            <w:r>
              <w:rPr>
                <w:rFonts w:cs="Times New Roman" w:ascii="Times New Roman" w:hAnsi="Times New Roman"/>
                <w:sz w:val="20"/>
                <w:szCs w:val="20"/>
              </w:rPr>
              <w:instrText xml:space="preserve"> =SUM(C10:L10)</w:instrTex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4</w: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end"/>
            </w:r>
          </w:p>
        </w:tc>
      </w:tr>
      <w:tr>
        <w:trPr/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10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Спокойная работа с четко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определенным кругом обязанностей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0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3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437" w:type="dxa"/>
            <w:tcBorders/>
          </w:tcPr>
          <w:p>
            <w:pPr>
              <w:pStyle w:val="Style18"/>
              <w:widowControl/>
              <w:suppressAutoHyphens w:val="true"/>
              <w:spacing w:lineRule="auto" w:line="240" w:before="0" w:after="16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–</w:t>
            </w:r>
          </w:p>
        </w:tc>
        <w:tc>
          <w:tcPr>
            <w:tcW w:w="143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begin"/>
            </w:r>
            <w:r>
              <w:rPr>
                <w:rFonts w:cs="Times New Roman" w:ascii="Times New Roman" w:hAnsi="Times New Roman"/>
                <w:sz w:val="20"/>
                <w:szCs w:val="20"/>
              </w:rPr>
              <w:instrText xml:space="preserve"> =SUM(C11:L11)</w:instrTex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10</w: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end"/>
            </w:r>
          </w:p>
        </w:tc>
      </w:tr>
    </w:tbl>
    <w:p>
      <w:pPr>
        <w:pStyle w:val="Normal"/>
        <w:spacing w:before="0" w:after="1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  <w:r>
        <w:br w:type="page"/>
      </w:r>
    </w:p>
    <w:p>
      <w:pPr>
        <w:pStyle w:val="Normal"/>
        <w:spacing w:before="0" w:after="1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</w:t>
      </w:r>
      <w:r>
        <w:rPr>
          <w:rFonts w:cs="Times New Roman" w:ascii="Times New Roman" w:hAnsi="Times New Roman"/>
          <w:sz w:val="28"/>
          <w:szCs w:val="28"/>
        </w:rPr>
        <w:t>2</w:t>
      </w:r>
      <w:r>
        <w:rPr>
          <w:rFonts w:cs="Times New Roman" w:ascii="Times New Roman" w:hAnsi="Times New Roman"/>
          <w:sz w:val="28"/>
          <w:szCs w:val="28"/>
        </w:rPr>
        <w:t xml:space="preserve"> – Сводная матрица попарных сравнений мотивов трудовой деятельности</w:t>
      </w:r>
    </w:p>
    <w:tbl>
      <w:tblPr>
        <w:tblStyle w:val="a3"/>
        <w:tblW w:w="954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37"/>
        <w:gridCol w:w="3703"/>
        <w:gridCol w:w="604"/>
        <w:gridCol w:w="604"/>
        <w:gridCol w:w="604"/>
        <w:gridCol w:w="604"/>
        <w:gridCol w:w="604"/>
        <w:gridCol w:w="1762"/>
        <w:gridCol w:w="626"/>
      </w:tblGrid>
      <w:tr>
        <w:trPr>
          <w:trHeight w:val="1006" w:hRule="atLeast"/>
        </w:trPr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№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Мотив</w:t>
            </w:r>
          </w:p>
        </w:tc>
        <w:tc>
          <w:tcPr>
            <w:tcW w:w="6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Экс.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№</w:t>
            </w: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6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Экс.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№</w:t>
            </w: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2</w:t>
            </w:r>
          </w:p>
        </w:tc>
        <w:tc>
          <w:tcPr>
            <w:tcW w:w="6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Экс.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№</w:t>
            </w: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3</w:t>
            </w:r>
          </w:p>
        </w:tc>
        <w:tc>
          <w:tcPr>
            <w:tcW w:w="6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Экс.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№</w:t>
            </w: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4</w:t>
            </w:r>
          </w:p>
        </w:tc>
        <w:tc>
          <w:tcPr>
            <w:tcW w:w="6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Экс.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№</w:t>
            </w: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5</w:t>
            </w:r>
          </w:p>
        </w:tc>
        <w:tc>
          <w:tcPr>
            <w:tcW w:w="176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Среднее значение</w:t>
            </w:r>
          </w:p>
        </w:tc>
        <w:tc>
          <w:tcPr>
            <w:tcW w:w="6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Ранг</w:t>
            </w:r>
          </w:p>
        </w:tc>
      </w:tr>
      <w:tr>
        <w:trPr/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Times New Roman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Возможность самореализации</w:t>
            </w:r>
          </w:p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Times New Roman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как личности</w:t>
            </w:r>
          </w:p>
        </w:tc>
        <w:tc>
          <w:tcPr>
            <w:tcW w:w="60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14</w:t>
            </w:r>
          </w:p>
        </w:tc>
        <w:tc>
          <w:tcPr>
            <w:tcW w:w="60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15</w:t>
            </w:r>
          </w:p>
        </w:tc>
        <w:tc>
          <w:tcPr>
            <w:tcW w:w="60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17</w:t>
            </w:r>
          </w:p>
        </w:tc>
        <w:tc>
          <w:tcPr>
            <w:tcW w:w="60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16</w:t>
            </w:r>
          </w:p>
        </w:tc>
        <w:tc>
          <w:tcPr>
            <w:tcW w:w="60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14</w:t>
            </w:r>
          </w:p>
        </w:tc>
        <w:tc>
          <w:tcPr>
            <w:tcW w:w="176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sz w:val="22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begin"/>
            </w:r>
            <w:r>
              <w:rPr>
                <w:rFonts w:cs="Times New Roman" w:ascii="Times New Roman" w:hAnsi="Times New Roman"/>
                <w:sz w:val="20"/>
                <w:szCs w:val="20"/>
              </w:rPr>
              <w:instrText xml:space="preserve"> =AVERAGE(C2:G2)</w:instrTex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15,2</w: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end"/>
            </w:r>
          </w:p>
        </w:tc>
        <w:tc>
          <w:tcPr>
            <w:tcW w:w="626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1</w:t>
            </w:r>
          </w:p>
        </w:tc>
      </w:tr>
      <w:tr>
        <w:trPr/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2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Times New Roman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Высокий жизненный уровень,</w:t>
            </w:r>
          </w:p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Times New Roman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обеспечиваемый оплатой труда</w:t>
            </w:r>
          </w:p>
        </w:tc>
        <w:tc>
          <w:tcPr>
            <w:tcW w:w="60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9</w:t>
            </w:r>
          </w:p>
        </w:tc>
        <w:tc>
          <w:tcPr>
            <w:tcW w:w="60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7</w:t>
            </w:r>
          </w:p>
        </w:tc>
        <w:tc>
          <w:tcPr>
            <w:tcW w:w="60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17</w:t>
            </w:r>
          </w:p>
        </w:tc>
        <w:tc>
          <w:tcPr>
            <w:tcW w:w="60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16</w:t>
            </w:r>
          </w:p>
        </w:tc>
        <w:tc>
          <w:tcPr>
            <w:tcW w:w="60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7</w:t>
            </w:r>
          </w:p>
        </w:tc>
        <w:tc>
          <w:tcPr>
            <w:tcW w:w="176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sz w:val="22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begin"/>
            </w:r>
            <w:r>
              <w:rPr>
                <w:rFonts w:cs="Times New Roman" w:ascii="Times New Roman" w:hAnsi="Times New Roman"/>
                <w:sz w:val="20"/>
                <w:szCs w:val="20"/>
              </w:rPr>
              <w:instrText xml:space="preserve"> =AVERAGE(C3:G3)</w:instrTex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11,2</w: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end"/>
            </w:r>
          </w:p>
        </w:tc>
        <w:tc>
          <w:tcPr>
            <w:tcW w:w="626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3</w:t>
            </w:r>
          </w:p>
        </w:tc>
      </w:tr>
      <w:tr>
        <w:trPr/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3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Условия для реализации своих идей</w:t>
            </w:r>
          </w:p>
        </w:tc>
        <w:tc>
          <w:tcPr>
            <w:tcW w:w="60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10</w:t>
            </w:r>
          </w:p>
        </w:tc>
        <w:tc>
          <w:tcPr>
            <w:tcW w:w="60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14</w:t>
            </w:r>
          </w:p>
        </w:tc>
        <w:tc>
          <w:tcPr>
            <w:tcW w:w="60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7</w:t>
            </w:r>
          </w:p>
        </w:tc>
        <w:tc>
          <w:tcPr>
            <w:tcW w:w="60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11</w:t>
            </w:r>
          </w:p>
        </w:tc>
        <w:tc>
          <w:tcPr>
            <w:tcW w:w="60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11</w:t>
            </w:r>
          </w:p>
        </w:tc>
        <w:tc>
          <w:tcPr>
            <w:tcW w:w="176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sz w:val="22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begin"/>
            </w:r>
            <w:r>
              <w:rPr>
                <w:rFonts w:cs="Times New Roman" w:ascii="Times New Roman" w:hAnsi="Times New Roman"/>
                <w:sz w:val="20"/>
                <w:szCs w:val="20"/>
              </w:rPr>
              <w:instrText xml:space="preserve"> =AVERAGE(C4:G4)</w:instrTex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10,6</w: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end"/>
            </w:r>
          </w:p>
        </w:tc>
        <w:tc>
          <w:tcPr>
            <w:tcW w:w="626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4</w:t>
            </w:r>
          </w:p>
        </w:tc>
      </w:tr>
      <w:tr>
        <w:trPr/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4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Возможности для карьеры</w:t>
            </w:r>
          </w:p>
        </w:tc>
        <w:tc>
          <w:tcPr>
            <w:tcW w:w="60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6</w:t>
            </w:r>
          </w:p>
        </w:tc>
        <w:tc>
          <w:tcPr>
            <w:tcW w:w="60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14</w:t>
            </w:r>
          </w:p>
        </w:tc>
        <w:tc>
          <w:tcPr>
            <w:tcW w:w="60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7</w:t>
            </w:r>
          </w:p>
        </w:tc>
        <w:tc>
          <w:tcPr>
            <w:tcW w:w="60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10</w:t>
            </w:r>
          </w:p>
        </w:tc>
        <w:tc>
          <w:tcPr>
            <w:tcW w:w="60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6</w:t>
            </w:r>
          </w:p>
        </w:tc>
        <w:tc>
          <w:tcPr>
            <w:tcW w:w="176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sz w:val="22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begin"/>
            </w:r>
            <w:r>
              <w:rPr>
                <w:rFonts w:cs="Times New Roman" w:ascii="Times New Roman" w:hAnsi="Times New Roman"/>
                <w:sz w:val="20"/>
                <w:szCs w:val="20"/>
              </w:rPr>
              <w:instrText xml:space="preserve"> =AVERAGE(C5:G5)</w:instrTex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8,6</w: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end"/>
            </w:r>
          </w:p>
        </w:tc>
        <w:tc>
          <w:tcPr>
            <w:tcW w:w="626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5</w:t>
            </w:r>
          </w:p>
        </w:tc>
      </w:tr>
      <w:tr>
        <w:trPr/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5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Интересная деятельность</w:t>
            </w:r>
          </w:p>
        </w:tc>
        <w:tc>
          <w:tcPr>
            <w:tcW w:w="60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11</w:t>
            </w:r>
          </w:p>
        </w:tc>
        <w:tc>
          <w:tcPr>
            <w:tcW w:w="60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17</w:t>
            </w:r>
          </w:p>
        </w:tc>
        <w:tc>
          <w:tcPr>
            <w:tcW w:w="60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14</w:t>
            </w:r>
          </w:p>
        </w:tc>
        <w:tc>
          <w:tcPr>
            <w:tcW w:w="60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16</w:t>
            </w:r>
          </w:p>
        </w:tc>
        <w:tc>
          <w:tcPr>
            <w:tcW w:w="60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9</w:t>
            </w:r>
          </w:p>
        </w:tc>
        <w:tc>
          <w:tcPr>
            <w:tcW w:w="176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sz w:val="22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begin"/>
            </w:r>
            <w:r>
              <w:rPr>
                <w:rFonts w:cs="Times New Roman" w:ascii="Times New Roman" w:hAnsi="Times New Roman"/>
                <w:sz w:val="20"/>
                <w:szCs w:val="20"/>
              </w:rPr>
              <w:instrText xml:space="preserve"> =AVERAGE(C6:G6)</w:instrTex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13,4</w: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end"/>
            </w:r>
          </w:p>
        </w:tc>
        <w:tc>
          <w:tcPr>
            <w:tcW w:w="626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</w:tr>
      <w:tr>
        <w:trPr/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6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Признание</w:t>
            </w:r>
          </w:p>
        </w:tc>
        <w:tc>
          <w:tcPr>
            <w:tcW w:w="60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13</w:t>
            </w:r>
          </w:p>
        </w:tc>
        <w:tc>
          <w:tcPr>
            <w:tcW w:w="60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6</w:t>
            </w:r>
          </w:p>
        </w:tc>
        <w:tc>
          <w:tcPr>
            <w:tcW w:w="60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60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6</w:t>
            </w:r>
          </w:p>
        </w:tc>
        <w:tc>
          <w:tcPr>
            <w:tcW w:w="60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8</w:t>
            </w:r>
          </w:p>
        </w:tc>
        <w:tc>
          <w:tcPr>
            <w:tcW w:w="176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sz w:val="22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begin"/>
            </w:r>
            <w:r>
              <w:rPr>
                <w:rFonts w:cs="Times New Roman" w:ascii="Times New Roman" w:hAnsi="Times New Roman"/>
                <w:sz w:val="20"/>
                <w:szCs w:val="20"/>
              </w:rPr>
              <w:instrText xml:space="preserve"> =AVERAGE(C7:G7)</w:instrTex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7</w: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end"/>
            </w:r>
          </w:p>
        </w:tc>
        <w:tc>
          <w:tcPr>
            <w:tcW w:w="626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8</w:t>
            </w:r>
          </w:p>
        </w:tc>
      </w:tr>
      <w:tr>
        <w:trPr/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7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Здоровый рабочий климат</w:t>
            </w:r>
          </w:p>
        </w:tc>
        <w:tc>
          <w:tcPr>
            <w:tcW w:w="60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6</w:t>
            </w:r>
          </w:p>
        </w:tc>
        <w:tc>
          <w:tcPr>
            <w:tcW w:w="60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5</w:t>
            </w:r>
          </w:p>
        </w:tc>
        <w:tc>
          <w:tcPr>
            <w:tcW w:w="60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12</w:t>
            </w:r>
          </w:p>
        </w:tc>
        <w:tc>
          <w:tcPr>
            <w:tcW w:w="60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8</w:t>
            </w:r>
          </w:p>
        </w:tc>
        <w:tc>
          <w:tcPr>
            <w:tcW w:w="60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9</w:t>
            </w:r>
          </w:p>
        </w:tc>
        <w:tc>
          <w:tcPr>
            <w:tcW w:w="176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2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begin"/>
            </w:r>
            <w:r>
              <w:rPr>
                <w:rFonts w:cs="Times New Roman" w:ascii="Times New Roman" w:hAnsi="Times New Roman"/>
                <w:sz w:val="20"/>
                <w:szCs w:val="20"/>
              </w:rPr>
              <w:instrText xml:space="preserve"> =AVERAGE(C8:G8)</w:instrTex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8</w: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end"/>
            </w:r>
          </w:p>
        </w:tc>
        <w:tc>
          <w:tcPr>
            <w:tcW w:w="626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6</w:t>
            </w:r>
          </w:p>
        </w:tc>
      </w:tr>
      <w:tr>
        <w:trPr/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8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Сплоченный коллектив</w:t>
            </w:r>
          </w:p>
        </w:tc>
        <w:tc>
          <w:tcPr>
            <w:tcW w:w="60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5</w:t>
            </w:r>
          </w:p>
        </w:tc>
        <w:tc>
          <w:tcPr>
            <w:tcW w:w="60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7</w:t>
            </w:r>
          </w:p>
        </w:tc>
        <w:tc>
          <w:tcPr>
            <w:tcW w:w="60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10</w:t>
            </w:r>
          </w:p>
        </w:tc>
        <w:tc>
          <w:tcPr>
            <w:tcW w:w="60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3</w:t>
            </w:r>
          </w:p>
        </w:tc>
        <w:tc>
          <w:tcPr>
            <w:tcW w:w="60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12</w:t>
            </w:r>
          </w:p>
        </w:tc>
        <w:tc>
          <w:tcPr>
            <w:tcW w:w="176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2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begin"/>
            </w:r>
            <w:r>
              <w:rPr>
                <w:rFonts w:cs="Times New Roman" w:ascii="Times New Roman" w:hAnsi="Times New Roman"/>
                <w:sz w:val="20"/>
                <w:szCs w:val="20"/>
              </w:rPr>
              <w:instrText xml:space="preserve"> =AVERAGE(C9:G9)</w:instrTex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7,4</w: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end"/>
            </w:r>
          </w:p>
        </w:tc>
        <w:tc>
          <w:tcPr>
            <w:tcW w:w="626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7</w:t>
            </w:r>
          </w:p>
        </w:tc>
      </w:tr>
      <w:tr>
        <w:trPr/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9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Престиж, удовольствие, удовлетворение</w:t>
            </w:r>
          </w:p>
        </w:tc>
        <w:tc>
          <w:tcPr>
            <w:tcW w:w="60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13</w:t>
            </w:r>
          </w:p>
        </w:tc>
        <w:tc>
          <w:tcPr>
            <w:tcW w:w="60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5</w:t>
            </w:r>
          </w:p>
        </w:tc>
        <w:tc>
          <w:tcPr>
            <w:tcW w:w="60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4</w:t>
            </w:r>
          </w:p>
        </w:tc>
        <w:tc>
          <w:tcPr>
            <w:tcW w:w="60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60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4</w:t>
            </w:r>
          </w:p>
        </w:tc>
        <w:tc>
          <w:tcPr>
            <w:tcW w:w="176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2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begin"/>
            </w:r>
            <w:r>
              <w:rPr>
                <w:rFonts w:cs="Times New Roman" w:ascii="Times New Roman" w:hAnsi="Times New Roman"/>
                <w:sz w:val="20"/>
                <w:szCs w:val="20"/>
              </w:rPr>
              <w:instrText xml:space="preserve"> =AVERAGE(C10:G10)</w:instrTex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5,6</w: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end"/>
            </w:r>
          </w:p>
        </w:tc>
        <w:tc>
          <w:tcPr>
            <w:tcW w:w="626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9</w:t>
            </w:r>
          </w:p>
        </w:tc>
      </w:tr>
      <w:tr>
        <w:trPr/>
        <w:tc>
          <w:tcPr>
            <w:tcW w:w="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10</w:t>
            </w:r>
          </w:p>
        </w:tc>
        <w:tc>
          <w:tcPr>
            <w:tcW w:w="3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Спокойная работа с четко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0"/>
                <w:szCs w:val="20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определенным кругом обязанностей</w:t>
            </w:r>
          </w:p>
        </w:tc>
        <w:tc>
          <w:tcPr>
            <w:tcW w:w="60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3</w:t>
            </w:r>
          </w:p>
        </w:tc>
        <w:tc>
          <w:tcPr>
            <w:tcW w:w="60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60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60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60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10</w:t>
            </w:r>
          </w:p>
        </w:tc>
        <w:tc>
          <w:tcPr>
            <w:tcW w:w="176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2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begin"/>
            </w:r>
            <w:r>
              <w:rPr>
                <w:rFonts w:cs="Times New Roman" w:ascii="Times New Roman" w:hAnsi="Times New Roman"/>
                <w:sz w:val="20"/>
                <w:szCs w:val="20"/>
              </w:rPr>
              <w:instrText xml:space="preserve"> =AVERAGE(C11:G11)</w:instrTex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3,4</w:t>
            </w:r>
            <w:r>
              <w:rPr>
                <w:rFonts w:cs="Times New Roman" w:ascii="Times New Roman" w:hAnsi="Times New Roman"/>
                <w:sz w:val="20"/>
                <w:szCs w:val="20"/>
              </w:rPr>
              <w:fldChar w:fldCharType="end"/>
            </w:r>
          </w:p>
        </w:tc>
        <w:tc>
          <w:tcPr>
            <w:tcW w:w="626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10</w:t>
            </w:r>
          </w:p>
        </w:tc>
      </w:tr>
    </w:tbl>
    <w:p>
      <w:pPr>
        <w:pStyle w:val="Normal"/>
        <w:spacing w:before="0" w:after="1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before="0" w:after="16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Итоговое ранжирование мотивов:</w:t>
      </w:r>
    </w:p>
    <w:p>
      <w:pPr>
        <w:pStyle w:val="Normal"/>
        <w:numPr>
          <w:ilvl w:val="0"/>
          <w:numId w:val="3"/>
        </w:numPr>
        <w:spacing w:before="0" w:after="160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Возможность самореализации как личности</w:t>
      </w:r>
    </w:p>
    <w:p>
      <w:pPr>
        <w:pStyle w:val="Normal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Интересная деятельность</w:t>
      </w:r>
    </w:p>
    <w:p>
      <w:pPr>
        <w:pStyle w:val="Normal"/>
        <w:numPr>
          <w:ilvl w:val="0"/>
          <w:numId w:val="3"/>
        </w:numPr>
        <w:spacing w:before="0" w:after="160"/>
        <w:rPr>
          <w:rFonts w:ascii="Times New Roman" w:hAnsi="Times New Roman" w:eastAsia="Calibri" w:cs="Times New Roman"/>
          <w:b w:val="false"/>
          <w:bCs w:val="false"/>
          <w:kern w:val="0"/>
          <w:sz w:val="28"/>
          <w:szCs w:val="28"/>
          <w:lang w:val="ru-RU" w:eastAsia="en-US" w:bidi="ar-SA"/>
        </w:rPr>
      </w:pPr>
      <w:r>
        <w:rPr>
          <w:rFonts w:eastAsia="Calibri" w:cs="Times New Roman" w:ascii="Times New Roman" w:hAnsi="Times New Roman"/>
          <w:b w:val="false"/>
          <w:bCs w:val="false"/>
          <w:kern w:val="0"/>
          <w:sz w:val="28"/>
          <w:szCs w:val="28"/>
          <w:lang w:val="ru-RU" w:eastAsia="en-US" w:bidi="ar-SA"/>
        </w:rPr>
        <w:t>Высокий жизненный уровень, обеспечиваемый оплатой труда</w:t>
      </w:r>
    </w:p>
    <w:p>
      <w:pPr>
        <w:pStyle w:val="Normal"/>
        <w:numPr>
          <w:ilvl w:val="0"/>
          <w:numId w:val="3"/>
        </w:numPr>
        <w:spacing w:before="0" w:after="160"/>
        <w:rPr>
          <w:rFonts w:ascii="Times New Roman" w:hAnsi="Times New Roman" w:eastAsia="Calibri" w:cs="Times New Roman"/>
          <w:b w:val="false"/>
          <w:bCs w:val="false"/>
          <w:kern w:val="0"/>
          <w:sz w:val="28"/>
          <w:szCs w:val="28"/>
          <w:lang w:val="ru-RU" w:eastAsia="en-US" w:bidi="ar-SA"/>
        </w:rPr>
      </w:pPr>
      <w:r>
        <w:rPr>
          <w:rFonts w:eastAsia="Calibri" w:cs="Times New Roman" w:ascii="Times New Roman" w:hAnsi="Times New Roman"/>
          <w:b w:val="false"/>
          <w:bCs w:val="false"/>
          <w:kern w:val="0"/>
          <w:sz w:val="28"/>
          <w:szCs w:val="28"/>
          <w:lang w:val="ru-RU" w:eastAsia="en-US" w:bidi="ar-SA"/>
        </w:rPr>
        <w:t>Условия для реализации своих идей</w:t>
      </w:r>
    </w:p>
    <w:p>
      <w:pPr>
        <w:pStyle w:val="Normal"/>
        <w:numPr>
          <w:ilvl w:val="0"/>
          <w:numId w:val="3"/>
        </w:numPr>
        <w:spacing w:before="0" w:after="160"/>
        <w:rPr>
          <w:rFonts w:ascii="Times New Roman" w:hAnsi="Times New Roman" w:eastAsia="Calibri" w:cs="Times New Roman"/>
          <w:b w:val="false"/>
          <w:bCs w:val="false"/>
          <w:kern w:val="0"/>
          <w:sz w:val="28"/>
          <w:szCs w:val="28"/>
          <w:lang w:val="ru-RU" w:eastAsia="en-US" w:bidi="ar-SA"/>
        </w:rPr>
      </w:pPr>
      <w:r>
        <w:rPr>
          <w:rFonts w:eastAsia="Calibri" w:cs="Times New Roman" w:ascii="Times New Roman" w:hAnsi="Times New Roman"/>
          <w:b w:val="false"/>
          <w:bCs w:val="false"/>
          <w:kern w:val="0"/>
          <w:sz w:val="28"/>
          <w:szCs w:val="28"/>
          <w:lang w:val="ru-RU" w:eastAsia="en-US" w:bidi="ar-SA"/>
        </w:rPr>
        <w:t>Возможности для карьеры</w:t>
      </w:r>
    </w:p>
    <w:p>
      <w:pPr>
        <w:pStyle w:val="Normal"/>
        <w:numPr>
          <w:ilvl w:val="0"/>
          <w:numId w:val="3"/>
        </w:numPr>
        <w:spacing w:before="0" w:after="160"/>
        <w:rPr>
          <w:rFonts w:ascii="Times New Roman" w:hAnsi="Times New Roman" w:eastAsia="Calibri" w:cs="Times New Roman"/>
          <w:b w:val="false"/>
          <w:bCs w:val="false"/>
          <w:kern w:val="0"/>
          <w:sz w:val="28"/>
          <w:szCs w:val="28"/>
          <w:lang w:val="ru-RU" w:eastAsia="en-US" w:bidi="ar-SA"/>
        </w:rPr>
      </w:pPr>
      <w:r>
        <w:rPr>
          <w:rFonts w:eastAsia="Calibri" w:cs="Times New Roman" w:ascii="Times New Roman" w:hAnsi="Times New Roman"/>
          <w:b w:val="false"/>
          <w:bCs w:val="false"/>
          <w:kern w:val="0"/>
          <w:sz w:val="28"/>
          <w:szCs w:val="28"/>
          <w:lang w:val="ru-RU" w:eastAsia="en-US" w:bidi="ar-SA"/>
        </w:rPr>
        <w:t>Здоровый рабочий климат</w:t>
      </w:r>
    </w:p>
    <w:p>
      <w:pPr>
        <w:pStyle w:val="Normal"/>
        <w:numPr>
          <w:ilvl w:val="0"/>
          <w:numId w:val="3"/>
        </w:numPr>
        <w:spacing w:before="0" w:after="160"/>
        <w:rPr>
          <w:rFonts w:ascii="Times New Roman" w:hAnsi="Times New Roman" w:eastAsia="Calibri" w:cs="Times New Roman"/>
          <w:b w:val="false"/>
          <w:bCs w:val="false"/>
          <w:kern w:val="0"/>
          <w:sz w:val="28"/>
          <w:szCs w:val="28"/>
          <w:lang w:val="ru-RU" w:eastAsia="en-US" w:bidi="ar-SA"/>
        </w:rPr>
      </w:pPr>
      <w:r>
        <w:rPr>
          <w:rFonts w:eastAsia="Calibri" w:cs="Times New Roman" w:ascii="Times New Roman" w:hAnsi="Times New Roman"/>
          <w:b w:val="false"/>
          <w:bCs w:val="false"/>
          <w:kern w:val="0"/>
          <w:sz w:val="28"/>
          <w:szCs w:val="28"/>
          <w:lang w:val="ru-RU" w:eastAsia="en-US" w:bidi="ar-SA"/>
        </w:rPr>
        <w:t>Сплоченный коллектив</w:t>
      </w:r>
    </w:p>
    <w:p>
      <w:pPr>
        <w:pStyle w:val="Normal"/>
        <w:numPr>
          <w:ilvl w:val="0"/>
          <w:numId w:val="3"/>
        </w:numPr>
        <w:spacing w:before="0" w:after="160"/>
        <w:rPr>
          <w:rFonts w:ascii="Times New Roman" w:hAnsi="Times New Roman" w:eastAsia="Calibri" w:cs="Times New Roman"/>
          <w:b w:val="false"/>
          <w:bCs w:val="false"/>
          <w:kern w:val="0"/>
          <w:sz w:val="28"/>
          <w:szCs w:val="28"/>
          <w:lang w:val="ru-RU" w:eastAsia="en-US" w:bidi="ar-SA"/>
        </w:rPr>
      </w:pPr>
      <w:r>
        <w:rPr>
          <w:rFonts w:eastAsia="Calibri" w:cs="Times New Roman" w:ascii="Times New Roman" w:hAnsi="Times New Roman"/>
          <w:b w:val="false"/>
          <w:bCs w:val="false"/>
          <w:kern w:val="0"/>
          <w:sz w:val="28"/>
          <w:szCs w:val="28"/>
          <w:lang w:val="ru-RU" w:eastAsia="en-US" w:bidi="ar-SA"/>
        </w:rPr>
        <w:t>Признание</w:t>
      </w:r>
    </w:p>
    <w:p>
      <w:pPr>
        <w:pStyle w:val="Normal"/>
        <w:numPr>
          <w:ilvl w:val="0"/>
          <w:numId w:val="3"/>
        </w:numPr>
        <w:spacing w:before="0" w:after="160"/>
        <w:rPr>
          <w:rFonts w:ascii="Times New Roman" w:hAnsi="Times New Roman" w:eastAsia="Calibri" w:cs="Times New Roman"/>
          <w:b w:val="false"/>
          <w:bCs w:val="false"/>
          <w:kern w:val="0"/>
          <w:sz w:val="28"/>
          <w:szCs w:val="28"/>
          <w:lang w:val="ru-RU" w:eastAsia="en-US" w:bidi="ar-SA"/>
        </w:rPr>
      </w:pPr>
      <w:r>
        <w:rPr>
          <w:rFonts w:eastAsia="Calibri" w:cs="Times New Roman" w:ascii="Times New Roman" w:hAnsi="Times New Roman"/>
          <w:b w:val="false"/>
          <w:bCs w:val="false"/>
          <w:kern w:val="0"/>
          <w:sz w:val="28"/>
          <w:szCs w:val="28"/>
          <w:lang w:val="ru-RU" w:eastAsia="en-US" w:bidi="ar-SA"/>
        </w:rPr>
        <w:t>Престиж, удовольствие, удовлетворение</w:t>
      </w:r>
    </w:p>
    <w:p>
      <w:pPr>
        <w:pStyle w:val="Normal"/>
        <w:numPr>
          <w:ilvl w:val="0"/>
          <w:numId w:val="3"/>
        </w:numPr>
        <w:spacing w:before="0" w:after="160"/>
        <w:rPr>
          <w:rFonts w:ascii="Times New Roman" w:hAnsi="Times New Roman" w:eastAsia="Calibri" w:cs="Times New Roman"/>
          <w:b w:val="false"/>
          <w:bCs w:val="false"/>
          <w:kern w:val="0"/>
          <w:sz w:val="28"/>
          <w:szCs w:val="28"/>
          <w:lang w:val="ru-RU" w:eastAsia="en-US" w:bidi="ar-SA"/>
        </w:rPr>
      </w:pPr>
      <w:r>
        <w:rPr>
          <w:rFonts w:eastAsia="Calibri" w:cs="Times New Roman" w:ascii="Times New Roman" w:hAnsi="Times New Roman"/>
          <w:b w:val="false"/>
          <w:bCs w:val="false"/>
          <w:kern w:val="0"/>
          <w:sz w:val="28"/>
          <w:szCs w:val="28"/>
          <w:lang w:val="ru-RU" w:eastAsia="en-US" w:bidi="ar-SA"/>
        </w:rPr>
        <w:t>Спокойная работа с четко определенным кругом обязанностей</w:t>
      </w:r>
      <w:r>
        <w:br w:type="page"/>
      </w:r>
    </w:p>
    <w:p>
      <w:pPr>
        <w:pStyle w:val="Normal"/>
        <w:spacing w:before="0" w:after="1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ab/>
      </w:r>
      <w:r>
        <w:rPr>
          <w:rFonts w:cs="Times New Roman" w:ascii="Times New Roman" w:hAnsi="Times New Roman"/>
          <w:b/>
          <w:bCs/>
          <w:sz w:val="28"/>
          <w:szCs w:val="28"/>
        </w:rPr>
        <w:t>Вывод</w:t>
      </w: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:</w:t>
      </w:r>
    </w:p>
    <w:p>
      <w:pPr>
        <w:pStyle w:val="Normal"/>
        <w:spacing w:before="0" w:after="1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ab/>
      </w:r>
      <w:r>
        <w:rPr>
          <w:rFonts w:cs="Times New Roman" w:ascii="Times New Roman" w:hAnsi="Times New Roman"/>
          <w:b/>
          <w:bCs/>
          <w:sz w:val="28"/>
          <w:szCs w:val="28"/>
        </w:rPr>
        <w:t>В результате</w:t>
      </w:r>
      <w:r>
        <w:rPr>
          <w:rFonts w:cs="Times New Roman" w:ascii="Times New Roman" w:hAnsi="Times New Roman"/>
          <w:sz w:val="28"/>
          <w:szCs w:val="28"/>
        </w:rPr>
        <w:t xml:space="preserve"> проведённого анализа мотивов трудовой деятельности с использованием метода попарных сравнений было установлено, что наибольшее влияние на мотивацию работников оказывают факторы, связанные с содержанием труда и возможностями личностного и профессионального развития. Наивысший ранг получил мотив самореализации, что свидетельствует о высокой значимости для сотрудников возможности раскрытия собственного потенциала, проявления инициативы и участия в принятии решений.</w:t>
      </w:r>
    </w:p>
    <w:p>
      <w:pPr>
        <w:pStyle w:val="Normal"/>
        <w:spacing w:before="0" w:after="1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ab/>
        <w:t xml:space="preserve">Второе место занял мотив, связанный с интересом к выполняемой деятельности, что подтверждает </w:t>
      </w:r>
      <w:r>
        <w:rPr>
          <w:rFonts w:cs="Times New Roman" w:ascii="Times New Roman" w:hAnsi="Times New Roman"/>
          <w:b/>
          <w:bCs/>
          <w:sz w:val="28"/>
          <w:szCs w:val="28"/>
        </w:rPr>
        <w:t>необходимость формирования содержательных, разнообразных и творчески насыщенных трудовых задач</w:t>
      </w:r>
      <w:r>
        <w:rPr>
          <w:rFonts w:cs="Times New Roman" w:ascii="Times New Roman" w:hAnsi="Times New Roman"/>
          <w:sz w:val="28"/>
          <w:szCs w:val="28"/>
        </w:rPr>
        <w:t>. Существенную роль также играет уровень материального вознаграждения, однако он уступает факторам внутренней мотивации, занимая лишь третью позицию в итоговом ранжировании. Это позволяет сделать вывод о том, что денежное стимулирование, являясь важным элементом системы мотивации, не может рассматриваться в качестве единственного или доминирующего инструмента повышения эффективности труда.</w:t>
      </w:r>
    </w:p>
    <w:p>
      <w:pPr>
        <w:pStyle w:val="Normal"/>
        <w:spacing w:before="0" w:after="1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ab/>
        <w:t xml:space="preserve">Мотивы, связанные с возможностью реализации собственных идей и карьерного роста, занимают средние позиции, что указывает на </w:t>
      </w:r>
      <w:r>
        <w:rPr>
          <w:rFonts w:cs="Times New Roman" w:ascii="Times New Roman" w:hAnsi="Times New Roman"/>
          <w:b/>
          <w:bCs/>
          <w:sz w:val="28"/>
          <w:szCs w:val="28"/>
        </w:rPr>
        <w:t>необходимость создания условий для профессионального развития работников, внедрения механизмов поддержки инициатив и обеспечения прозрачности карьерных перспектив</w:t>
      </w:r>
      <w:r>
        <w:rPr>
          <w:rFonts w:cs="Times New Roman" w:ascii="Times New Roman" w:hAnsi="Times New Roman"/>
          <w:sz w:val="28"/>
          <w:szCs w:val="28"/>
        </w:rPr>
        <w:t>. Социально-психологические факторы, такие как благоприятный рабочий климат и сплочённость коллектива, также оказывают влияние на мотивацию, однако их значимость ниже по сравнению с содержательными характеристиками труда.</w:t>
      </w:r>
    </w:p>
    <w:p>
      <w:pPr>
        <w:pStyle w:val="Normal"/>
        <w:spacing w:before="0" w:after="1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ab/>
        <w:t>Наименее значимыми оказались мотивы, связанные с престижем, а также с обеспечением спокойных и регламентированных условий труда. Это свидетельствует о том, что ориентация исключительно на стабильность и внешние атрибуты статуса не способствует формированию высокой трудовой мотивации.</w:t>
      </w:r>
    </w:p>
    <w:p>
      <w:pPr>
        <w:pStyle w:val="Normal"/>
        <w:spacing w:before="0" w:after="1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ab/>
        <w:t>Таким образом</w:t>
      </w:r>
      <w:r>
        <w:rPr>
          <w:rFonts w:cs="Times New Roman" w:ascii="Times New Roman" w:hAnsi="Times New Roman"/>
          <w:sz w:val="28"/>
          <w:szCs w:val="28"/>
        </w:rPr>
        <w:t>, эффективная система мотивации персонала должна быть ориентирована прежде всего на развитие внутренней заинтересованности работников в результатах своей деятельности, создание условий для самореализации, обеспечение содержательности труда и возможностей профессионального роста при одновременном поддержании конкурентоспособного уровня оплаты труда.</w:t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1428"/>
        </w:tabs>
        <w:ind w:left="1428" w:hanging="360"/>
      </w:pPr>
      <w:rPr/>
    </w:lvl>
    <w:lvl w:ilvl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  <w:rPr/>
    </w:lvl>
    <w:lvl w:ilvl="2">
      <w:start w:val="1"/>
      <w:numFmt w:val="decimal"/>
      <w:lvlText w:val="%3."/>
      <w:lvlJc w:val="left"/>
      <w:pPr>
        <w:tabs>
          <w:tab w:val="num" w:pos="2148"/>
        </w:tabs>
        <w:ind w:left="2148" w:hanging="360"/>
      </w:pPr>
      <w:rPr/>
    </w:lvl>
    <w:lvl w:ilvl="3">
      <w:start w:val="1"/>
      <w:numFmt w:val="decimal"/>
      <w:lvlText w:val="%4."/>
      <w:lvlJc w:val="left"/>
      <w:pPr>
        <w:tabs>
          <w:tab w:val="num" w:pos="2508"/>
        </w:tabs>
        <w:ind w:left="2508" w:hanging="360"/>
      </w:pPr>
      <w:rPr/>
    </w:lvl>
    <w:lvl w:ilvl="4">
      <w:start w:val="1"/>
      <w:numFmt w:val="decimal"/>
      <w:lvlText w:val="%5."/>
      <w:lvlJc w:val="left"/>
      <w:pPr>
        <w:tabs>
          <w:tab w:val="num" w:pos="2868"/>
        </w:tabs>
        <w:ind w:left="2868" w:hanging="360"/>
      </w:pPr>
      <w:rPr/>
    </w:lvl>
    <w:lvl w:ilvl="5">
      <w:start w:val="1"/>
      <w:numFmt w:val="decimal"/>
      <w:lvlText w:val="%6."/>
      <w:lvlJc w:val="left"/>
      <w:pPr>
        <w:tabs>
          <w:tab w:val="num" w:pos="3228"/>
        </w:tabs>
        <w:ind w:left="3228" w:hanging="360"/>
      </w:pPr>
      <w:rPr/>
    </w:lvl>
    <w:lvl w:ilvl="6">
      <w:start w:val="1"/>
      <w:numFmt w:val="decimal"/>
      <w:lvlText w:val="%7."/>
      <w:lvlJc w:val="left"/>
      <w:pPr>
        <w:tabs>
          <w:tab w:val="num" w:pos="3588"/>
        </w:tabs>
        <w:ind w:left="3588" w:hanging="360"/>
      </w:pPr>
      <w:rPr/>
    </w:lvl>
    <w:lvl w:ilvl="7">
      <w:start w:val="1"/>
      <w:numFmt w:val="decimal"/>
      <w:lvlText w:val="%8."/>
      <w:lvlJc w:val="left"/>
      <w:pPr>
        <w:tabs>
          <w:tab w:val="num" w:pos="3948"/>
        </w:tabs>
        <w:ind w:left="3948" w:hanging="360"/>
      </w:pPr>
      <w:rPr/>
    </w:lvl>
    <w:lvl w:ilvl="8">
      <w:start w:val="1"/>
      <w:numFmt w:val="decimal"/>
      <w:lvlText w:val="%9."/>
      <w:lvlJc w:val="left"/>
      <w:pPr>
        <w:tabs>
          <w:tab w:val="num" w:pos="4308"/>
        </w:tabs>
        <w:ind w:left="4308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85"/>
  <w:defaultTabStop w:val="708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Верхний колонтитул Знак"/>
    <w:basedOn w:val="DefaultParagraphFont"/>
    <w:uiPriority w:val="99"/>
    <w:qFormat/>
    <w:rsid w:val="00393aad"/>
    <w:rPr/>
  </w:style>
  <w:style w:type="character" w:styleId="Style15" w:customStyle="1">
    <w:name w:val="Нижний колонтитул Знак"/>
    <w:basedOn w:val="DefaultParagraphFont"/>
    <w:uiPriority w:val="99"/>
    <w:qFormat/>
    <w:rsid w:val="00393aad"/>
    <w:rPr/>
  </w:style>
  <w:style w:type="character" w:styleId="Strong">
    <w:name w:val="Strong"/>
    <w:qFormat/>
    <w:rPr>
      <w:b/>
      <w:bCs/>
    </w:rPr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Style17">
    <w:name w:val="Указатель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4"/>
    <w:uiPriority w:val="99"/>
    <w:unhideWhenUsed/>
    <w:rsid w:val="00393aad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5"/>
    <w:uiPriority w:val="99"/>
    <w:unhideWhenUsed/>
    <w:rsid w:val="00393aad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0201e32"/>
    <w:pPr>
      <w:spacing w:before="0" w:after="160"/>
      <w:ind w:left="720"/>
      <w:contextualSpacing/>
    </w:pPr>
    <w:rPr/>
  </w:style>
  <w:style w:type="paragraph" w:styleId="Style18">
    <w:name w:val="Содержимое таблицы"/>
    <w:basedOn w:val="Normal"/>
    <w:qFormat/>
    <w:pPr>
      <w:widowControl w:val="false"/>
      <w:suppressLineNumbers/>
    </w:pPr>
    <w:rPr/>
  </w:style>
  <w:style w:type="paragraph" w:styleId="Style19">
    <w:name w:val="Заголовок таблицы"/>
    <w:basedOn w:val="Style18"/>
    <w:qFormat/>
    <w:pPr>
      <w:suppressLineNumbers/>
      <w:jc w:val="center"/>
    </w:pPr>
    <w:rPr>
      <w:b/>
      <w:bCs/>
    </w:rPr>
  </w:style>
  <w:style w:type="paragraph" w:styleId="Style20">
    <w:name w:val="Таблица"/>
    <w:basedOn w:val="Caption"/>
    <w:qFormat/>
    <w:pPr/>
    <w:rPr/>
  </w:style>
  <w:style w:type="paragraph" w:styleId="ListContents">
    <w:name w:val="List Contents"/>
    <w:basedOn w:val="Normal"/>
    <w:qFormat/>
    <w:pPr>
      <w:ind w:left="567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Style21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39"/>
    <w:rsid w:val="00c32817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</TotalTime>
  <Application>LibreOffice/25.8.5.2$Linux_X86_64 LibreOffice_project/580$Build-2</Application>
  <AppVersion>15.0000</AppVersion>
  <Pages>8</Pages>
  <Words>1834</Words>
  <Characters>8573</Characters>
  <CharactersWithSpaces>9432</CharactersWithSpaces>
  <Paragraphs>1027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2025-12-01T13:09:00Z</dcterms:created>
  <dc:creator>Пользователь Windows</dc:creator>
  <dc:description/>
  <dc:language>ru-RU</dc:language>
  <cp:lastModifiedBy/>
  <cp:lastPrinted>2026-03-31T13:32:49Z</cp:lastPrinted>
  <dcterms:modified xsi:type="dcterms:W3CDTF">2026-04-06T22:58:36Z</dcterms:modified>
  <cp:revision>50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