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0"/>
        <w:jc w:val="center"/>
      </w:pPr>
      <w:r>
        <w:rPr>
          <w:rFonts w:ascii="맑은 고딕" w:hAnsi="맑은 고딕" w:eastAsia="맑은 고딕"/>
          <w:b/>
          <w:sz w:val="32"/>
        </w:rPr>
        <w:t>이 사 회 의 사 록</w:t>
      </w:r>
    </w:p>
    <w:p>
      <w:pPr>
        <w:spacing w:after="120"/>
      </w:pPr>
      <w:r>
        <w:rPr>
          <w:rFonts w:ascii="맑은 고딕" w:hAnsi="맑은 고딕" w:eastAsia="맑은 고딕"/>
          <w:b/>
          <w:sz w:val="22"/>
        </w:rPr>
        <w:t>1. 회사명: 베이스메트로놈 1호 벤처투자조합</w:t>
      </w:r>
    </w:p>
    <w:p>
      <w:pPr>
        <w:spacing w:after="120"/>
      </w:pPr>
      <w:r>
        <w:rPr>
          <w:rFonts w:ascii="맑은 고딕" w:hAnsi="맑은 고딕" w:eastAsia="맑은 고딕"/>
          <w:b w:val="0"/>
          <w:sz w:val="22"/>
        </w:rPr>
        <w:t>2. 일  시: 2026년    월    일    시    분</w:t>
      </w:r>
    </w:p>
    <w:p>
      <w:pPr>
        <w:spacing w:after="120"/>
      </w:pPr>
      <w:r>
        <w:rPr>
          <w:rFonts w:ascii="맑은 고딕" w:hAnsi="맑은 고딕" w:eastAsia="맑은 고딕"/>
          <w:b w:val="0"/>
          <w:sz w:val="22"/>
        </w:rPr>
        <w:t>3. 장  소: 베이스메트로놈 1호 벤처투자조합 본점 회의실</w:t>
      </w:r>
    </w:p>
    <w:p>
      <w:pPr>
        <w:spacing w:after="120"/>
      </w:pPr>
      <w:r>
        <w:rPr>
          <w:rFonts w:ascii="맑은 고딕" w:hAnsi="맑은 고딕" w:eastAsia="맑은 고딕"/>
          <w:b w:val="0"/>
          <w:sz w:val="22"/>
        </w:rPr>
        <w:t>4. 이사의 수: [  ]명</w:t>
      </w:r>
    </w:p>
    <w:p>
      <w:pPr>
        <w:spacing w:after="240"/>
      </w:pPr>
      <w:r>
        <w:rPr>
          <w:rFonts w:ascii="맑은 고딕" w:hAnsi="맑은 고딕" w:eastAsia="맑은 고딕"/>
          <w:b w:val="0"/>
          <w:sz w:val="22"/>
        </w:rPr>
        <w:t>5. 출석 이사: [  ]명</w:t>
      </w:r>
    </w:p>
    <w:p>
      <w:pPr>
        <w:spacing w:after="320"/>
      </w:pPr>
      <w:r>
        <w:rPr>
          <w:rFonts w:ascii="맑은 고딕" w:hAnsi="맑은 고딕" w:eastAsia="맑은 고딕"/>
          <w:b w:val="0"/>
          <w:sz w:val="22"/>
        </w:rPr>
        <w:t>위와 같이 이사 전원이 출석하여 이사회 성립요건을 갖추었으므로, 의장 [업무집행조합원명]이(가) 개회를 선언하고 아래 안건을 부의하다.</w:t>
      </w:r>
    </w:p>
    <w:p>
      <w:pPr>
        <w:spacing w:after="240"/>
      </w:pPr>
      <w:r>
        <w:rPr>
          <w:rFonts w:ascii="맑은 고딕" w:hAnsi="맑은 고딕" w:eastAsia="맑은 고딕"/>
          <w:b/>
          <w:sz w:val="24"/>
        </w:rPr>
        <w:t>■ 안건: 주식교환 승인의 건</w:t>
      </w:r>
    </w:p>
    <w:p>
      <w:pPr>
        <w:spacing w:after="240"/>
      </w:pPr>
      <w:r>
        <w:rPr>
          <w:rFonts w:ascii="맑은 고딕" w:hAnsi="맑은 고딕" w:eastAsia="맑은 고딕"/>
          <w:b w:val="0"/>
          <w:sz w:val="22"/>
        </w:rPr>
        <w:t>의장이 아래와 같이 베이스메트로놈 1호 벤처투자조합이(가) 보유한 ㈜이오스튜디오(EO Studio, 이하 '한국법인') 주식 전량을 EO Studio Inc.(미국 델라웨어주 설립, 이하 '미국법인')의 주식과 교환하는 건에 대하여 설명하고, 이사회의 승인을 요청하다.</w:t>
      </w:r>
    </w:p>
    <w:p>
      <w:pPr>
        <w:spacing w:after="120"/>
      </w:pPr>
      <w:r>
        <w:rPr>
          <w:rFonts w:ascii="맑은 고딕" w:hAnsi="맑은 고딕" w:eastAsia="맑은 고딕"/>
          <w:b/>
          <w:sz w:val="22"/>
        </w:rPr>
        <w:t>1. 교환 대상</w:t>
      </w:r>
    </w:p>
    <w:p>
      <w:pPr>
        <w:spacing w:after="120"/>
      </w:pPr>
      <w:r>
        <w:rPr>
          <w:rFonts w:ascii="맑은 고딕" w:hAnsi="맑은 고딕" w:eastAsia="맑은 고딕"/>
          <w:b w:val="0"/>
          <w:sz w:val="22"/>
        </w:rPr>
        <w:t xml:space="preserve">   가. 한국법인 주식: 330주 (보통주식 13주, 제1종전환우선주식 129주, 제2종전환우선주식 188주)</w:t>
      </w:r>
    </w:p>
    <w:p>
      <w:pPr>
        <w:spacing w:after="120"/>
      </w:pPr>
      <w:r>
        <w:rPr>
          <w:rFonts w:ascii="맑은 고딕" w:hAnsi="맑은 고딕" w:eastAsia="맑은 고딕"/>
          <w:b w:val="0"/>
          <w:sz w:val="22"/>
        </w:rPr>
        <w:t xml:space="preserve">   나. 교환비율: 한국법인 주식 1주당 미국법인 주식 약 52.66주</w:t>
      </w:r>
    </w:p>
    <w:p>
      <w:pPr>
        <w:spacing w:after="240"/>
      </w:pPr>
      <w:r>
        <w:rPr>
          <w:rFonts w:ascii="맑은 고딕" w:hAnsi="맑은 고딕" w:eastAsia="맑은 고딕"/>
          <w:b w:val="0"/>
          <w:sz w:val="22"/>
        </w:rPr>
        <w:t xml:space="preserve">   다. 취득할 미국법인 주식: 17,368.78주 (지분율 2.69%)</w:t>
      </w:r>
    </w:p>
    <w:p>
      <w:pPr>
        <w:spacing w:after="120"/>
      </w:pPr>
      <w:r>
        <w:rPr>
          <w:rFonts w:ascii="맑은 고딕" w:hAnsi="맑은 고딕" w:eastAsia="맑은 고딕"/>
          <w:b/>
          <w:sz w:val="22"/>
        </w:rPr>
        <w:t>2. 교환 조건</w:t>
      </w:r>
    </w:p>
    <w:p>
      <w:pPr>
        <w:spacing w:after="120"/>
      </w:pPr>
      <w:r>
        <w:rPr>
          <w:rFonts w:ascii="맑은 고딕" w:hAnsi="맑은 고딕" w:eastAsia="맑은 고딕"/>
          <w:b w:val="0"/>
          <w:sz w:val="22"/>
        </w:rPr>
        <w:t xml:space="preserve">   가. 한국법인 주당 평가액: 158원 (2025년 11월 30일 기준, DCF 방식)</w:t>
      </w:r>
    </w:p>
    <w:p>
      <w:pPr>
        <w:spacing w:after="120"/>
      </w:pPr>
      <w:r>
        <w:rPr>
          <w:rFonts w:ascii="맑은 고딕" w:hAnsi="맑은 고딕" w:eastAsia="맑은 고딕"/>
          <w:b w:val="0"/>
          <w:sz w:val="22"/>
        </w:rPr>
        <w:t xml:space="preserve">   나. 미국법인 주당 평가액: 약 3원 (순자산가치 방식)</w:t>
      </w:r>
    </w:p>
    <w:p>
      <w:pPr>
        <w:spacing w:after="240"/>
      </w:pPr>
      <w:r>
        <w:rPr>
          <w:rFonts w:ascii="맑은 고딕" w:hAnsi="맑은 고딕" w:eastAsia="맑은 고딕"/>
          <w:b w:val="0"/>
          <w:sz w:val="22"/>
        </w:rPr>
        <w:t xml:space="preserve">   다. 교환일: Closing Day (미국 변호사가 별도 통지)</w:t>
      </w:r>
    </w:p>
    <w:p>
      <w:pPr>
        <w:spacing w:after="120"/>
      </w:pPr>
      <w:r>
        <w:rPr>
          <w:rFonts w:ascii="맑은 고딕" w:hAnsi="맑은 고딕" w:eastAsia="맑은 고딕"/>
          <w:b/>
          <w:sz w:val="22"/>
        </w:rPr>
        <w:t>3. 관련 계약서</w:t>
      </w:r>
    </w:p>
    <w:p>
      <w:pPr>
        <w:spacing w:after="120"/>
      </w:pPr>
      <w:r>
        <w:rPr>
          <w:rFonts w:ascii="맑은 고딕" w:hAnsi="맑은 고딕" w:eastAsia="맑은 고딕"/>
          <w:b w:val="0"/>
          <w:sz w:val="22"/>
        </w:rPr>
        <w:t xml:space="preserve">   가. Amended and Restated Certificate of Incorporation</w:t>
      </w:r>
    </w:p>
    <w:p>
      <w:pPr>
        <w:spacing w:after="120"/>
      </w:pPr>
      <w:r>
        <w:rPr>
          <w:rFonts w:ascii="맑은 고딕" w:hAnsi="맑은 고딕" w:eastAsia="맑은 고딕"/>
          <w:b w:val="0"/>
          <w:sz w:val="22"/>
        </w:rPr>
        <w:t xml:space="preserve">   나. Common Stock Exchange Agreement</w:t>
      </w:r>
    </w:p>
    <w:p>
      <w:pPr>
        <w:spacing w:after="120"/>
      </w:pPr>
      <w:r>
        <w:rPr>
          <w:rFonts w:ascii="맑은 고딕" w:hAnsi="맑은 고딕" w:eastAsia="맑은 고딕"/>
          <w:b w:val="0"/>
          <w:sz w:val="22"/>
        </w:rPr>
        <w:t xml:space="preserve">   다. Preferred Stock Exchange Agreement</w:t>
      </w:r>
    </w:p>
    <w:p>
      <w:pPr>
        <w:spacing w:after="120"/>
      </w:pPr>
      <w:r>
        <w:rPr>
          <w:rFonts w:ascii="맑은 고딕" w:hAnsi="맑은 고딕" w:eastAsia="맑은 고딕"/>
          <w:b w:val="0"/>
          <w:sz w:val="22"/>
        </w:rPr>
        <w:t xml:space="preserve">   라. Investors' Rights Agreement</w:t>
      </w:r>
    </w:p>
    <w:p>
      <w:pPr>
        <w:spacing w:after="120"/>
      </w:pPr>
      <w:r>
        <w:rPr>
          <w:rFonts w:ascii="맑은 고딕" w:hAnsi="맑은 고딕" w:eastAsia="맑은 고딕"/>
          <w:b w:val="0"/>
          <w:sz w:val="22"/>
        </w:rPr>
        <w:t xml:space="preserve">   마. Right of First Refusal and Co-Sale Agreement</w:t>
      </w:r>
    </w:p>
    <w:p>
      <w:pPr>
        <w:spacing w:after="240"/>
      </w:pPr>
      <w:r>
        <w:rPr>
          <w:rFonts w:ascii="맑은 고딕" w:hAnsi="맑은 고딕" w:eastAsia="맑은 고딕"/>
          <w:b w:val="0"/>
          <w:sz w:val="22"/>
        </w:rPr>
        <w:t xml:space="preserve">   바. Voting Agreement</w:t>
      </w:r>
    </w:p>
    <w:p>
      <w:pPr>
        <w:spacing w:after="120"/>
      </w:pPr>
      <w:r>
        <w:rPr>
          <w:rFonts w:ascii="맑은 고딕" w:hAnsi="맑은 고딕" w:eastAsia="맑은 고딕"/>
          <w:b/>
          <w:sz w:val="22"/>
        </w:rPr>
        <w:t>4. 위임 사항</w:t>
      </w:r>
    </w:p>
    <w:p>
      <w:pPr>
        <w:spacing w:after="320"/>
      </w:pPr>
      <w:r>
        <w:rPr>
          <w:rFonts w:ascii="맑은 고딕" w:hAnsi="맑은 고딕" w:eastAsia="맑은 고딕"/>
          <w:b w:val="0"/>
          <w:sz w:val="22"/>
        </w:rPr>
        <w:t xml:space="preserve">   [업무집행조합원명]에게 위 주식교환에 관한 일체의 계약 체결, 서류 서명 및 외국환신고 등 부수적 절차를 위임한다.</w:t>
      </w:r>
    </w:p>
    <w:p>
      <w:pPr>
        <w:spacing w:after="160"/>
      </w:pPr>
      <w:r>
        <w:rPr>
          <w:rFonts w:ascii="맑은 고딕" w:hAnsi="맑은 고딕" w:eastAsia="맑은 고딕"/>
          <w:b/>
          <w:sz w:val="24"/>
        </w:rPr>
        <w:t>■ 의결</w:t>
      </w:r>
    </w:p>
    <w:p>
      <w:pPr>
        <w:spacing w:after="400"/>
      </w:pPr>
      <w:r>
        <w:rPr>
          <w:rFonts w:ascii="맑은 고딕" w:hAnsi="맑은 고딕" w:eastAsia="맑은 고딕"/>
          <w:b w:val="0"/>
          <w:sz w:val="22"/>
        </w:rPr>
        <w:t>위 안건에 대하여 출석 이사 전원이 이의 없이 찬성하여 원안대로 가결되었음을 확인하다.</w:t>
      </w:r>
    </w:p>
    <w:p>
      <w:pPr>
        <w:spacing w:after="480"/>
        <w:jc w:val="center"/>
      </w:pPr>
      <w:r>
        <w:rPr>
          <w:rFonts w:ascii="맑은 고딕" w:hAnsi="맑은 고딕" w:eastAsia="맑은 고딕"/>
          <w:b w:val="0"/>
          <w:sz w:val="22"/>
        </w:rPr>
        <w:t>2026년      월      일</w:t>
      </w:r>
    </w:p>
    <w:p>
      <w:pPr>
        <w:spacing w:after="320"/>
        <w:jc w:val="center"/>
      </w:pPr>
      <w:r>
        <w:rPr>
          <w:rFonts w:ascii="맑은 고딕" w:hAnsi="맑은 고딕" w:eastAsia="맑은 고딕"/>
          <w:b/>
          <w:sz w:val="22"/>
        </w:rPr>
        <w:t>베이스메트로놈 1호 벤처투자조합</w:t>
      </w:r>
    </w:p>
    <w:p>
      <w:pPr>
        <w:spacing w:after="160"/>
        <w:jc w:val="center"/>
      </w:pPr>
      <w:r>
        <w:rPr>
          <w:rFonts w:ascii="맑은 고딕" w:hAnsi="맑은 고딕" w:eastAsia="맑은 고딕"/>
          <w:b w:val="0"/>
          <w:sz w:val="22"/>
        </w:rPr>
        <w:t>의  장:  [업무집행조합원명]    (인)</w:t>
      </w:r>
    </w:p>
    <w:p>
      <w:pPr>
        <w:spacing w:after="160"/>
        <w:jc w:val="center"/>
      </w:pPr>
      <w:r>
        <w:rPr>
          <w:rFonts w:ascii="맑은 고딕" w:hAnsi="맑은 고딕" w:eastAsia="맑은 고딕"/>
          <w:b w:val="0"/>
          <w:sz w:val="22"/>
        </w:rPr>
        <w:t>이  사:  [이사명]    (인)</w:t>
      </w:r>
    </w:p>
    <w:p>
      <w:pPr>
        <w:spacing w:after="160"/>
        <w:jc w:val="center"/>
      </w:pPr>
      <w:r>
        <w:rPr>
          <w:rFonts w:ascii="맑은 고딕" w:hAnsi="맑은 고딕" w:eastAsia="맑은 고딕"/>
          <w:b w:val="0"/>
          <w:sz w:val="22"/>
        </w:rPr>
        <w:t>이  사:  [이사명]    (인)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