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에이아이엔젤-씨엔티테크 개인투자조합 2호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에이아이엔젤-씨엔티테크 개인투자조합 2호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[업무집행조합원명]이(가)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에이아이엔젤-씨엔티테크 개인투자조합 2호이(가)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74주 (보통주식 3주, 제2종전환우선주식 71주)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3,892.78주 (지분율 0.60%)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[업무집행조합원명]에게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에이아이엔젤-씨엔티테크 개인투자조합 2호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[업무집행조합원명]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