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binary" PartName="/gd/metadata"/>
  <Override ContentType="application/binary" PartName="/gd/snapshot"/>
  <Override ContentType="application/binary" PartName="/gd/signature"/>
  <Override ContentType="application/binary" PartName="/gd/debuginfo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Experiment: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sources: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Sample collection details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a. Date of sampling: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b. Name of person(s) who sampled: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Data collection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a. Date of collection: 20231004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b. Name of collector: Abby Ayala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c. Instrument: O-PTIR</w:t>
      </w:r>
    </w:p>
    <w:p w:rsidR="00000000" w:rsidDel="00000000" w:rsidP="00000000" w:rsidRDefault="00000000" w:rsidRPr="00000000" w14:paraId="0000000F">
      <w:pPr>
        <w:ind w:left="720" w:firstLine="720"/>
        <w:rPr/>
      </w:pPr>
      <w:r w:rsidDel="00000000" w:rsidR="00000000" w:rsidRPr="00000000">
        <w:rPr>
          <w:rtl w:val="0"/>
        </w:rPr>
        <w:t xml:space="preserve">i. 'core' file name: 20231004_PETFiberBulk.ptir</w:t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>
          <w:rtl w:val="0"/>
        </w:rPr>
        <w:t xml:space="preserve">ii. O-PTIR parameters</w:t>
      </w:r>
    </w:p>
    <w:p w:rsidR="00000000" w:rsidDel="00000000" w:rsidP="00000000" w:rsidRDefault="00000000" w:rsidRPr="00000000" w14:paraId="00000011">
      <w:pPr>
        <w:ind w:left="1440" w:firstLine="720"/>
        <w:rPr/>
      </w:pPr>
      <w:r w:rsidDel="00000000" w:rsidR="00000000" w:rsidRPr="00000000">
        <w:rPr>
          <w:rtl w:val="0"/>
        </w:rPr>
        <w:t xml:space="preserve">–Wavenumber: 1450</w:t>
      </w:r>
    </w:p>
    <w:p w:rsidR="00000000" w:rsidDel="00000000" w:rsidP="00000000" w:rsidRDefault="00000000" w:rsidRPr="00000000" w14:paraId="00000012">
      <w:pPr>
        <w:ind w:left="1440" w:firstLine="720"/>
        <w:rPr/>
      </w:pPr>
      <w:r w:rsidDel="00000000" w:rsidR="00000000" w:rsidRPr="00000000">
        <w:rPr>
          <w:rtl w:val="0"/>
        </w:rPr>
        <w:t xml:space="preserve">–IR power: 20</w:t>
      </w:r>
    </w:p>
    <w:p w:rsidR="00000000" w:rsidDel="00000000" w:rsidP="00000000" w:rsidRDefault="00000000" w:rsidRPr="00000000" w14:paraId="00000013">
      <w:pPr>
        <w:ind w:left="1440" w:firstLine="720"/>
        <w:rPr/>
      </w:pPr>
      <w:r w:rsidDel="00000000" w:rsidR="00000000" w:rsidRPr="00000000">
        <w:rPr>
          <w:rtl w:val="0"/>
        </w:rPr>
        <w:t xml:space="preserve">–Probe power: 5</w:t>
      </w:r>
    </w:p>
    <w:p w:rsidR="00000000" w:rsidDel="00000000" w:rsidP="00000000" w:rsidRDefault="00000000" w:rsidRPr="00000000" w14:paraId="00000014">
      <w:pPr>
        <w:ind w:left="1440" w:firstLine="720"/>
        <w:rPr/>
      </w:pPr>
      <w:r w:rsidDel="00000000" w:rsidR="00000000" w:rsidRPr="00000000">
        <w:rPr>
          <w:rtl w:val="0"/>
        </w:rPr>
        <w:t xml:space="preserve">–Detector gain: 2x</w:t>
      </w:r>
    </w:p>
    <w:p w:rsidR="00000000" w:rsidDel="00000000" w:rsidP="00000000" w:rsidRDefault="00000000" w:rsidRPr="00000000" w14:paraId="00000015">
      <w:pPr>
        <w:ind w:left="1440" w:firstLine="720"/>
        <w:rPr/>
      </w:pPr>
      <w:r w:rsidDel="00000000" w:rsidR="00000000" w:rsidRPr="00000000">
        <w:rPr>
          <w:rtl w:val="0"/>
        </w:rPr>
        <w:t xml:space="preserve">–Averages: 10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iii. Raman parameters</w:t>
      </w:r>
    </w:p>
    <w:p w:rsidR="00000000" w:rsidDel="00000000" w:rsidP="00000000" w:rsidRDefault="00000000" w:rsidRPr="00000000" w14:paraId="00000017">
      <w:pPr>
        <w:ind w:left="1440" w:firstLine="720"/>
        <w:rPr/>
      </w:pPr>
      <w:r w:rsidDel="00000000" w:rsidR="00000000" w:rsidRPr="00000000">
        <w:rPr>
          <w:rtl w:val="0"/>
        </w:rPr>
        <w:t xml:space="preserve">–Resolution:</w:t>
      </w:r>
    </w:p>
    <w:p w:rsidR="00000000" w:rsidDel="00000000" w:rsidP="00000000" w:rsidRDefault="00000000" w:rsidRPr="00000000" w14:paraId="00000018">
      <w:pPr>
        <w:ind w:left="1440" w:firstLine="720"/>
        <w:rPr/>
      </w:pPr>
      <w:r w:rsidDel="00000000" w:rsidR="00000000" w:rsidRPr="00000000">
        <w:rPr>
          <w:rtl w:val="0"/>
        </w:rPr>
        <w:t xml:space="preserve">–Integration:</w:t>
      </w:r>
    </w:p>
    <w:p w:rsidR="00000000" w:rsidDel="00000000" w:rsidP="00000000" w:rsidRDefault="00000000" w:rsidRPr="00000000" w14:paraId="00000019">
      <w:pPr>
        <w:ind w:left="1440" w:firstLine="720"/>
        <w:rPr/>
      </w:pPr>
      <w:r w:rsidDel="00000000" w:rsidR="00000000" w:rsidRPr="00000000">
        <w:rPr>
          <w:rtl w:val="0"/>
        </w:rPr>
        <w:t xml:space="preserve">–Averages: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c. Instrument: HORIBA Raman</w:t>
      </w:r>
    </w:p>
    <w:p w:rsidR="00000000" w:rsidDel="00000000" w:rsidP="00000000" w:rsidRDefault="00000000" w:rsidRPr="00000000" w14:paraId="0000001B">
      <w:pPr>
        <w:ind w:left="720" w:firstLine="720"/>
        <w:rPr/>
      </w:pPr>
      <w:r w:rsidDel="00000000" w:rsidR="00000000" w:rsidRPr="00000000">
        <w:rPr>
          <w:rtl w:val="0"/>
        </w:rPr>
        <w:t xml:space="preserve">i. 'core' file name: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ii. Parameters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–Acquisition time: </w:t>
      </w:r>
    </w:p>
    <w:p w:rsidR="00000000" w:rsidDel="00000000" w:rsidP="00000000" w:rsidRDefault="00000000" w:rsidRPr="00000000" w14:paraId="0000001E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–Accumulations: </w:t>
      </w:r>
    </w:p>
    <w:p w:rsidR="00000000" w:rsidDel="00000000" w:rsidP="00000000" w:rsidRDefault="00000000" w:rsidRPr="00000000" w14:paraId="0000001F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–Delay time: </w:t>
      </w:r>
    </w:p>
    <w:p w:rsidR="00000000" w:rsidDel="00000000" w:rsidP="00000000" w:rsidRDefault="00000000" w:rsidRPr="00000000" w14:paraId="00000020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–Resolution: </w:t>
      </w:r>
    </w:p>
    <w:p w:rsidR="00000000" w:rsidDel="00000000" w:rsidP="00000000" w:rsidRDefault="00000000" w:rsidRPr="00000000" w14:paraId="00000021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–ND filter: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c. Instrument: HIROX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i. 'core' file name: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ii. Objective: 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iii. Zoom: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d. Comments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Data analysis: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Include name, date, and any important details on analysis type, software used, and file names.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