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C5D" w:rsidRDefault="00B96C5D" w:rsidP="003A2E20">
      <w:pPr>
        <w:pStyle w:val="NoSpacing"/>
        <w:jc w:val="right"/>
      </w:pPr>
      <w:r>
        <w:t>Ethan Crawford</w:t>
      </w:r>
    </w:p>
    <w:p w:rsidR="00B96C5D" w:rsidRDefault="00B96C5D" w:rsidP="003A2E20">
      <w:pPr>
        <w:pStyle w:val="NoSpacing"/>
        <w:jc w:val="right"/>
      </w:pPr>
      <w:r>
        <w:t>CSS 430</w:t>
      </w:r>
    </w:p>
    <w:p w:rsidR="00B96C5D" w:rsidRDefault="00B96C5D" w:rsidP="003A2E20">
      <w:pPr>
        <w:pStyle w:val="NoSpacing"/>
        <w:jc w:val="right"/>
      </w:pPr>
      <w:r>
        <w:t>10/</w:t>
      </w:r>
      <w:r w:rsidR="0072586A">
        <w:t>23</w:t>
      </w:r>
      <w:r>
        <w:t>/2008</w:t>
      </w:r>
    </w:p>
    <w:p w:rsidR="00B96C5D" w:rsidRDefault="0072586A" w:rsidP="003A2E20">
      <w:pPr>
        <w:pStyle w:val="NoSpacing"/>
        <w:jc w:val="right"/>
      </w:pPr>
      <w:r>
        <w:t>Program 2</w:t>
      </w:r>
    </w:p>
    <w:p w:rsidR="003A2E20" w:rsidRDefault="003A2E20" w:rsidP="003A2E20">
      <w:pPr>
        <w:pStyle w:val="NoSpacing"/>
        <w:jc w:val="right"/>
      </w:pPr>
    </w:p>
    <w:p w:rsidR="009062B8" w:rsidRDefault="002A1454" w:rsidP="002A1454">
      <w:pPr>
        <w:pStyle w:val="Heading1"/>
      </w:pPr>
      <w:r>
        <w:t>Part 1: Round-Robin Scheduler</w:t>
      </w:r>
    </w:p>
    <w:p w:rsidR="00AB0AEB" w:rsidRDefault="00BD4226" w:rsidP="00BD4226">
      <w:pPr>
        <w:pStyle w:val="Heading2"/>
      </w:pPr>
      <w:r>
        <w:t>Execution output:</w:t>
      </w:r>
    </w:p>
    <w:p w:rsidR="00AB0AEB" w:rsidRPr="00AB0AEB" w:rsidRDefault="00AB0AEB" w:rsidP="00AB0AEB">
      <w:pPr>
        <w:pStyle w:val="NoSpacing"/>
        <w:rPr>
          <w:rFonts w:ascii="Courier New" w:hAnsi="Courier New" w:cs="Courier New"/>
          <w:sz w:val="18"/>
          <w:szCs w:val="18"/>
        </w:rPr>
      </w:pPr>
      <w:r w:rsidRPr="00AB0AEB">
        <w:rPr>
          <w:rFonts w:ascii="Courier New" w:hAnsi="Courier New" w:cs="Courier New"/>
          <w:sz w:val="18"/>
          <w:szCs w:val="18"/>
        </w:rPr>
        <w:t>Thread[e]: response time = 6005 turnaround time = 6514 execution time = 509</w:t>
      </w:r>
    </w:p>
    <w:p w:rsidR="00AB0AEB" w:rsidRPr="00AB0AEB" w:rsidRDefault="00AB0AEB" w:rsidP="00AB0AEB">
      <w:pPr>
        <w:pStyle w:val="NoSpacing"/>
        <w:rPr>
          <w:rFonts w:ascii="Courier New" w:hAnsi="Courier New" w:cs="Courier New"/>
          <w:sz w:val="18"/>
          <w:szCs w:val="18"/>
        </w:rPr>
      </w:pPr>
      <w:r w:rsidRPr="00AB0AEB">
        <w:rPr>
          <w:rFonts w:ascii="Courier New" w:hAnsi="Courier New" w:cs="Courier New"/>
          <w:sz w:val="18"/>
          <w:szCs w:val="18"/>
        </w:rPr>
        <w:t xml:space="preserve">Thread[b]: response time = 2999 turnaround time = </w:t>
      </w:r>
      <w:proofErr w:type="gramStart"/>
      <w:r w:rsidRPr="00AB0AEB">
        <w:rPr>
          <w:rFonts w:ascii="Courier New" w:hAnsi="Courier New" w:cs="Courier New"/>
          <w:sz w:val="18"/>
          <w:szCs w:val="18"/>
        </w:rPr>
        <w:t>10012 execution time</w:t>
      </w:r>
      <w:proofErr w:type="gramEnd"/>
      <w:r w:rsidRPr="00AB0AEB">
        <w:rPr>
          <w:rFonts w:ascii="Courier New" w:hAnsi="Courier New" w:cs="Courier New"/>
          <w:sz w:val="18"/>
          <w:szCs w:val="18"/>
        </w:rPr>
        <w:t xml:space="preserve"> = 7013</w:t>
      </w:r>
    </w:p>
    <w:p w:rsidR="00AB0AEB" w:rsidRPr="00AB0AEB" w:rsidRDefault="00AB0AEB" w:rsidP="00AB0AEB">
      <w:pPr>
        <w:pStyle w:val="NoSpacing"/>
        <w:rPr>
          <w:rFonts w:ascii="Courier New" w:hAnsi="Courier New" w:cs="Courier New"/>
          <w:sz w:val="18"/>
          <w:szCs w:val="18"/>
        </w:rPr>
      </w:pPr>
      <w:r w:rsidRPr="00AB0AEB">
        <w:rPr>
          <w:rFonts w:ascii="Courier New" w:hAnsi="Courier New" w:cs="Courier New"/>
          <w:sz w:val="18"/>
          <w:szCs w:val="18"/>
        </w:rPr>
        <w:t xml:space="preserve">Thread[c]: response time = 4001 turnaround time = </w:t>
      </w:r>
      <w:proofErr w:type="gramStart"/>
      <w:r w:rsidRPr="00AB0AEB">
        <w:rPr>
          <w:rFonts w:ascii="Courier New" w:hAnsi="Courier New" w:cs="Courier New"/>
          <w:sz w:val="18"/>
          <w:szCs w:val="18"/>
        </w:rPr>
        <w:t>21034 execution time</w:t>
      </w:r>
      <w:proofErr w:type="gramEnd"/>
      <w:r w:rsidRPr="00AB0AEB">
        <w:rPr>
          <w:rFonts w:ascii="Courier New" w:hAnsi="Courier New" w:cs="Courier New"/>
          <w:sz w:val="18"/>
          <w:szCs w:val="18"/>
        </w:rPr>
        <w:t xml:space="preserve"> = 17033</w:t>
      </w:r>
    </w:p>
    <w:p w:rsidR="00AB0AEB" w:rsidRPr="00AB0AEB" w:rsidRDefault="00AB0AEB" w:rsidP="00AB0AEB">
      <w:pPr>
        <w:pStyle w:val="NoSpacing"/>
        <w:rPr>
          <w:rFonts w:ascii="Courier New" w:hAnsi="Courier New" w:cs="Courier New"/>
          <w:sz w:val="18"/>
          <w:szCs w:val="18"/>
        </w:rPr>
      </w:pPr>
      <w:r w:rsidRPr="00AB0AEB">
        <w:rPr>
          <w:rFonts w:ascii="Courier New" w:hAnsi="Courier New" w:cs="Courier New"/>
          <w:sz w:val="18"/>
          <w:szCs w:val="18"/>
        </w:rPr>
        <w:t>Thread[a]: response time = 1998 turnaround time = 29052 execution time = 27054</w:t>
      </w:r>
    </w:p>
    <w:p w:rsidR="009062B8" w:rsidRDefault="00AB0AEB" w:rsidP="00AB0AEB">
      <w:pPr>
        <w:pStyle w:val="NoSpacing"/>
        <w:rPr>
          <w:color w:val="365F91" w:themeColor="accent1" w:themeShade="BF"/>
          <w:sz w:val="28"/>
          <w:szCs w:val="28"/>
        </w:rPr>
      </w:pPr>
      <w:r w:rsidRPr="00AB0AEB">
        <w:rPr>
          <w:rFonts w:ascii="Courier New" w:hAnsi="Courier New" w:cs="Courier New"/>
          <w:sz w:val="18"/>
          <w:szCs w:val="18"/>
        </w:rPr>
        <w:t xml:space="preserve">Thread[d]: response time = 5003 turnaround time = </w:t>
      </w:r>
      <w:proofErr w:type="gramStart"/>
      <w:r w:rsidRPr="00AB0AEB">
        <w:rPr>
          <w:rFonts w:ascii="Courier New" w:hAnsi="Courier New" w:cs="Courier New"/>
          <w:sz w:val="18"/>
          <w:szCs w:val="18"/>
        </w:rPr>
        <w:t>33062 execution time</w:t>
      </w:r>
      <w:proofErr w:type="gramEnd"/>
      <w:r w:rsidRPr="00AB0AEB">
        <w:rPr>
          <w:rFonts w:ascii="Courier New" w:hAnsi="Courier New" w:cs="Courier New"/>
          <w:sz w:val="18"/>
          <w:szCs w:val="18"/>
        </w:rPr>
        <w:t xml:space="preserve"> = 28059</w:t>
      </w:r>
      <w:r w:rsidR="009062B8">
        <w:br w:type="page"/>
      </w:r>
    </w:p>
    <w:p w:rsidR="009062B8" w:rsidRDefault="00C22614" w:rsidP="00C22614">
      <w:pPr>
        <w:pStyle w:val="Heading1"/>
      </w:pPr>
      <w:r>
        <w:lastRenderedPageBreak/>
        <w:t>Part 2: Multi</w:t>
      </w:r>
      <w:r w:rsidR="00AB0AEB">
        <w:t>level F</w:t>
      </w:r>
      <w:r>
        <w:t>ee</w:t>
      </w:r>
      <w:r w:rsidR="00AB0AEB">
        <w:t>d</w:t>
      </w:r>
      <w:r>
        <w:t>back Queue Scheduler</w:t>
      </w:r>
    </w:p>
    <w:p w:rsidR="00AB0AEB" w:rsidRDefault="00BD4226" w:rsidP="00BD4226">
      <w:pPr>
        <w:pStyle w:val="Heading2"/>
      </w:pPr>
      <w:r>
        <w:t>Execution output:</w:t>
      </w:r>
    </w:p>
    <w:p w:rsidR="00AB0AEB" w:rsidRPr="00AB0AEB" w:rsidRDefault="00AB0AEB" w:rsidP="00AB0AEB">
      <w:pPr>
        <w:pStyle w:val="NoSpacing"/>
        <w:rPr>
          <w:rFonts w:ascii="Courier New" w:hAnsi="Courier New" w:cs="Courier New"/>
          <w:sz w:val="18"/>
          <w:szCs w:val="18"/>
        </w:rPr>
      </w:pPr>
      <w:r w:rsidRPr="00AB0AEB">
        <w:rPr>
          <w:rFonts w:ascii="Courier New" w:hAnsi="Courier New" w:cs="Courier New"/>
          <w:sz w:val="18"/>
          <w:szCs w:val="18"/>
        </w:rPr>
        <w:t>Thread[e]: response time = 2582 turnaround time = 3092 execution time = 510</w:t>
      </w:r>
    </w:p>
    <w:p w:rsidR="00AB0AEB" w:rsidRPr="00AB0AEB" w:rsidRDefault="00AB0AEB" w:rsidP="00AB0AEB">
      <w:pPr>
        <w:pStyle w:val="NoSpacing"/>
        <w:rPr>
          <w:rFonts w:ascii="Courier New" w:hAnsi="Courier New" w:cs="Courier New"/>
          <w:sz w:val="18"/>
          <w:szCs w:val="18"/>
        </w:rPr>
      </w:pPr>
      <w:r w:rsidRPr="00AB0AEB">
        <w:rPr>
          <w:rFonts w:ascii="Courier New" w:hAnsi="Courier New" w:cs="Courier New"/>
          <w:sz w:val="18"/>
          <w:szCs w:val="18"/>
        </w:rPr>
        <w:t>Thread[b]: response time = 1032 turnaround time = 5576 execution time = 4544</w:t>
      </w:r>
    </w:p>
    <w:p w:rsidR="00AB0AEB" w:rsidRPr="00AB0AEB" w:rsidRDefault="00AB0AEB" w:rsidP="00AB0AEB">
      <w:pPr>
        <w:pStyle w:val="NoSpacing"/>
        <w:rPr>
          <w:rFonts w:ascii="Courier New" w:hAnsi="Courier New" w:cs="Courier New"/>
          <w:sz w:val="18"/>
          <w:szCs w:val="18"/>
        </w:rPr>
      </w:pPr>
      <w:r w:rsidRPr="00AB0AEB">
        <w:rPr>
          <w:rFonts w:ascii="Courier New" w:hAnsi="Courier New" w:cs="Courier New"/>
          <w:sz w:val="18"/>
          <w:szCs w:val="18"/>
        </w:rPr>
        <w:t xml:space="preserve">Thread[c]: response time = 1549 turnaround time = </w:t>
      </w:r>
      <w:proofErr w:type="gramStart"/>
      <w:r w:rsidRPr="00AB0AEB">
        <w:rPr>
          <w:rFonts w:ascii="Courier New" w:hAnsi="Courier New" w:cs="Courier New"/>
          <w:sz w:val="18"/>
          <w:szCs w:val="18"/>
        </w:rPr>
        <w:t>13732 execution time</w:t>
      </w:r>
      <w:proofErr w:type="gramEnd"/>
      <w:r w:rsidRPr="00AB0AEB">
        <w:rPr>
          <w:rFonts w:ascii="Courier New" w:hAnsi="Courier New" w:cs="Courier New"/>
          <w:sz w:val="18"/>
          <w:szCs w:val="18"/>
        </w:rPr>
        <w:t xml:space="preserve"> = 12183</w:t>
      </w:r>
    </w:p>
    <w:p w:rsidR="00AB0AEB" w:rsidRPr="00AB0AEB" w:rsidRDefault="00AB0AEB" w:rsidP="00AB0AEB">
      <w:pPr>
        <w:pStyle w:val="NoSpacing"/>
        <w:rPr>
          <w:rFonts w:ascii="Courier New" w:hAnsi="Courier New" w:cs="Courier New"/>
          <w:sz w:val="18"/>
          <w:szCs w:val="18"/>
        </w:rPr>
      </w:pPr>
      <w:r w:rsidRPr="00AB0AEB">
        <w:rPr>
          <w:rFonts w:ascii="Courier New" w:hAnsi="Courier New" w:cs="Courier New"/>
          <w:sz w:val="18"/>
          <w:szCs w:val="18"/>
        </w:rPr>
        <w:t>Thread[a]: response time = 516 turnaround time = 21386 execution time = 20870</w:t>
      </w:r>
    </w:p>
    <w:p w:rsidR="00AB0AEB" w:rsidRPr="00AB0AEB" w:rsidRDefault="00AB0AEB" w:rsidP="00AB0AEB">
      <w:pPr>
        <w:pStyle w:val="NoSpacing"/>
        <w:rPr>
          <w:rFonts w:ascii="Courier New" w:hAnsi="Courier New" w:cs="Courier New"/>
          <w:sz w:val="18"/>
          <w:szCs w:val="18"/>
        </w:rPr>
      </w:pPr>
      <w:r w:rsidRPr="00AB0AEB">
        <w:rPr>
          <w:rFonts w:ascii="Courier New" w:hAnsi="Courier New" w:cs="Courier New"/>
          <w:sz w:val="18"/>
          <w:szCs w:val="18"/>
        </w:rPr>
        <w:t xml:space="preserve">Thread[d]: response time = 2065 turnaround time = </w:t>
      </w:r>
      <w:proofErr w:type="gramStart"/>
      <w:r w:rsidRPr="00AB0AEB">
        <w:rPr>
          <w:rFonts w:ascii="Courier New" w:hAnsi="Courier New" w:cs="Courier New"/>
          <w:sz w:val="18"/>
          <w:szCs w:val="18"/>
        </w:rPr>
        <w:t>28021 execution time</w:t>
      </w:r>
      <w:proofErr w:type="gramEnd"/>
      <w:r w:rsidRPr="00AB0AEB">
        <w:rPr>
          <w:rFonts w:ascii="Courier New" w:hAnsi="Courier New" w:cs="Courier New"/>
          <w:sz w:val="18"/>
          <w:szCs w:val="18"/>
        </w:rPr>
        <w:t xml:space="preserve"> = 25956</w:t>
      </w:r>
    </w:p>
    <w:p w:rsidR="009062B8" w:rsidRPr="00AB0AEB" w:rsidRDefault="00AB0AEB" w:rsidP="00AB0AEB">
      <w:pPr>
        <w:pStyle w:val="NoSpacing"/>
        <w:rPr>
          <w:rFonts w:ascii="Courier New" w:hAnsi="Courier New" w:cs="Courier New"/>
          <w:color w:val="365F91" w:themeColor="accent1" w:themeShade="BF"/>
          <w:sz w:val="18"/>
          <w:szCs w:val="18"/>
        </w:rPr>
      </w:pPr>
      <w:r w:rsidRPr="00AB0AEB">
        <w:rPr>
          <w:rFonts w:ascii="Courier New" w:hAnsi="Courier New" w:cs="Courier New"/>
          <w:sz w:val="18"/>
          <w:szCs w:val="18"/>
        </w:rPr>
        <w:t xml:space="preserve"> </w:t>
      </w:r>
      <w:r w:rsidR="009062B8" w:rsidRPr="00AB0AEB">
        <w:rPr>
          <w:rFonts w:ascii="Courier New" w:hAnsi="Courier New" w:cs="Courier New"/>
          <w:sz w:val="18"/>
          <w:szCs w:val="18"/>
        </w:rPr>
        <w:br w:type="page"/>
      </w:r>
    </w:p>
    <w:p w:rsidR="00C22614" w:rsidRDefault="00C22614" w:rsidP="00C22614">
      <w:pPr>
        <w:pStyle w:val="Heading1"/>
      </w:pPr>
      <w:r>
        <w:lastRenderedPageBreak/>
        <w:t>Part 3: Report</w:t>
      </w:r>
    </w:p>
    <w:p w:rsidR="00C22614" w:rsidRDefault="00C22614" w:rsidP="00C22614">
      <w:pPr>
        <w:pStyle w:val="Heading2"/>
      </w:pPr>
      <w:r>
        <w:t>Algorithm</w:t>
      </w:r>
    </w:p>
    <w:p w:rsidR="00AD43D9" w:rsidRDefault="00AD43D9" w:rsidP="00AD43D9">
      <w:pPr>
        <w:pStyle w:val="ListParagraph"/>
        <w:numPr>
          <w:ilvl w:val="0"/>
          <w:numId w:val="3"/>
        </w:numPr>
      </w:pPr>
      <w:r>
        <w:t xml:space="preserve">On construction, the Scheduler creates </w:t>
      </w:r>
      <w:r w:rsidR="009062B8">
        <w:t xml:space="preserve">a List of </w:t>
      </w:r>
      <w:r>
        <w:t xml:space="preserve">3 </w:t>
      </w:r>
      <w:proofErr w:type="spellStart"/>
      <w:r>
        <w:t>JobQueue</w:t>
      </w:r>
      <w:proofErr w:type="spellEnd"/>
      <w:r>
        <w:t xml:space="preserve"> objects, assigning a job quantum (maximum execution time) to each.</w:t>
      </w:r>
    </w:p>
    <w:p w:rsidR="00AD43D9" w:rsidRDefault="00AD43D9" w:rsidP="00AD43D9">
      <w:pPr>
        <w:pStyle w:val="ListParagraph"/>
        <w:numPr>
          <w:ilvl w:val="0"/>
          <w:numId w:val="3"/>
        </w:numPr>
      </w:pPr>
      <w:r>
        <w:t xml:space="preserve">When the Kernel adds a job to the Scheduler, the </w:t>
      </w:r>
      <w:proofErr w:type="spellStart"/>
      <w:r>
        <w:t>remainingQuantum</w:t>
      </w:r>
      <w:proofErr w:type="spellEnd"/>
      <w:r>
        <w:t xml:space="preserve"> is assigned by the </w:t>
      </w:r>
      <w:proofErr w:type="spellStart"/>
      <w:r>
        <w:t>JobQueue</w:t>
      </w:r>
      <w:proofErr w:type="spellEnd"/>
      <w:r>
        <w:t xml:space="preserve"> to the Job.</w:t>
      </w:r>
    </w:p>
    <w:p w:rsidR="00AD43D9" w:rsidRDefault="00AD43D9" w:rsidP="00AD43D9">
      <w:pPr>
        <w:pStyle w:val="ListParagraph"/>
        <w:numPr>
          <w:ilvl w:val="0"/>
          <w:numId w:val="3"/>
        </w:numPr>
      </w:pPr>
      <w:r>
        <w:t>Scheduler runs in an endless loop, checking each queue, in priority order, for jobs.</w:t>
      </w:r>
    </w:p>
    <w:p w:rsidR="00AD43D9" w:rsidRDefault="00AD43D9" w:rsidP="00AD43D9">
      <w:pPr>
        <w:pStyle w:val="ListParagraph"/>
        <w:numPr>
          <w:ilvl w:val="0"/>
          <w:numId w:val="3"/>
        </w:numPr>
      </w:pPr>
      <w:r>
        <w:t xml:space="preserve">When a job is found, it is executed and the Scheduler sleeps for </w:t>
      </w:r>
      <w:proofErr w:type="spellStart"/>
      <w:r>
        <w:t>sleepTime</w:t>
      </w:r>
      <w:proofErr w:type="spellEnd"/>
      <w:r>
        <w:t xml:space="preserve">. If, after sleeping, the job has not completed, the Scheduler decrements the job’s </w:t>
      </w:r>
      <w:proofErr w:type="spellStart"/>
      <w:r>
        <w:t>remainingQuantum</w:t>
      </w:r>
      <w:proofErr w:type="spellEnd"/>
      <w:r>
        <w:t xml:space="preserve"> by </w:t>
      </w:r>
      <w:proofErr w:type="spellStart"/>
      <w:r>
        <w:t>sleepTime</w:t>
      </w:r>
      <w:proofErr w:type="spellEnd"/>
      <w:r>
        <w:t xml:space="preserve">. </w:t>
      </w:r>
    </w:p>
    <w:p w:rsidR="00AD43D9" w:rsidRDefault="00AD43D9" w:rsidP="00AD43D9">
      <w:pPr>
        <w:pStyle w:val="ListParagraph"/>
        <w:numPr>
          <w:ilvl w:val="0"/>
          <w:numId w:val="3"/>
        </w:numPr>
      </w:pPr>
      <w:r>
        <w:t xml:space="preserve">When a Job’s </w:t>
      </w:r>
      <w:proofErr w:type="spellStart"/>
      <w:r>
        <w:t>remainingQuantum</w:t>
      </w:r>
      <w:proofErr w:type="spellEnd"/>
      <w:r>
        <w:t xml:space="preserve"> goes to 0, the job is demoted to a lower-priority queue.</w:t>
      </w:r>
      <w:r w:rsidR="002D780C">
        <w:t xml:space="preserve"> When no lower-priority queues are available, the job is added to the e</w:t>
      </w:r>
      <w:r w:rsidR="002C2691">
        <w:t>nd of the lowest-priority queue (see figure 1)</w:t>
      </w:r>
    </w:p>
    <w:p w:rsidR="00145809" w:rsidRDefault="00194244" w:rsidP="00145809">
      <w:r>
        <w:rPr>
          <w:noProof/>
        </w:rPr>
        <w:pict>
          <v:rect id="_x0000_s1052" style="position:absolute;margin-left:8.25pt;margin-top:7.85pt;width:468.75pt;height:4in;z-index:251675647"/>
        </w:pict>
      </w:r>
    </w:p>
    <w:p w:rsidR="00145809" w:rsidRDefault="00E92BCE" w:rsidP="00145809">
      <w:r>
        <w:rPr>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050" type="#_x0000_t133" style="position:absolute;margin-left:21.75pt;margin-top:1.95pt;width:169.5pt;height:45.75pt;z-index:251677696">
            <v:textbox>
              <w:txbxContent>
                <w:p w:rsidR="009104FA" w:rsidRDefault="009104FA">
                  <w:r>
                    <w:t xml:space="preserve">500 MS </w:t>
                  </w:r>
                  <w:r w:rsidR="00ED1428">
                    <w:t>q</w:t>
                  </w:r>
                  <w:r>
                    <w:t>uantum</w:t>
                  </w:r>
                </w:p>
              </w:txbxContent>
            </v:textbox>
          </v:shape>
        </w:pict>
      </w:r>
    </w:p>
    <w:p w:rsidR="009104FA" w:rsidRDefault="00E92BCE" w:rsidP="00145809">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58" type="#_x0000_t38" style="position:absolute;margin-left:136.9pt;margin-top:29.35pt;width:81pt;height:27.75pt;rotation:90;z-index:251683840" o:connectortype="curved" adj="10800,-261885,-70200">
            <v:stroke endarrow="block"/>
          </v:shape>
        </w:pict>
      </w:r>
      <w:r>
        <w:rPr>
          <w:noProof/>
        </w:rPr>
        <w:pict>
          <v:rect id="_x0000_s1067" style="position:absolute;margin-left:56.25pt;margin-top:22.55pt;width:1in;height:21pt;z-index:251688960">
            <v:fill color2="fill darken(118)" rotate="t" method="linear sigma" focus="-50%" type="gradient"/>
            <v:textbox>
              <w:txbxContent>
                <w:p w:rsidR="00ED1428" w:rsidRDefault="00ED1428">
                  <w:proofErr w:type="spellStart"/>
                  <w:r>
                    <w:t>JobQueue</w:t>
                  </w:r>
                  <w:proofErr w:type="spellEnd"/>
                  <w:r>
                    <w:t xml:space="preserve"> 0</w:t>
                  </w:r>
                </w:p>
              </w:txbxContent>
            </v:textbox>
          </v:rect>
        </w:pict>
      </w:r>
    </w:p>
    <w:p w:rsidR="009104FA" w:rsidRDefault="009104FA" w:rsidP="00145809"/>
    <w:p w:rsidR="009104FA" w:rsidRDefault="00E92BCE" w:rsidP="00145809">
      <w:r>
        <w:rPr>
          <w:noProof/>
        </w:rPr>
        <w:pict>
          <v:shape id="_x0000_s1053" type="#_x0000_t133" style="position:absolute;margin-left:163.5pt;margin-top:14.1pt;width:184.5pt;height:45.75pt;z-index:251679744">
            <v:textbox>
              <w:txbxContent>
                <w:p w:rsidR="009104FA" w:rsidRDefault="009104FA" w:rsidP="009104FA">
                  <w:r>
                    <w:t>1000 MS quantum</w:t>
                  </w:r>
                </w:p>
              </w:txbxContent>
            </v:textbox>
          </v:shape>
        </w:pict>
      </w:r>
    </w:p>
    <w:p w:rsidR="009104FA" w:rsidRDefault="00E92BCE" w:rsidP="00145809">
      <w:r>
        <w:rPr>
          <w:noProof/>
        </w:rPr>
        <w:pict>
          <v:shape id="_x0000_s1059" type="#_x0000_t38" style="position:absolute;margin-left:275.25pt;margin-top:15.65pt;width:73.5pt;height:1in;rotation:90;z-index:251684864" o:connectortype="curved" adj="10800,-127485,-123429">
            <v:stroke endarrow="block"/>
          </v:shape>
        </w:pict>
      </w:r>
    </w:p>
    <w:p w:rsidR="009104FA" w:rsidRDefault="00E92BCE" w:rsidP="00145809">
      <w:r>
        <w:rPr>
          <w:noProof/>
        </w:rPr>
        <w:pict>
          <v:rect id="_x0000_s1068" style="position:absolute;margin-left:191.25pt;margin-top:9pt;width:1in;height:21pt;z-index:251689984">
            <v:fill color2="fill darken(118)" rotate="t" method="linear sigma" focus="-50%" type="gradient"/>
            <v:textbox>
              <w:txbxContent>
                <w:p w:rsidR="00ED1428" w:rsidRDefault="00ED1428" w:rsidP="00ED1428">
                  <w:proofErr w:type="spellStart"/>
                  <w:r>
                    <w:t>JobQueue</w:t>
                  </w:r>
                  <w:proofErr w:type="spellEnd"/>
                  <w:r>
                    <w:t xml:space="preserve"> 1</w:t>
                  </w:r>
                </w:p>
              </w:txbxContent>
            </v:textbox>
          </v:rect>
        </w:pict>
      </w:r>
    </w:p>
    <w:p w:rsidR="009104FA" w:rsidRDefault="00E92BCE" w:rsidP="00145809">
      <w:r>
        <w:rPr>
          <w:noProof/>
        </w:rPr>
        <w:pict>
          <v:shape id="_x0000_s1054" type="#_x0000_t133" style="position:absolute;margin-left:276pt;margin-top:15.8pt;width:183.6pt;height:45.75pt;z-index:251680768">
            <v:textbox>
              <w:txbxContent>
                <w:p w:rsidR="009104FA" w:rsidRDefault="009104FA" w:rsidP="009104FA">
                  <w:r>
                    <w:t>2000 MS quantum</w:t>
                  </w:r>
                </w:p>
              </w:txbxContent>
            </v:textbox>
          </v:shape>
        </w:pict>
      </w:r>
    </w:p>
    <w:p w:rsidR="009104FA" w:rsidRDefault="00E92BCE" w:rsidP="00145809">
      <w:r>
        <w:rPr>
          <w:noProof/>
        </w:rPr>
        <w:pict>
          <v:shapetype id="_x0000_t32" coordsize="21600,21600" o:spt="32" o:oned="t" path="m,l21600,21600e" filled="f">
            <v:path arrowok="t" fillok="f" o:connecttype="none"/>
            <o:lock v:ext="edit" shapetype="t"/>
          </v:shapetype>
          <v:shape id="_x0000_s1066" type="#_x0000_t32" style="position:absolute;margin-left:276pt;margin-top:12.1pt;width:.05pt;height:51pt;flip:y;z-index:251687936" o:connectortype="straight">
            <v:stroke endarrow="block"/>
          </v:shape>
        </w:pict>
      </w:r>
      <w:r>
        <w:rPr>
          <w:noProof/>
        </w:rPr>
        <w:pict>
          <v:shape id="_x0000_s1064" type="#_x0000_t32" style="position:absolute;margin-left:459.6pt;margin-top:12.1pt;width:0;height:51pt;z-index:251685888" o:connectortype="straight"/>
        </w:pict>
      </w:r>
    </w:p>
    <w:p w:rsidR="009104FA" w:rsidRDefault="00E92BCE" w:rsidP="00145809">
      <w:r>
        <w:rPr>
          <w:noProof/>
        </w:rPr>
        <w:pict>
          <v:rect id="_x0000_s1069" style="position:absolute;margin-left:339pt;margin-top:10.65pt;width:1in;height:21pt;z-index:251691008">
            <v:fill color2="fill darken(118)" rotate="t" method="linear sigma" focus="-50%" type="gradient"/>
            <v:textbox>
              <w:txbxContent>
                <w:p w:rsidR="00ED1428" w:rsidRDefault="00ED1428" w:rsidP="00ED1428">
                  <w:proofErr w:type="spellStart"/>
                  <w:r>
                    <w:t>JobQueue</w:t>
                  </w:r>
                  <w:proofErr w:type="spellEnd"/>
                  <w:r>
                    <w:t xml:space="preserve"> 2</w:t>
                  </w:r>
                </w:p>
              </w:txbxContent>
            </v:textbox>
          </v:rect>
        </w:pict>
      </w:r>
    </w:p>
    <w:p w:rsidR="009104FA" w:rsidRDefault="00194244" w:rsidP="00145809">
      <w:r>
        <w:rPr>
          <w:noProof/>
        </w:rPr>
        <w:pict>
          <v:rect id="_x0000_s1051" style="position:absolute;margin-left:150.75pt;margin-top:18.2pt;width:178.5pt;height:19.5pt;z-index:251678720">
            <v:textbox>
              <w:txbxContent>
                <w:p w:rsidR="009104FA" w:rsidRDefault="009104FA">
                  <w:r>
                    <w:t>Figure 1: Multilevel feedback queue</w:t>
                  </w:r>
                </w:p>
              </w:txbxContent>
            </v:textbox>
          </v:rect>
        </w:pict>
      </w:r>
      <w:r w:rsidR="00E92BCE">
        <w:rPr>
          <w:noProof/>
        </w:rPr>
        <w:pict>
          <v:shape id="_x0000_s1065" type="#_x0000_t32" style="position:absolute;margin-left:276pt;margin-top:12.2pt;width:183.6pt;height:0;flip:x;z-index:251686912" o:connectortype="straight"/>
        </w:pict>
      </w:r>
    </w:p>
    <w:p w:rsidR="009104FA" w:rsidRPr="00AD43D9" w:rsidRDefault="009104FA" w:rsidP="00145809"/>
    <w:p w:rsidR="00C22614" w:rsidRDefault="00C22614" w:rsidP="00C22614">
      <w:pPr>
        <w:pStyle w:val="Heading2"/>
      </w:pPr>
      <w:r>
        <w:t>Comparison of part 1 and part 2 test results</w:t>
      </w:r>
    </w:p>
    <w:p w:rsidR="00E643E3" w:rsidRDefault="00B178C7" w:rsidP="00B178C7">
      <w:pPr>
        <w:pStyle w:val="Heading3"/>
      </w:pPr>
      <w:r>
        <w:t>Response Time</w:t>
      </w:r>
    </w:p>
    <w:p w:rsidR="00B178C7" w:rsidRPr="00B178C7" w:rsidRDefault="00B178C7" w:rsidP="00B178C7">
      <w:r>
        <w:t xml:space="preserve">Round-robin (RR) and Multilevel Feedback Queue (MFQ) response times are comparable. Each switches on a sleep interval, defined in RR as 1000 MS and in MFQ as 500 MS.  RR scheduling shows a delay of 2000 MS prior to starting execution on thread A, while MFQ shows </w:t>
      </w:r>
      <w:r w:rsidR="003D3200">
        <w:t xml:space="preserve">a delay of </w:t>
      </w:r>
      <w:r>
        <w:t>500 MS</w:t>
      </w:r>
      <w:r w:rsidR="003D3200">
        <w:t>.</w:t>
      </w:r>
    </w:p>
    <w:p w:rsidR="00B178C7" w:rsidRDefault="00B178C7" w:rsidP="00B178C7">
      <w:pPr>
        <w:pStyle w:val="Heading3"/>
      </w:pPr>
      <w:r>
        <w:lastRenderedPageBreak/>
        <w:t>Turnaround Time</w:t>
      </w:r>
    </w:p>
    <w:p w:rsidR="00B178C7" w:rsidRPr="00B178C7" w:rsidRDefault="00B178C7" w:rsidP="00B178C7">
      <w:proofErr w:type="gramStart"/>
      <w:r>
        <w:t>Compared to RR, MFQ scheduling shows consistently better turnaround time.</w:t>
      </w:r>
      <w:proofErr w:type="gramEnd"/>
      <w:r>
        <w:t xml:space="preserve"> </w:t>
      </w:r>
      <w:r w:rsidR="00C45DFC">
        <w:t>As expected</w:t>
      </w:r>
      <w:r>
        <w:t>, the best MFQ turnaround time is seen in threads with shorter CPU bursts (about twice as fast as RR). Longer burst threads show turnaround times more comparable to RR, although even in the worst case, there is a 5 second improvement.</w:t>
      </w:r>
    </w:p>
    <w:p w:rsidR="00B178C7" w:rsidRDefault="00B178C7" w:rsidP="00B178C7">
      <w:pPr>
        <w:pStyle w:val="Heading3"/>
      </w:pPr>
      <w:r>
        <w:t>Execution Time</w:t>
      </w:r>
    </w:p>
    <w:p w:rsidR="00911C63" w:rsidRPr="00911C63" w:rsidRDefault="00911C63" w:rsidP="00911C63">
      <w:r>
        <w:t>Overall execution time for MFQ scheduling is faster, owing to the algorithm’s superior turnaround time.</w:t>
      </w:r>
    </w:p>
    <w:p w:rsidR="00B178C7" w:rsidRPr="00B178C7" w:rsidRDefault="00B178C7" w:rsidP="00B178C7">
      <w:pPr>
        <w:pStyle w:val="Heading3"/>
      </w:pPr>
      <w:r>
        <w:t>Summary</w:t>
      </w:r>
    </w:p>
    <w:p w:rsidR="00E643E3" w:rsidRPr="00E643E3" w:rsidRDefault="00690468" w:rsidP="00E643E3">
      <w:r>
        <w:t xml:space="preserve">MFQ appears to be a significantly more efficient scheduling algorithm in cases where jobs have variable CPU burst increments. By biasing execution time to jobs that consume fewer CPU cycles, the scheduler is able to more efficiently allocate CPU cycles-per-context-switch. </w:t>
      </w:r>
    </w:p>
    <w:p w:rsidR="00C22614" w:rsidRPr="00C22614" w:rsidRDefault="00C22614" w:rsidP="00C22614">
      <w:pPr>
        <w:pStyle w:val="Heading2"/>
      </w:pPr>
      <w:r>
        <w:t>Consideration of implementing final queue as FCFS</w:t>
      </w:r>
    </w:p>
    <w:p w:rsidR="008D1934" w:rsidRPr="00722DCD" w:rsidRDefault="00AB0AEB" w:rsidP="00722DCD">
      <w:r>
        <w:t>Implementing the final queue as first-come first-served (FCFS</w:t>
      </w:r>
      <w:proofErr w:type="gramStart"/>
      <w:r>
        <w:t>)  increases</w:t>
      </w:r>
      <w:proofErr w:type="gramEnd"/>
      <w:r>
        <w:t xml:space="preserve"> the risk of thread starvation caused by a long-running job refusing to relinquish the CPU . It also potentially provides for maximum efficiency, due to the elimination of Scheduler-driven context switching. In the case of </w:t>
      </w:r>
      <w:proofErr w:type="spellStart"/>
      <w:r>
        <w:t>ThreadOS</w:t>
      </w:r>
      <w:proofErr w:type="spellEnd"/>
      <w:r>
        <w:t xml:space="preserve">, the </w:t>
      </w:r>
      <w:r w:rsidR="002A23F0">
        <w:t xml:space="preserve">Kernel, </w:t>
      </w:r>
      <w:r>
        <w:t xml:space="preserve">via threads </w:t>
      </w:r>
      <w:r w:rsidR="002A23F0">
        <w:t xml:space="preserve">that will never exit, provides services </w:t>
      </w:r>
      <w:r>
        <w:t>which are scheduled by the Scheduler</w:t>
      </w:r>
      <w:r w:rsidR="0016003A">
        <w:t xml:space="preserve">. This means that </w:t>
      </w:r>
      <w:r>
        <w:t>FCFS scheduling for the final queue is not a viab</w:t>
      </w:r>
      <w:r w:rsidR="00C72424">
        <w:t>le alternative for this project, since only the first non-exiting thread in the queue will ever get any attention, leading to starvation for the rest.</w:t>
      </w:r>
    </w:p>
    <w:sectPr w:rsidR="008D1934" w:rsidRPr="00722DCD" w:rsidSect="00765A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04DEE"/>
    <w:multiLevelType w:val="hybridMultilevel"/>
    <w:tmpl w:val="C8F6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646201"/>
    <w:multiLevelType w:val="hybridMultilevel"/>
    <w:tmpl w:val="11D8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EC7D95"/>
    <w:multiLevelType w:val="hybridMultilevel"/>
    <w:tmpl w:val="392CB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0437"/>
    <w:rsid w:val="0002418F"/>
    <w:rsid w:val="000B0693"/>
    <w:rsid w:val="0011363B"/>
    <w:rsid w:val="00145809"/>
    <w:rsid w:val="00153579"/>
    <w:rsid w:val="0016003A"/>
    <w:rsid w:val="00194244"/>
    <w:rsid w:val="001A33D4"/>
    <w:rsid w:val="001D2DC4"/>
    <w:rsid w:val="002A1454"/>
    <w:rsid w:val="002A23F0"/>
    <w:rsid w:val="002C2691"/>
    <w:rsid w:val="002D780C"/>
    <w:rsid w:val="00393F95"/>
    <w:rsid w:val="003A2E20"/>
    <w:rsid w:val="003D3200"/>
    <w:rsid w:val="0040353B"/>
    <w:rsid w:val="0041119B"/>
    <w:rsid w:val="00451056"/>
    <w:rsid w:val="0045162C"/>
    <w:rsid w:val="004745EA"/>
    <w:rsid w:val="005E0048"/>
    <w:rsid w:val="00612979"/>
    <w:rsid w:val="00690468"/>
    <w:rsid w:val="00722DCD"/>
    <w:rsid w:val="0072586A"/>
    <w:rsid w:val="00725E5A"/>
    <w:rsid w:val="00726A8E"/>
    <w:rsid w:val="00731E83"/>
    <w:rsid w:val="00765A8A"/>
    <w:rsid w:val="00795B1E"/>
    <w:rsid w:val="00833337"/>
    <w:rsid w:val="0089147E"/>
    <w:rsid w:val="008A0437"/>
    <w:rsid w:val="008D1934"/>
    <w:rsid w:val="008F7B86"/>
    <w:rsid w:val="009062B8"/>
    <w:rsid w:val="009104FA"/>
    <w:rsid w:val="00911C63"/>
    <w:rsid w:val="00973008"/>
    <w:rsid w:val="00A476D0"/>
    <w:rsid w:val="00A65D53"/>
    <w:rsid w:val="00A80283"/>
    <w:rsid w:val="00AB0AEB"/>
    <w:rsid w:val="00AD43D9"/>
    <w:rsid w:val="00B178C7"/>
    <w:rsid w:val="00B96C5D"/>
    <w:rsid w:val="00BD4226"/>
    <w:rsid w:val="00C22614"/>
    <w:rsid w:val="00C45DFC"/>
    <w:rsid w:val="00C72424"/>
    <w:rsid w:val="00C91912"/>
    <w:rsid w:val="00CE6137"/>
    <w:rsid w:val="00E643E3"/>
    <w:rsid w:val="00E92BCE"/>
    <w:rsid w:val="00E92FD8"/>
    <w:rsid w:val="00ED1428"/>
    <w:rsid w:val="00EF4137"/>
    <w:rsid w:val="00F705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 type="connector" idref="#_x0000_s1066"/>
        <o:r id="V:Rule7" type="connector" idref="#_x0000_s1065"/>
        <o:r id="V:Rule8" type="connector" idref="#_x0000_s1064"/>
        <o:r id="V:Rule9" type="connector" idref="#_x0000_s1058"/>
        <o:r id="V:Rule10"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A8A"/>
  </w:style>
  <w:style w:type="paragraph" w:styleId="Heading1">
    <w:name w:val="heading 1"/>
    <w:basedOn w:val="Normal"/>
    <w:next w:val="Normal"/>
    <w:link w:val="Heading1Char"/>
    <w:uiPriority w:val="9"/>
    <w:qFormat/>
    <w:rsid w:val="003A2E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19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41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6A8E"/>
    <w:pPr>
      <w:spacing w:after="0" w:line="240" w:lineRule="auto"/>
    </w:pPr>
  </w:style>
  <w:style w:type="character" w:customStyle="1" w:styleId="Heading1Char">
    <w:name w:val="Heading 1 Char"/>
    <w:basedOn w:val="DefaultParagraphFont"/>
    <w:link w:val="Heading1"/>
    <w:uiPriority w:val="9"/>
    <w:rsid w:val="003A2E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19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1934"/>
    <w:pPr>
      <w:ind w:left="720"/>
      <w:contextualSpacing/>
    </w:pPr>
  </w:style>
  <w:style w:type="character" w:customStyle="1" w:styleId="Heading3Char">
    <w:name w:val="Heading 3 Char"/>
    <w:basedOn w:val="DefaultParagraphFont"/>
    <w:link w:val="Heading3"/>
    <w:uiPriority w:val="9"/>
    <w:rsid w:val="00EF413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Crawford</dc:creator>
  <cp:lastModifiedBy>Ethan Crawford</cp:lastModifiedBy>
  <cp:revision>46</cp:revision>
  <dcterms:created xsi:type="dcterms:W3CDTF">2008-09-30T21:46:00Z</dcterms:created>
  <dcterms:modified xsi:type="dcterms:W3CDTF">2008-10-23T10:58:00Z</dcterms:modified>
</cp:coreProperties>
</file>