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object w:dxaOrig="9374" w:dyaOrig="1518">
          <v:rect xmlns:o="urn:schemas-microsoft-com:office:office" xmlns:v="urn:schemas-microsoft-com:vml" id="rectole0000000000" style="width:468.700000pt;height:7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 ET PRENOMS : JEANE Eodia Lorina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POSTE : Développeur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RAPPORT JOURNALIER DU : 31 Ao</w:t>
      </w:r>
      <w:r>
        <w:rPr>
          <w:rFonts w:ascii="Arial" w:hAnsi="Arial" w:cs="Arial" w:eastAsia="Arial"/>
          <w:color w:val="5F6368"/>
          <w:spacing w:val="0"/>
          <w:position w:val="0"/>
          <w:sz w:val="21"/>
          <w:shd w:fill="FFFFFF" w:val="clear"/>
        </w:rPr>
        <w:t xml:space="preserve">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2020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TACHES A FAIRE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d’accueil de l’application web illaigna.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TACHES EFFECTUEES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Documentation sur bootstrap carousel.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 sur la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d’accueil de l’application.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DIFFICULTES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RESTE A FAIRE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d’accueil de l’application web illaigna.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