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SafeID Authentication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SafeID Authentication Platform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 users with MFA tokens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YubiKey Tokens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YubiKey 5 NFC hardware tokens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Integration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AnyConnect RADIUS MFA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SSO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Microsoft 365 and AWS SAML SSO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Distribution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80% on-site 20% remote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Requirement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CMMC Level 2 certification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10000 daily authentications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 Retention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year audit log retention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Platform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SafeID Enterprise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Provider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 Directory integration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10 11 workstations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Phishing Resistance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FIDO2 phishing-resistant MFA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Privileged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Separate admin YubiKeys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Enrollment Time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&lt;5 minute self-service enrollment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Time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&lt;2 second YubiKey tap authentication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Approach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Phased rollout by department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9673" cy="36575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9673" cy="3657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$52,500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 Investment After Savings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$198,750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($25,000)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$173,750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$48,250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$270,250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$39,750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$294,500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($50,000)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$244,500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$36,500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$36,500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$317,500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SafeID Authentication Platform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