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IBM Red Hat - OpenShift Container Platform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Red Hat OpenShift Container Platform for [Client Name]. This engagement will deliver an enterprise Kubernetes platform enabling containerized application deployment, developer self-service capabilities, and modern CI/CD workflows to accelerate application delivery and reduce infrastructure costs.</w:t>
      </w:r>
    </w:p>
    <w:p>
      <w:r>
        <w:rPr>
          <w:rFonts w:ascii="Calibri" w:hAnsi="Calibri"/>
          <w:b/>
          <w:sz w:val="24"/>
        </w:rPr>
        <w:t>Project Duration:</w:t>
      </w:r>
      <w:r>
        <w:rPr>
          <w:rFonts w:ascii="Calibri" w:hAnsi="Calibri"/>
          <w:sz w:val="24"/>
        </w:rPr>
        <w:t xml:space="preserve"> 6 months (24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a traditional VM-based infrastructure where application deployments take 2 weeks on average and infrastructure utilization averages only 15-20%. Key challenges include:</w:t>
      </w:r>
    </w:p>
    <w:p>
      <w:pPr>
        <w:spacing w:after="80"/>
        <w:ind w:left="360"/>
      </w:pPr>
      <w:r>
        <w:rPr>
          <w:rFonts w:ascii="Calibri" w:hAnsi="Calibri"/>
          <w:sz w:val="24"/>
        </w:rPr>
        <w:t xml:space="preserve">• </w:t>
      </w:r>
      <w:r>
        <w:rPr>
          <w:rFonts w:ascii="Calibri" w:hAnsi="Calibri"/>
          <w:b/>
          <w:sz w:val="24"/>
        </w:rPr>
        <w:t>Slow Deployment Cycles:</w:t>
      </w:r>
      <w:r>
        <w:rPr>
          <w:rFonts w:ascii="Calibri" w:hAnsi="Calibri"/>
          <w:sz w:val="24"/>
        </w:rPr>
        <w:t xml:space="preserve"> Manual deployment processes requiring 2 weeks per release blocking business agility</w:t>
      </w:r>
    </w:p>
    <w:p>
      <w:pPr>
        <w:spacing w:after="80"/>
        <w:ind w:left="360"/>
      </w:pPr>
      <w:r>
        <w:rPr>
          <w:rFonts w:ascii="Calibri" w:hAnsi="Calibri"/>
          <w:sz w:val="24"/>
        </w:rPr>
        <w:t xml:space="preserve">• </w:t>
      </w:r>
      <w:r>
        <w:rPr>
          <w:rFonts w:ascii="Calibri" w:hAnsi="Calibri"/>
          <w:b/>
          <w:sz w:val="24"/>
        </w:rPr>
        <w:t>Low Resource Utilization:</w:t>
      </w:r>
      <w:r>
        <w:rPr>
          <w:rFonts w:ascii="Calibri" w:hAnsi="Calibri"/>
          <w:sz w:val="24"/>
        </w:rPr>
        <w:t xml:space="preserve"> 15-20% infrastructure utilization leading to high costs and wasted capacity</w:t>
      </w:r>
    </w:p>
    <w:p>
      <w:pPr>
        <w:spacing w:after="80"/>
        <w:ind w:left="360"/>
      </w:pPr>
      <w:r>
        <w:rPr>
          <w:rFonts w:ascii="Calibri" w:hAnsi="Calibri"/>
          <w:sz w:val="24"/>
        </w:rPr>
        <w:t xml:space="preserve">• </w:t>
      </w:r>
      <w:r>
        <w:rPr>
          <w:rFonts w:ascii="Calibri" w:hAnsi="Calibri"/>
          <w:b/>
          <w:sz w:val="24"/>
        </w:rPr>
        <w:t>Developer Bottlenecks:</w:t>
      </w:r>
      <w:r>
        <w:rPr>
          <w:rFonts w:ascii="Calibri" w:hAnsi="Calibri"/>
          <w:sz w:val="24"/>
        </w:rPr>
        <w:t xml:space="preserve"> Infrastructure provisioning taking days/weeks blocking developer productivity</w:t>
      </w:r>
    </w:p>
    <w:p>
      <w:pPr>
        <w:spacing w:after="80"/>
        <w:ind w:left="360"/>
      </w:pPr>
      <w:r>
        <w:rPr>
          <w:rFonts w:ascii="Calibri" w:hAnsi="Calibri"/>
          <w:sz w:val="24"/>
        </w:rPr>
        <w:t xml:space="preserve">• </w:t>
      </w:r>
      <w:r>
        <w:rPr>
          <w:rFonts w:ascii="Calibri" w:hAnsi="Calibri"/>
          <w:b/>
          <w:sz w:val="24"/>
        </w:rPr>
        <w:t>Inconsistent Environments:</w:t>
      </w:r>
      <w:r>
        <w:rPr>
          <w:rFonts w:ascii="Calibri" w:hAnsi="Calibri"/>
          <w:sz w:val="24"/>
        </w:rPr>
        <w:t xml:space="preserve"> Manual configurations causing environment drift and production failures</w:t>
      </w:r>
    </w:p>
    <w:p>
      <w:pPr>
        <w:spacing w:after="80"/>
        <w:ind w:left="360"/>
      </w:pPr>
      <w:r>
        <w:rPr>
          <w:rFonts w:ascii="Calibri" w:hAnsi="Calibri"/>
          <w:sz w:val="24"/>
        </w:rPr>
        <w:t xml:space="preserve">• </w:t>
      </w:r>
      <w:r>
        <w:rPr>
          <w:rFonts w:ascii="Calibri" w:hAnsi="Calibri"/>
          <w:b/>
          <w:sz w:val="24"/>
        </w:rPr>
        <w:t>Limited Scalability:</w:t>
      </w:r>
      <w:r>
        <w:rPr>
          <w:rFonts w:ascii="Calibri" w:hAnsi="Calibri"/>
          <w:sz w:val="24"/>
        </w:rPr>
        <w:t xml:space="preserve"> Cannot rapidly scale applications to meet demand fluctuations</w:t>
      </w:r>
    </w:p>
    <w:p>
      <w:pPr>
        <w:spacing w:after="80"/>
        <w:ind w:left="360"/>
      </w:pPr>
      <w:r>
        <w:rPr>
          <w:rFonts w:ascii="Calibri" w:hAnsi="Calibri"/>
          <w:sz w:val="24"/>
        </w:rPr>
        <w:t xml:space="preserve">• </w:t>
      </w:r>
      <w:r>
        <w:rPr>
          <w:rFonts w:ascii="Calibri" w:hAnsi="Calibri"/>
          <w:b/>
          <w:sz w:val="24"/>
        </w:rPr>
        <w:t>Operational Overhead:</w:t>
      </w:r>
      <w:r>
        <w:rPr>
          <w:rFonts w:ascii="Calibri" w:hAnsi="Calibri"/>
          <w:sz w:val="24"/>
        </w:rPr>
        <w:t xml:space="preserve"> Operations team spending 80% of time on repetitive manual tasks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Accelerate Application Delivery:</w:t>
      </w:r>
      <w:r>
        <w:rPr>
          <w:rFonts w:ascii="Calibri" w:hAnsi="Calibri"/>
          <w:sz w:val="24"/>
        </w:rPr>
        <w:t xml:space="preserve"> Deploy enterprise Kubernetes platform enabling containerized applications with CI/CD pipelines, reducing deployment time from weeks to hours</w:t>
      </w:r>
    </w:p>
    <w:p>
      <w:pPr>
        <w:spacing w:after="80"/>
        <w:ind w:left="360"/>
      </w:pPr>
      <w:r>
        <w:rPr>
          <w:rFonts w:ascii="Calibri" w:hAnsi="Calibri"/>
          <w:sz w:val="24"/>
        </w:rPr>
        <w:t xml:space="preserve">• </w:t>
      </w:r>
      <w:r>
        <w:rPr>
          <w:rFonts w:ascii="Calibri" w:hAnsi="Calibri"/>
          <w:b/>
          <w:sz w:val="24"/>
        </w:rPr>
        <w:t>Improve Resource Utilization:</w:t>
      </w:r>
      <w:r>
        <w:rPr>
          <w:rFonts w:ascii="Calibri" w:hAnsi="Calibri"/>
          <w:sz w:val="24"/>
        </w:rPr>
        <w:t xml:space="preserve"> Achieve 50-60% infrastructure utilization through container orchestration and workload optimization</w:t>
      </w:r>
    </w:p>
    <w:p>
      <w:pPr>
        <w:spacing w:after="80"/>
        <w:ind w:left="360"/>
      </w:pPr>
      <w:r>
        <w:rPr>
          <w:rFonts w:ascii="Calibri" w:hAnsi="Calibri"/>
          <w:sz w:val="24"/>
        </w:rPr>
        <w:t xml:space="preserve">• </w:t>
      </w:r>
      <w:r>
        <w:rPr>
          <w:rFonts w:ascii="Calibri" w:hAnsi="Calibri"/>
          <w:b/>
          <w:sz w:val="24"/>
        </w:rPr>
        <w:t>Enable Developer Self-Service:</w:t>
      </w:r>
      <w:r>
        <w:rPr>
          <w:rFonts w:ascii="Calibri" w:hAnsi="Calibri"/>
          <w:sz w:val="24"/>
        </w:rPr>
        <w:t xml:space="preserve"> Provide developer self-service capabilities for application deployment reducing infrastructure ticket queues by 80%</w:t>
      </w:r>
    </w:p>
    <w:p>
      <w:pPr>
        <w:spacing w:after="80"/>
        <w:ind w:left="360"/>
      </w:pPr>
      <w:r>
        <w:rPr>
          <w:rFonts w:ascii="Calibri" w:hAnsi="Calibri"/>
          <w:sz w:val="24"/>
        </w:rPr>
        <w:t xml:space="preserve">• </w:t>
      </w:r>
      <w:r>
        <w:rPr>
          <w:rFonts w:ascii="Calibri" w:hAnsi="Calibri"/>
          <w:b/>
          <w:sz w:val="24"/>
        </w:rPr>
        <w:t>Reduce Operational Overhead:</w:t>
      </w:r>
      <w:r>
        <w:rPr>
          <w:rFonts w:ascii="Calibri" w:hAnsi="Calibri"/>
          <w:sz w:val="24"/>
        </w:rPr>
        <w:t xml:space="preserve"> Automate platform operations and application deployment reducing manual effort by 50%</w:t>
      </w:r>
    </w:p>
    <w:p>
      <w:pPr>
        <w:spacing w:after="80"/>
        <w:ind w:left="360"/>
      </w:pPr>
      <w:r>
        <w:rPr>
          <w:rFonts w:ascii="Calibri" w:hAnsi="Calibri"/>
          <w:sz w:val="24"/>
        </w:rPr>
        <w:t xml:space="preserve">• </w:t>
      </w:r>
      <w:r>
        <w:rPr>
          <w:rFonts w:ascii="Calibri" w:hAnsi="Calibri"/>
          <w:b/>
          <w:sz w:val="24"/>
        </w:rPr>
        <w:t>Enable Cloud-Native Architecture:</w:t>
      </w:r>
      <w:r>
        <w:rPr>
          <w:rFonts w:ascii="Calibri" w:hAnsi="Calibri"/>
          <w:sz w:val="24"/>
        </w:rPr>
        <w:t xml:space="preserve"> Build foundation for microservices architecture supporting modern application patterns</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Achieve 30-40% infrastructure cost reduction through consolidation and improved utilization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10x improvement in deployment frequency (weekly to daily deployments)</w:t>
      </w:r>
    </w:p>
    <w:p>
      <w:pPr>
        <w:spacing w:after="80"/>
        <w:ind w:left="360"/>
      </w:pPr>
      <w:r>
        <w:rPr>
          <w:rFonts w:ascii="Calibri" w:hAnsi="Calibri"/>
          <w:sz w:val="24"/>
        </w:rPr>
        <w:t xml:space="preserve">• </w:t>
      </w:r>
      <w:r>
        <w:rPr>
          <w:rFonts w:ascii="Calibri" w:hAnsi="Calibri"/>
          <w:sz w:val="24"/>
        </w:rPr>
        <w:t>50% reduction in operational overhead measured by incident tickets and manual tasks</w:t>
      </w:r>
    </w:p>
    <w:p>
      <w:pPr>
        <w:spacing w:after="80"/>
        <w:ind w:left="360"/>
      </w:pPr>
      <w:r>
        <w:rPr>
          <w:rFonts w:ascii="Calibri" w:hAnsi="Calibri"/>
          <w:sz w:val="24"/>
        </w:rPr>
        <w:t xml:space="preserve">• </w:t>
      </w:r>
      <w:r>
        <w:rPr>
          <w:rFonts w:ascii="Calibri" w:hAnsi="Calibri"/>
          <w:sz w:val="24"/>
        </w:rPr>
        <w:t>50-60% average infrastructure utilization across cluster</w:t>
      </w:r>
    </w:p>
    <w:p>
      <w:pPr>
        <w:spacing w:after="80"/>
        <w:ind w:left="360"/>
      </w:pPr>
      <w:r>
        <w:rPr>
          <w:rFonts w:ascii="Calibri" w:hAnsi="Calibri"/>
          <w:sz w:val="24"/>
        </w:rPr>
        <w:t xml:space="preserve">• </w:t>
      </w:r>
      <w:r>
        <w:rPr>
          <w:rFonts w:ascii="Calibri" w:hAnsi="Calibri"/>
          <w:sz w:val="24"/>
        </w:rPr>
        <w:t>80% reduction in infrastructure provisioning time (days to hours)</w:t>
      </w:r>
    </w:p>
    <w:p>
      <w:pPr>
        <w:spacing w:after="80"/>
        <w:ind w:left="360"/>
      </w:pPr>
      <w:r>
        <w:rPr>
          <w:rFonts w:ascii="Calibri" w:hAnsi="Calibri"/>
          <w:sz w:val="24"/>
        </w:rPr>
        <w:t xml:space="preserve">• </w:t>
      </w:r>
      <w:r>
        <w:rPr>
          <w:rFonts w:ascii="Calibri" w:hAnsi="Calibri"/>
          <w:sz w:val="24"/>
        </w:rPr>
        <w:t>Support 50 developers deploying 500+ containerized applications</w:t>
      </w:r>
    </w:p>
    <w:p>
      <w:pPr>
        <w:spacing w:after="80"/>
        <w:ind w:left="360"/>
      </w:pPr>
      <w:r>
        <w:rPr>
          <w:rFonts w:ascii="Calibri" w:hAnsi="Calibri"/>
          <w:sz w:val="24"/>
        </w:rPr>
        <w:t xml:space="preserve">• </w:t>
      </w:r>
      <w:r>
        <w:rPr>
          <w:rFonts w:ascii="Calibri" w:hAnsi="Calibri"/>
          <w:sz w:val="24"/>
        </w:rPr>
        <w:t>99.5% platform uptime for production workloads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Infrastructure assessment and OpenShift platform design</w:t>
      </w:r>
    </w:p>
    <w:p>
      <w:pPr>
        <w:spacing w:after="80"/>
        <w:ind w:left="360"/>
      </w:pPr>
      <w:r>
        <w:rPr>
          <w:rFonts w:ascii="Calibri" w:hAnsi="Calibri"/>
          <w:sz w:val="24"/>
        </w:rPr>
        <w:t xml:space="preserve">• </w:t>
      </w:r>
      <w:r>
        <w:rPr>
          <w:rFonts w:ascii="Calibri" w:hAnsi="Calibri"/>
          <w:sz w:val="24"/>
        </w:rPr>
        <w:t>OpenShift cluster deployment and configuration (6-node cluster: 3 control + 3 workers)</w:t>
      </w:r>
    </w:p>
    <w:p>
      <w:pPr>
        <w:spacing w:after="80"/>
        <w:ind w:left="360"/>
      </w:pPr>
      <w:r>
        <w:rPr>
          <w:rFonts w:ascii="Calibri" w:hAnsi="Calibri"/>
          <w:sz w:val="24"/>
        </w:rPr>
        <w:t xml:space="preserve">• </w:t>
      </w:r>
      <w:r>
        <w:rPr>
          <w:rFonts w:ascii="Calibri" w:hAnsi="Calibri"/>
          <w:sz w:val="24"/>
        </w:rPr>
        <w:t>Container platform setup with integrated Kubernetes orchestration</w:t>
      </w:r>
    </w:p>
    <w:p>
      <w:pPr>
        <w:spacing w:after="80"/>
        <w:ind w:left="360"/>
      </w:pPr>
      <w:r>
        <w:rPr>
          <w:rFonts w:ascii="Calibri" w:hAnsi="Calibri"/>
          <w:sz w:val="24"/>
        </w:rPr>
        <w:t xml:space="preserve">• </w:t>
      </w:r>
      <w:r>
        <w:rPr>
          <w:rFonts w:ascii="Calibri" w:hAnsi="Calibri"/>
          <w:sz w:val="24"/>
        </w:rPr>
        <w:t>Application containerization and migration (10 pilot applications)</w:t>
      </w:r>
    </w:p>
    <w:p>
      <w:pPr>
        <w:spacing w:after="80"/>
        <w:ind w:left="360"/>
      </w:pPr>
      <w:r>
        <w:rPr>
          <w:rFonts w:ascii="Calibri" w:hAnsi="Calibri"/>
          <w:sz w:val="24"/>
        </w:rPr>
        <w:t xml:space="preserve">• </w:t>
      </w:r>
      <w:r>
        <w:rPr>
          <w:rFonts w:ascii="Calibri" w:hAnsi="Calibri"/>
          <w:sz w:val="24"/>
        </w:rPr>
        <w:t>CI/CD pipeline implementation (OpenShift Pipelines with Tekton and ArgoCD)</w:t>
      </w:r>
    </w:p>
    <w:p>
      <w:pPr>
        <w:spacing w:after="80"/>
        <w:ind w:left="360"/>
      </w:pPr>
      <w:r>
        <w:rPr>
          <w:rFonts w:ascii="Calibri" w:hAnsi="Calibri"/>
          <w:sz w:val="24"/>
        </w:rPr>
        <w:t xml:space="preserve">• </w:t>
      </w:r>
      <w:r>
        <w:rPr>
          <w:rFonts w:ascii="Calibri" w:hAnsi="Calibri"/>
          <w:sz w:val="24"/>
        </w:rPr>
        <w:t>Developer tools and self-service portal configuration</w:t>
      </w:r>
    </w:p>
    <w:p>
      <w:pPr>
        <w:spacing w:after="80"/>
        <w:ind w:left="360"/>
      </w:pPr>
      <w:r>
        <w:rPr>
          <w:rFonts w:ascii="Calibri" w:hAnsi="Calibri"/>
          <w:sz w:val="24"/>
        </w:rPr>
        <w:t xml:space="preserve">• </w:t>
      </w:r>
      <w:r>
        <w:rPr>
          <w:rFonts w:ascii="Calibri" w:hAnsi="Calibri"/>
          <w:sz w:val="24"/>
        </w:rPr>
        <w:t>Testing, validation, and performance optimization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Cluster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6-node cluster (3 control + 3 workers)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Capacity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500-1000 containers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OpenShift Pipelines + GitOps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LDAP/AD + monitoring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Developer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developers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roles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initial applications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Persistent Storage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 TB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VMware vSphere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Multi-AZ HA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6-node cluster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RBAC + pod security policies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 ISO 27001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 Mesh</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Istio for microservices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Stack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 Grafana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environments (dev staging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infrastructure and application portfolio. This includes analyzing existing VM environments, identifying containerization candidates, determining platform requirements, and designing the optimal OpenShift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assessment and capacity planning</w:t>
      </w:r>
    </w:p>
    <w:p>
      <w:pPr>
        <w:spacing w:after="80"/>
        <w:ind w:left="360"/>
      </w:pPr>
      <w:r>
        <w:rPr>
          <w:rFonts w:ascii="Calibri" w:hAnsi="Calibri"/>
          <w:sz w:val="24"/>
        </w:rPr>
        <w:t xml:space="preserve">• </w:t>
      </w:r>
      <w:r>
        <w:rPr>
          <w:rFonts w:ascii="Calibri" w:hAnsi="Calibri"/>
          <w:sz w:val="24"/>
        </w:rPr>
        <w:t>Application portfolio analysis and containerization readiness evaluation</w:t>
      </w:r>
    </w:p>
    <w:p>
      <w:pPr>
        <w:spacing w:after="80"/>
        <w:ind w:left="360"/>
      </w:pPr>
      <w:r>
        <w:rPr>
          <w:rFonts w:ascii="Calibri" w:hAnsi="Calibri"/>
          <w:sz w:val="24"/>
        </w:rPr>
        <w:t xml:space="preserve">• </w:t>
      </w:r>
      <w:r>
        <w:rPr>
          <w:rFonts w:ascii="Calibri" w:hAnsi="Calibri"/>
          <w:sz w:val="24"/>
        </w:rPr>
        <w:t>OpenShift platform requirements gathering (compute, storage, networking)</w:t>
      </w:r>
    </w:p>
    <w:p>
      <w:pPr>
        <w:spacing w:after="80"/>
        <w:ind w:left="360"/>
      </w:pPr>
      <w:r>
        <w:rPr>
          <w:rFonts w:ascii="Calibri" w:hAnsi="Calibri"/>
          <w:sz w:val="24"/>
        </w:rPr>
        <w:t xml:space="preserve">• </w:t>
      </w:r>
      <w:r>
        <w:rPr>
          <w:rFonts w:ascii="Calibri" w:hAnsi="Calibri"/>
          <w:sz w:val="24"/>
        </w:rPr>
        <w:t>Developer workflow and CI/CD requirements analysis</w:t>
      </w:r>
    </w:p>
    <w:p>
      <w:pPr>
        <w:spacing w:after="80"/>
        <w:ind w:left="360"/>
      </w:pPr>
      <w:r>
        <w:rPr>
          <w:rFonts w:ascii="Calibri" w:hAnsi="Calibri"/>
          <w:sz w:val="24"/>
        </w:rPr>
        <w:t xml:space="preserve">• </w:t>
      </w:r>
      <w:r>
        <w:rPr>
          <w:rFonts w:ascii="Calibri" w:hAnsi="Calibri"/>
          <w:sz w:val="24"/>
        </w:rPr>
        <w:t>Security and compliance requirements analysis (RBAC, network policies, audit requirements)</w:t>
      </w:r>
    </w:p>
    <w:p>
      <w:pPr>
        <w:spacing w:after="80"/>
        <w:ind w:left="360"/>
      </w:pPr>
      <w:r>
        <w:rPr>
          <w:rFonts w:ascii="Calibri" w:hAnsi="Calibri"/>
          <w:sz w:val="24"/>
        </w:rPr>
        <w:t xml:space="preserve">• </w:t>
      </w:r>
      <w:r>
        <w:rPr>
          <w:rFonts w:ascii="Calibri" w:hAnsi="Calibri"/>
          <w:sz w:val="24"/>
        </w:rPr>
        <w:t>Integration requirements with existing systems (LDAP/AD, monitoring, storage)</w:t>
      </w:r>
    </w:p>
    <w:p>
      <w:pPr>
        <w:spacing w:after="80"/>
        <w:ind w:left="360"/>
      </w:pPr>
      <w:r>
        <w:rPr>
          <w:rFonts w:ascii="Calibri" w:hAnsi="Calibri"/>
          <w:sz w:val="24"/>
        </w:rPr>
        <w:t xml:space="preserve">• </w:t>
      </w:r>
      <w:r>
        <w:rPr>
          <w:rFonts w:ascii="Calibri" w:hAnsi="Calibri"/>
          <w:sz w:val="24"/>
        </w:rPr>
        <w:t>Solution architecture design (cluster topology, storage, networking, security)</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OpenShift architecture, application migration approach, network design, security controls, risks, and project timeline.</w:t>
      </w:r>
    </w:p>
    <w:p>
      <w:pPr>
        <w:pStyle w:val="Heading3"/>
        <w:spacing w:before="160" w:after="120"/>
        <w:ind w:left="0"/>
      </w:pPr>
      <w:r>
        <w:t>3.2.2 Phase 2 – Solution Design &amp; Environment Setup</w:t>
      </w:r>
    </w:p>
    <w:p>
      <w:r>
        <w:rPr>
          <w:rFonts w:ascii="Calibri" w:hAnsi="Calibri"/>
          <w:sz w:val="24"/>
        </w:rPr>
        <w:t>In this phase, the OpenShift infrastructure is provisioned and configured based on Red Hat best practices. This includes cluster deployment, storage configuration, security baseline, monitoring setup, and network configuration.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provisioning (VMware VMs or bare metal servers for cluster nodes)</w:t>
      </w:r>
    </w:p>
    <w:p>
      <w:pPr>
        <w:spacing w:after="80"/>
        <w:ind w:left="360"/>
      </w:pPr>
      <w:r>
        <w:rPr>
          <w:rFonts w:ascii="Calibri" w:hAnsi="Calibri"/>
          <w:sz w:val="24"/>
        </w:rPr>
        <w:t xml:space="preserve">• </w:t>
      </w:r>
      <w:r>
        <w:rPr>
          <w:rFonts w:ascii="Calibri" w:hAnsi="Calibri"/>
          <w:sz w:val="24"/>
        </w:rPr>
        <w:t>OpenShift cluster deployment (installer-provisioned or user-provisioned infrastructure)</w:t>
      </w:r>
    </w:p>
    <w:p>
      <w:pPr>
        <w:spacing w:after="80"/>
        <w:ind w:left="360"/>
      </w:pPr>
      <w:r>
        <w:rPr>
          <w:rFonts w:ascii="Calibri" w:hAnsi="Calibri"/>
          <w:sz w:val="24"/>
        </w:rPr>
        <w:t xml:space="preserve">• </w:t>
      </w:r>
      <w:r>
        <w:rPr>
          <w:rFonts w:ascii="Calibri" w:hAnsi="Calibri"/>
          <w:sz w:val="24"/>
        </w:rPr>
        <w:t>Storage integration (OpenShift Data Foundation or external storage configuration)</w:t>
      </w:r>
    </w:p>
    <w:p>
      <w:pPr>
        <w:spacing w:after="80"/>
        <w:ind w:left="360"/>
      </w:pPr>
      <w:r>
        <w:rPr>
          <w:rFonts w:ascii="Calibri" w:hAnsi="Calibri"/>
          <w:sz w:val="24"/>
        </w:rPr>
        <w:t xml:space="preserve">• </w:t>
      </w:r>
      <w:r>
        <w:rPr>
          <w:rFonts w:ascii="Calibri" w:hAnsi="Calibri"/>
          <w:sz w:val="24"/>
        </w:rPr>
        <w:t>Network configuration (OVN-Kubernetes SDN, routes, load balancers)</w:t>
      </w:r>
    </w:p>
    <w:p>
      <w:pPr>
        <w:spacing w:after="80"/>
        <w:ind w:left="360"/>
      </w:pPr>
      <w:r>
        <w:rPr>
          <w:rFonts w:ascii="Calibri" w:hAnsi="Calibri"/>
          <w:sz w:val="24"/>
        </w:rPr>
        <w:t xml:space="preserve">• </w:t>
      </w:r>
      <w:r>
        <w:rPr>
          <w:rFonts w:ascii="Calibri" w:hAnsi="Calibri"/>
          <w:sz w:val="24"/>
        </w:rPr>
        <w:t>Security baseline configuration (RBAC, pod security policies, network policies)</w:t>
      </w:r>
    </w:p>
    <w:p>
      <w:pPr>
        <w:spacing w:after="80"/>
        <w:ind w:left="360"/>
      </w:pPr>
      <w:r>
        <w:rPr>
          <w:rFonts w:ascii="Calibri" w:hAnsi="Calibri"/>
          <w:sz w:val="24"/>
        </w:rPr>
        <w:t xml:space="preserve">• </w:t>
      </w:r>
      <w:r>
        <w:rPr>
          <w:rFonts w:ascii="Calibri" w:hAnsi="Calibri"/>
          <w:sz w:val="24"/>
        </w:rPr>
        <w:t>Authentication integration (LDAP/AD SSO configuration)</w:t>
      </w:r>
    </w:p>
    <w:p>
      <w:pPr>
        <w:spacing w:after="80"/>
        <w:ind w:left="360"/>
      </w:pPr>
      <w:r>
        <w:rPr>
          <w:rFonts w:ascii="Calibri" w:hAnsi="Calibri"/>
          <w:sz w:val="24"/>
        </w:rPr>
        <w:t xml:space="preserve">• </w:t>
      </w:r>
      <w:r>
        <w:rPr>
          <w:rFonts w:ascii="Calibri" w:hAnsi="Calibri"/>
          <w:sz w:val="24"/>
        </w:rPr>
        <w:t>Monitoring and logging setup (Prometheus, Grafana, EFK stack)</w:t>
      </w:r>
    </w:p>
    <w:p>
      <w:pPr>
        <w:spacing w:after="80"/>
        <w:ind w:left="360"/>
      </w:pPr>
      <w:r>
        <w:rPr>
          <w:rFonts w:ascii="Calibri" w:hAnsi="Calibri"/>
          <w:sz w:val="24"/>
        </w:rPr>
        <w:t xml:space="preserve">• </w:t>
      </w:r>
      <w:r>
        <w:rPr>
          <w:rFonts w:ascii="Calibri" w:hAnsi="Calibri"/>
          <w:sz w:val="24"/>
        </w:rPr>
        <w:t>Container registry configuration (integrated Quay registry with vulnerability scanning)</w:t>
      </w:r>
    </w:p>
    <w:p>
      <w:r>
        <w:rPr>
          <w:rFonts w:ascii="Calibri" w:hAnsi="Calibri"/>
          <w:sz w:val="24"/>
        </w:rPr>
        <w:t>By the end of this phase, the Client will have a secure, production-ready OpenShift cluster environment.</w:t>
      </w:r>
    </w:p>
    <w:p>
      <w:pPr>
        <w:pStyle w:val="Heading3"/>
        <w:spacing w:before="160" w:after="120"/>
        <w:ind w:left="0"/>
      </w:pPr>
      <w:r>
        <w:t>3.2.3 Phase 3 – Implementation &amp; Execution</w:t>
      </w:r>
    </w:p>
    <w:p>
      <w:r>
        <w:rPr>
          <w:rFonts w:ascii="Calibri" w:hAnsi="Calibri"/>
          <w:sz w:val="24"/>
        </w:rPr>
        <w:t>Implementation will occur in well-defined phases based on application complexity and business priority. The initial focus is on containerizing 10 pilot applications and establishing CI/CD workflows for automated deployment.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Application containerization (Dockerfiles, container images, manifests)</w:t>
      </w:r>
    </w:p>
    <w:p>
      <w:pPr>
        <w:spacing w:after="80"/>
        <w:ind w:left="360"/>
      </w:pPr>
      <w:r>
        <w:rPr>
          <w:rFonts w:ascii="Calibri" w:hAnsi="Calibri"/>
          <w:sz w:val="24"/>
        </w:rPr>
        <w:t xml:space="preserve">• </w:t>
      </w:r>
      <w:r>
        <w:rPr>
          <w:rFonts w:ascii="Calibri" w:hAnsi="Calibri"/>
          <w:sz w:val="24"/>
        </w:rPr>
        <w:t>OpenShift Pipelines configuration (Tekton pipeline templates and workflows)</w:t>
      </w:r>
    </w:p>
    <w:p>
      <w:pPr>
        <w:spacing w:after="80"/>
        <w:ind w:left="360"/>
      </w:pPr>
      <w:r>
        <w:rPr>
          <w:rFonts w:ascii="Calibri" w:hAnsi="Calibri"/>
          <w:sz w:val="24"/>
        </w:rPr>
        <w:t xml:space="preserve">• </w:t>
      </w:r>
      <w:r>
        <w:rPr>
          <w:rFonts w:ascii="Calibri" w:hAnsi="Calibri"/>
          <w:sz w:val="24"/>
        </w:rPr>
        <w:t>GitOps setup with ArgoCD for declarative application deployment</w:t>
      </w:r>
    </w:p>
    <w:p>
      <w:pPr>
        <w:spacing w:after="80"/>
        <w:ind w:left="360"/>
      </w:pPr>
      <w:r>
        <w:rPr>
          <w:rFonts w:ascii="Calibri" w:hAnsi="Calibri"/>
          <w:sz w:val="24"/>
        </w:rPr>
        <w:t xml:space="preserve">• </w:t>
      </w:r>
      <w:r>
        <w:rPr>
          <w:rFonts w:ascii="Calibri" w:hAnsi="Calibri"/>
          <w:sz w:val="24"/>
        </w:rPr>
        <w:t>Service mesh deployment (Istio for microservices traffic management)</w:t>
      </w:r>
    </w:p>
    <w:p>
      <w:pPr>
        <w:spacing w:after="80"/>
        <w:ind w:left="360"/>
      </w:pPr>
      <w:r>
        <w:rPr>
          <w:rFonts w:ascii="Calibri" w:hAnsi="Calibri"/>
          <w:sz w:val="24"/>
        </w:rPr>
        <w:t xml:space="preserve">• </w:t>
      </w:r>
      <w:r>
        <w:rPr>
          <w:rFonts w:ascii="Calibri" w:hAnsi="Calibri"/>
          <w:sz w:val="24"/>
        </w:rPr>
        <w:t>Developer self-service portal configuration (resource quotas, templates, catalogs)</w:t>
      </w:r>
    </w:p>
    <w:p>
      <w:pPr>
        <w:spacing w:after="80"/>
        <w:ind w:left="360"/>
      </w:pPr>
      <w:r>
        <w:rPr>
          <w:rFonts w:ascii="Calibri" w:hAnsi="Calibri"/>
          <w:sz w:val="24"/>
        </w:rPr>
        <w:t xml:space="preserve">• </w:t>
      </w:r>
      <w:r>
        <w:rPr>
          <w:rFonts w:ascii="Calibri" w:hAnsi="Calibri"/>
          <w:sz w:val="24"/>
        </w:rPr>
        <w:t>Storage provisioning (persistent volume claims, storage classes, volume snapshots)</w:t>
      </w:r>
    </w:p>
    <w:p>
      <w:pPr>
        <w:spacing w:after="80"/>
        <w:ind w:left="360"/>
      </w:pPr>
      <w:r>
        <w:rPr>
          <w:rFonts w:ascii="Calibri" w:hAnsi="Calibri"/>
          <w:sz w:val="24"/>
        </w:rPr>
        <w:t xml:space="preserve">• </w:t>
      </w:r>
      <w:r>
        <w:rPr>
          <w:rFonts w:ascii="Calibri" w:hAnsi="Calibri"/>
          <w:sz w:val="24"/>
        </w:rPr>
        <w:t>Application migration and deployment to OpenShift platform</w:t>
      </w:r>
    </w:p>
    <w:p>
      <w:pPr>
        <w:spacing w:after="80"/>
        <w:ind w:left="360"/>
      </w:pPr>
      <w:r>
        <w:rPr>
          <w:rFonts w:ascii="Calibri" w:hAnsi="Calibri"/>
          <w:sz w:val="24"/>
        </w:rPr>
        <w:t xml:space="preserve">• </w:t>
      </w:r>
      <w:r>
        <w:rPr>
          <w:rFonts w:ascii="Calibri" w:hAnsi="Calibri"/>
          <w:sz w:val="24"/>
        </w:rPr>
        <w:t>Integration with existing CI/CD tools (if required)</w:t>
      </w:r>
    </w:p>
    <w:p>
      <w:pPr>
        <w:spacing w:after="80"/>
        <w:ind w:left="360"/>
      </w:pPr>
      <w:r>
        <w:rPr>
          <w:rFonts w:ascii="Calibri" w:hAnsi="Calibri"/>
          <w:sz w:val="24"/>
        </w:rPr>
        <w:t xml:space="preserve">• </w:t>
      </w:r>
      <w:r>
        <w:rPr>
          <w:rFonts w:ascii="Calibri" w:hAnsi="Calibri"/>
          <w:sz w:val="24"/>
        </w:rPr>
        <w:t>Incremental testing and validation with pilot applications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OpenShift platform undergoes thorough functional, performance, and security validation to ensure it meets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Unit testing of platform components and configurations</w:t>
      </w:r>
    </w:p>
    <w:p>
      <w:pPr>
        <w:spacing w:after="80"/>
        <w:ind w:left="360"/>
      </w:pPr>
      <w:r>
        <w:rPr>
          <w:rFonts w:ascii="Calibri" w:hAnsi="Calibri"/>
          <w:sz w:val="24"/>
        </w:rPr>
        <w:t xml:space="preserve">• </w:t>
      </w:r>
      <w:r>
        <w:rPr>
          <w:rFonts w:ascii="Calibri" w:hAnsi="Calibri"/>
          <w:sz w:val="24"/>
        </w:rPr>
        <w:t>Application deployment testing with various workload patterns</w:t>
      </w:r>
    </w:p>
    <w:p>
      <w:pPr>
        <w:spacing w:after="80"/>
        <w:ind w:left="360"/>
      </w:pPr>
      <w:r>
        <w:rPr>
          <w:rFonts w:ascii="Calibri" w:hAnsi="Calibri"/>
          <w:sz w:val="24"/>
        </w:rPr>
        <w:t xml:space="preserve">• </w:t>
      </w:r>
      <w:r>
        <w:rPr>
          <w:rFonts w:ascii="Calibri" w:hAnsi="Calibri"/>
          <w:sz w:val="24"/>
        </w:rPr>
        <w:t>Performance benchmarking and load testing (pod scaling, cluster capacity)</w:t>
      </w:r>
    </w:p>
    <w:p>
      <w:pPr>
        <w:spacing w:after="80"/>
        <w:ind w:left="360"/>
      </w:pPr>
      <w:r>
        <w:rPr>
          <w:rFonts w:ascii="Calibri" w:hAnsi="Calibri"/>
          <w:sz w:val="24"/>
        </w:rPr>
        <w:t xml:space="preserve">• </w:t>
      </w:r>
      <w:r>
        <w:rPr>
          <w:rFonts w:ascii="Calibri" w:hAnsi="Calibri"/>
          <w:sz w:val="24"/>
        </w:rPr>
        <w:t>Security validation (RBAC policies, network policies, vulnerability scanning)</w:t>
      </w:r>
    </w:p>
    <w:p>
      <w:pPr>
        <w:spacing w:after="80"/>
        <w:ind w:left="360"/>
      </w:pPr>
      <w:r>
        <w:rPr>
          <w:rFonts w:ascii="Calibri" w:hAnsi="Calibri"/>
          <w:sz w:val="24"/>
        </w:rPr>
        <w:t xml:space="preserve">• </w:t>
      </w:r>
      <w:r>
        <w:rPr>
          <w:rFonts w:ascii="Calibri" w:hAnsi="Calibri"/>
          <w:sz w:val="24"/>
        </w:rPr>
        <w:t>High availability testing (node failures, pod restarts, failover scenarios)</w:t>
      </w:r>
    </w:p>
    <w:p>
      <w:pPr>
        <w:spacing w:after="80"/>
        <w:ind w:left="360"/>
      </w:pPr>
      <w:r>
        <w:rPr>
          <w:rFonts w:ascii="Calibri" w:hAnsi="Calibri"/>
          <w:sz w:val="24"/>
        </w:rPr>
        <w:t xml:space="preserve">• </w:t>
      </w:r>
      <w:r>
        <w:rPr>
          <w:rFonts w:ascii="Calibri" w:hAnsi="Calibri"/>
          <w:sz w:val="24"/>
        </w:rPr>
        <w:t>Integration testing with external systems (authentication, monitoring, storage)</w:t>
      </w:r>
    </w:p>
    <w:p>
      <w:pPr>
        <w:spacing w:after="80"/>
        <w:ind w:left="360"/>
      </w:pPr>
      <w:r>
        <w:rPr>
          <w:rFonts w:ascii="Calibri" w:hAnsi="Calibri"/>
          <w:sz w:val="24"/>
        </w:rPr>
        <w:t xml:space="preserve">• </w:t>
      </w:r>
      <w:r>
        <w:rPr>
          <w:rFonts w:ascii="Calibri" w:hAnsi="Calibri"/>
          <w:sz w:val="24"/>
        </w:rPr>
        <w:t>User Acceptance Testing (UAT) coordination with development teams</w:t>
      </w:r>
    </w:p>
    <w:p>
      <w:pPr>
        <w:spacing w:after="80"/>
        <w:ind w:left="360"/>
      </w:pPr>
      <w:r>
        <w:rPr>
          <w:rFonts w:ascii="Calibri" w:hAnsi="Calibri"/>
          <w:sz w:val="24"/>
        </w:rPr>
        <w:t xml:space="preserve">• </w:t>
      </w:r>
      <w:r>
        <w:rPr>
          <w:rFonts w:ascii="Calibri" w:hAnsi="Calibri"/>
          <w:sz w:val="24"/>
        </w:rPr>
        <w:t>Go-live readiness review and cutover planning</w:t>
      </w:r>
    </w:p>
    <w:p>
      <w:r>
        <w:rPr>
          <w:rFonts w:ascii="Calibri" w:hAnsi="Calibri"/>
          <w:sz w:val="24"/>
        </w:rPr>
        <w:t>Cutover will be coordinated with all relevant stakeholders and executed during an approved maintenance window,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platform management.</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configurations, runbooks)</w:t>
      </w:r>
    </w:p>
    <w:p>
      <w:pPr>
        <w:spacing w:after="80"/>
        <w:ind w:left="360"/>
      </w:pPr>
      <w:r>
        <w:rPr>
          <w:rFonts w:ascii="Calibri" w:hAnsi="Calibri"/>
          <w:sz w:val="24"/>
        </w:rPr>
        <w:t xml:space="preserve">• </w:t>
      </w:r>
      <w:r>
        <w:rPr>
          <w:rFonts w:ascii="Calibri" w:hAnsi="Calibri"/>
          <w:sz w:val="24"/>
        </w:rPr>
        <w:t>Operations runbook and SOPs for day-to-day platform management</w:t>
      </w:r>
    </w:p>
    <w:p>
      <w:pPr>
        <w:spacing w:after="80"/>
        <w:ind w:left="360"/>
      </w:pPr>
      <w:r>
        <w:rPr>
          <w:rFonts w:ascii="Calibri" w:hAnsi="Calibri"/>
          <w:sz w:val="24"/>
        </w:rPr>
        <w:t xml:space="preserve">• </w:t>
      </w:r>
      <w:r>
        <w:rPr>
          <w:rFonts w:ascii="Calibri" w:hAnsi="Calibri"/>
          <w:sz w:val="24"/>
        </w:rPr>
        <w:t>OpenShift platform administration training (cluster operations, upgrades, troubleshooting)</w:t>
      </w:r>
    </w:p>
    <w:p>
      <w:pPr>
        <w:spacing w:after="80"/>
        <w:ind w:left="360"/>
      </w:pPr>
      <w:r>
        <w:rPr>
          <w:rFonts w:ascii="Calibri" w:hAnsi="Calibri"/>
          <w:sz w:val="24"/>
        </w:rPr>
        <w:t xml:space="preserve">• </w:t>
      </w:r>
      <w:r>
        <w:rPr>
          <w:rFonts w:ascii="Calibri" w:hAnsi="Calibri"/>
          <w:sz w:val="24"/>
        </w:rPr>
        <w:t>Developer training (containerization, CI/CD pipelines, GitOps workflows)</w:t>
      </w:r>
    </w:p>
    <w:p>
      <w:pPr>
        <w:spacing w:after="80"/>
        <w:ind w:left="360"/>
      </w:pPr>
      <w:r>
        <w:rPr>
          <w:rFonts w:ascii="Calibri" w:hAnsi="Calibri"/>
          <w:sz w:val="24"/>
        </w:rPr>
        <w:t xml:space="preserve">• </w:t>
      </w:r>
      <w:r>
        <w:rPr>
          <w:rFonts w:ascii="Calibri" w:hAnsi="Calibri"/>
          <w:sz w:val="24"/>
        </w:rPr>
        <w:t>Live or recorded knowledge transfer sessions for administrators and developers</w:t>
      </w:r>
    </w:p>
    <w:p>
      <w:pPr>
        <w:spacing w:after="80"/>
        <w:ind w:left="360"/>
      </w:pPr>
      <w:r>
        <w:rPr>
          <w:rFonts w:ascii="Calibri" w:hAnsi="Calibri"/>
          <w:sz w:val="24"/>
        </w:rPr>
        <w:t xml:space="preserve">• </w:t>
      </w:r>
      <w:r>
        <w:rPr>
          <w:rFonts w:ascii="Calibri" w:hAnsi="Calibri"/>
          <w:sz w:val="24"/>
        </w:rPr>
        <w:t>Performance optimization recommendations and capacity planning guidance</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on-premises infrastructure beyond specified cluster sizing</w:t>
      </w:r>
    </w:p>
    <w:p>
      <w:pPr>
        <w:spacing w:after="80"/>
        <w:ind w:left="360"/>
      </w:pPr>
      <w:r>
        <w:rPr>
          <w:rFonts w:ascii="Calibri" w:hAnsi="Calibri"/>
          <w:sz w:val="24"/>
        </w:rPr>
        <w:t xml:space="preserve">• </w:t>
      </w:r>
      <w:r>
        <w:rPr>
          <w:rFonts w:ascii="Calibri" w:hAnsi="Calibri"/>
          <w:sz w:val="24"/>
        </w:rPr>
        <w:t>Third-party software licensing beyond OpenShift and Red Hat subscriptions</w:t>
      </w:r>
    </w:p>
    <w:p>
      <w:pPr>
        <w:spacing w:after="80"/>
        <w:ind w:left="360"/>
      </w:pPr>
      <w:r>
        <w:rPr>
          <w:rFonts w:ascii="Calibri" w:hAnsi="Calibri"/>
          <w:sz w:val="24"/>
        </w:rPr>
        <w:t xml:space="preserve">• </w:t>
      </w:r>
      <w:r>
        <w:rPr>
          <w:rFonts w:ascii="Calibri" w:hAnsi="Calibri"/>
          <w:sz w:val="24"/>
        </w:rPr>
        <w:t>Legacy application decommissioning or data migration beyond pilot applications</w:t>
      </w:r>
    </w:p>
    <w:p>
      <w:pPr>
        <w:spacing w:after="80"/>
        <w:ind w:left="360"/>
      </w:pPr>
      <w:r>
        <w:rPr>
          <w:rFonts w:ascii="Calibri" w:hAnsi="Calibri"/>
          <w:sz w:val="24"/>
        </w:rPr>
        <w:t xml:space="preserve">• </w:t>
      </w:r>
      <w:r>
        <w:rPr>
          <w:rFonts w:ascii="Calibri" w:hAnsi="Calibri"/>
          <w:sz w:val="24"/>
        </w:rPr>
        <w:t>Application refactoring or code changes for cloud-native architecture</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beyond specified containerization requirements</w:t>
      </w:r>
    </w:p>
    <w:p>
      <w:pPr>
        <w:spacing w:after="80"/>
        <w:ind w:left="360"/>
      </w:pPr>
      <w:r>
        <w:rPr>
          <w:rFonts w:ascii="Calibri" w:hAnsi="Calibri"/>
          <w:sz w:val="24"/>
        </w:rPr>
        <w:t xml:space="preserve">• </w:t>
      </w:r>
      <w:r>
        <w:rPr>
          <w:rFonts w:ascii="Calibri" w:hAnsi="Calibri"/>
          <w:sz w:val="24"/>
        </w:rPr>
        <w:t>Network infrastructure modifications or bandwidth upgrades</w:t>
      </w:r>
    </w:p>
    <w:p>
      <w:pPr>
        <w:spacing w:after="80"/>
        <w:ind w:left="360"/>
      </w:pPr>
      <w:r>
        <w:rPr>
          <w:rFonts w:ascii="Calibri" w:hAnsi="Calibri"/>
          <w:sz w:val="24"/>
        </w:rPr>
        <w:t xml:space="preserve">• </w:t>
      </w:r>
      <w:r>
        <w:rPr>
          <w:rFonts w:ascii="Calibri" w:hAnsi="Calibri"/>
          <w:sz w:val="24"/>
        </w:rPr>
        <w:t>End-user training beyond initial knowledge transfer sessions</w:t>
      </w:r>
    </w:p>
    <w:p>
      <w:pPr>
        <w:spacing w:after="80"/>
        <w:ind w:left="360"/>
      </w:pPr>
      <w:r>
        <w:rPr>
          <w:rFonts w:ascii="Calibri" w:hAnsi="Calibri"/>
          <w:sz w:val="24"/>
        </w:rPr>
        <w:t xml:space="preserve">• </w:t>
      </w:r>
      <w:r>
        <w:rPr>
          <w:rFonts w:ascii="Calibri" w:hAnsi="Calibri"/>
          <w:sz w:val="24"/>
        </w:rPr>
        <w:t>Red Hat OpenShift subscription costs (billed directly by Red Hat to client)</w:t>
      </w:r>
    </w:p>
    <w:p>
      <w:pPr>
        <w:pStyle w:val="Heading1"/>
        <w:spacing w:before="160" w:after="120"/>
        <w:ind w:left="0"/>
      </w:pPr>
      <w:r>
        <w:t>4 Deliverables &amp; Timeline</w:t>
      </w:r>
    </w:p>
    <w:p>
      <w:r>
        <w:rPr>
          <w:rFonts w:ascii="Calibri" w:hAnsi="Calibri"/>
          <w:sz w:val="24"/>
        </w:rPr>
        <w:t>This section outlines the key deliverables, acceptance criteria, and project milestones for the OpenShift Container Platform implementation. All deliverables require formal client acceptance before project closeout.</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OpenShift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OpenShift Cluster Environment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Pipeline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Containerized Applications (10)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Developer Self-Service Portal</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&amp; Logging Stack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21-24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OpenShift Cluster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Pipelines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Applications Migrated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roles, responsibilities, and accountability framework for the OpenShift implementation using a RACI model (Responsible, Accountable, Consulted, Informed). Clear role definitions ensure effective collaboration between Vendor and Client teams throughout the project lifecycle.</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DevOps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Cluster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Containerization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OpenShift platform deployment and application containerization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 management</w:t>
      </w:r>
    </w:p>
    <w:p>
      <w:pPr>
        <w:spacing w:after="80"/>
        <w:ind w:left="360"/>
      </w:pPr>
      <w:r>
        <w:rPr>
          <w:rFonts w:ascii="Calibri" w:hAnsi="Calibri"/>
          <w:sz w:val="24"/>
        </w:rPr>
        <w:t xml:space="preserve">• </w:t>
      </w:r>
      <w:r>
        <w:rPr>
          <w:rFonts w:ascii="Calibri" w:hAnsi="Calibri"/>
          <w:sz w:val="24"/>
        </w:rPr>
        <w:t>DevOps Lead: Application containerization requirements and CI/CD coordination</w:t>
      </w:r>
    </w:p>
    <w:p>
      <w:pPr>
        <w:spacing w:after="80"/>
        <w:ind w:left="360"/>
      </w:pPr>
      <w:r>
        <w:rPr>
          <w:rFonts w:ascii="Calibri" w:hAnsi="Calibri"/>
          <w:sz w:val="24"/>
        </w:rPr>
        <w:t xml:space="preserve">• </w:t>
      </w:r>
      <w:r>
        <w:rPr>
          <w:rFonts w:ascii="Calibri" w:hAnsi="Calibri"/>
          <w:sz w:val="24"/>
        </w:rPr>
        <w:t>Platform Administrator: OpenShift platform operations and knowledge transfer recipient</w:t>
      </w:r>
    </w:p>
    <w:p>
      <w:pPr>
        <w:spacing w:after="80"/>
        <w:ind w:left="360"/>
      </w:pPr>
      <w:r>
        <w:rPr>
          <w:rFonts w:ascii="Calibri" w:hAnsi="Calibri"/>
          <w:sz w:val="24"/>
        </w:rPr>
        <w:t xml:space="preserve">• </w:t>
      </w:r>
      <w:r>
        <w:rPr>
          <w:rFonts w:ascii="Calibri" w:hAnsi="Calibri"/>
          <w:sz w:val="24"/>
        </w:rPr>
        <w:t>Development Teams: Application migration and UAT participation</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Red Hat OpenShift Container Platform solution is designed as an </w:t>
      </w:r>
      <w:r>
        <w:rPr>
          <w:rFonts w:ascii="Calibri" w:hAnsi="Calibri"/>
          <w:b/>
          <w:sz w:val="24"/>
        </w:rPr>
        <w:t>enterprise Kubernetes platform</w:t>
      </w:r>
      <w:r>
        <w:rPr>
          <w:rFonts w:ascii="Calibri" w:hAnsi="Calibri"/>
          <w:sz w:val="24"/>
        </w:rPr>
        <w:t xml:space="preserve"> with integrated developer tools, CI/CD capabilities, and production-grade operations. The architecture provides high availability, scalability, and enterprise-grade security for containerized application workloads.</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 developers deploying 500 containerized applications with 6-node cluster. The design prioritizes:</w:t>
      </w:r>
    </w:p>
    <w:p>
      <w:pPr>
        <w:spacing w:after="80"/>
        <w:ind w:left="360"/>
      </w:pPr>
      <w:r>
        <w:rPr>
          <w:rFonts w:ascii="Calibri" w:hAnsi="Calibri"/>
          <w:sz w:val="24"/>
        </w:rPr>
        <w:t xml:space="preserve">• </w:t>
      </w:r>
      <w:r>
        <w:rPr>
          <w:rFonts w:ascii="Calibri" w:hAnsi="Calibri"/>
          <w:b/>
          <w:sz w:val="24"/>
        </w:rPr>
        <w:t>High Availability:</w:t>
      </w:r>
      <w:r>
        <w:rPr>
          <w:rFonts w:ascii="Calibri" w:hAnsi="Calibri"/>
          <w:sz w:val="24"/>
        </w:rPr>
        <w:t xml:space="preserve"> Multi-master control plane with etcd cluster for platform resilience</w:t>
      </w:r>
    </w:p>
    <w:p>
      <w:pPr>
        <w:spacing w:after="80"/>
        <w:ind w:left="360"/>
      </w:pPr>
      <w:r>
        <w:rPr>
          <w:rFonts w:ascii="Calibri" w:hAnsi="Calibri"/>
          <w:sz w:val="24"/>
        </w:rPr>
        <w:t xml:space="preserve">• </w:t>
      </w:r>
      <w:r>
        <w:rPr>
          <w:rFonts w:ascii="Calibri" w:hAnsi="Calibri"/>
          <w:b/>
          <w:sz w:val="24"/>
        </w:rPr>
        <w:t>Developer Productivity:</w:t>
      </w:r>
      <w:r>
        <w:rPr>
          <w:rFonts w:ascii="Calibri" w:hAnsi="Calibri"/>
          <w:sz w:val="24"/>
        </w:rPr>
        <w:t xml:space="preserve"> Integrated CI/CD pipelines and self-service capabilities</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medium/large scope by adding worker nodes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33528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OpenShift Container Platform architecture</w:t>
      </w:r>
    </w:p>
    <w:p>
      <w:pPr>
        <w:pStyle w:val="Heading2"/>
        <w:spacing w:before="240" w:after="120"/>
        <w:ind w:left="0"/>
      </w:pPr>
      <w:r>
        <w:t>6.2 Architecture Type</w:t>
      </w:r>
    </w:p>
    <w:p>
      <w:r>
        <w:rPr>
          <w:rFonts w:ascii="Calibri" w:hAnsi="Calibri"/>
          <w:sz w:val="24"/>
        </w:rPr>
        <w:t>The deployment follows a container orchestration platform architecture with integrated Kubernetes. This approach enables:</w:t>
      </w:r>
    </w:p>
    <w:p>
      <w:pPr>
        <w:spacing w:after="80"/>
        <w:ind w:left="360"/>
      </w:pPr>
      <w:r>
        <w:rPr>
          <w:rFonts w:ascii="Calibri" w:hAnsi="Calibri"/>
          <w:sz w:val="24"/>
        </w:rPr>
        <w:t xml:space="preserve">• </w:t>
      </w:r>
      <w:r>
        <w:rPr>
          <w:rFonts w:ascii="Calibri" w:hAnsi="Calibri"/>
          <w:sz w:val="24"/>
        </w:rPr>
        <w:t>Automated container orchestration and scheduling across cluster nodes</w:t>
      </w:r>
    </w:p>
    <w:p>
      <w:pPr>
        <w:spacing w:after="80"/>
        <w:ind w:left="360"/>
      </w:pPr>
      <w:r>
        <w:rPr>
          <w:rFonts w:ascii="Calibri" w:hAnsi="Calibri"/>
          <w:sz w:val="24"/>
        </w:rPr>
        <w:t xml:space="preserve">• </w:t>
      </w:r>
      <w:r>
        <w:rPr>
          <w:rFonts w:ascii="Calibri" w:hAnsi="Calibri"/>
          <w:sz w:val="24"/>
        </w:rPr>
        <w:t>Self-healing capabilities with automatic pod restarts and rescheduling</w:t>
      </w:r>
    </w:p>
    <w:p>
      <w:pPr>
        <w:spacing w:after="80"/>
        <w:ind w:left="360"/>
      </w:pPr>
      <w:r>
        <w:rPr>
          <w:rFonts w:ascii="Calibri" w:hAnsi="Calibri"/>
          <w:sz w:val="24"/>
        </w:rPr>
        <w:t xml:space="preserve">• </w:t>
      </w:r>
      <w:r>
        <w:rPr>
          <w:rFonts w:ascii="Calibri" w:hAnsi="Calibri"/>
          <w:sz w:val="24"/>
        </w:rPr>
        <w:t>Horizontal scaling of applications based on resource utilization</w:t>
      </w:r>
    </w:p>
    <w:p>
      <w:pPr>
        <w:spacing w:after="80"/>
        <w:ind w:left="360"/>
      </w:pPr>
      <w:r>
        <w:rPr>
          <w:rFonts w:ascii="Calibri" w:hAnsi="Calibri"/>
          <w:sz w:val="24"/>
        </w:rPr>
        <w:t xml:space="preserve">• </w:t>
      </w:r>
      <w:r>
        <w:rPr>
          <w:rFonts w:ascii="Calibri" w:hAnsi="Calibri"/>
          <w:sz w:val="24"/>
        </w:rPr>
        <w:t>Rolling updates and canary deployments with zero downtime</w:t>
      </w:r>
    </w:p>
    <w:p>
      <w:pPr>
        <w:spacing w:after="80"/>
        <w:ind w:left="360"/>
      </w:pPr>
      <w:r>
        <w:rPr>
          <w:rFonts w:ascii="Calibri" w:hAnsi="Calibri"/>
          <w:sz w:val="24"/>
        </w:rPr>
        <w:t xml:space="preserve">• </w:t>
      </w:r>
      <w:r>
        <w:rPr>
          <w:rFonts w:ascii="Calibri" w:hAnsi="Calibri"/>
          <w:sz w:val="24"/>
        </w:rPr>
        <w:t>Multi-tenancy with namespace isolation and resource quotas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Control Plane Layer (3 master nodes with etcd cluster for high availability)</w:t>
      </w:r>
    </w:p>
    <w:p>
      <w:pPr>
        <w:spacing w:after="80"/>
        <w:ind w:left="360"/>
      </w:pPr>
      <w:r>
        <w:rPr>
          <w:rFonts w:ascii="Calibri" w:hAnsi="Calibri"/>
          <w:sz w:val="24"/>
        </w:rPr>
        <w:t xml:space="preserve">• </w:t>
      </w:r>
      <w:r>
        <w:rPr>
          <w:rFonts w:ascii="Calibri" w:hAnsi="Calibri"/>
          <w:sz w:val="24"/>
        </w:rPr>
        <w:t>Worker Node Layer (3+ worker nodes running RHEL CoreOS for container workloads)</w:t>
      </w:r>
    </w:p>
    <w:p>
      <w:pPr>
        <w:spacing w:after="80"/>
        <w:ind w:left="360"/>
      </w:pPr>
      <w:r>
        <w:rPr>
          <w:rFonts w:ascii="Calibri" w:hAnsi="Calibri"/>
          <w:sz w:val="24"/>
        </w:rPr>
        <w:t xml:space="preserve">• </w:t>
      </w:r>
      <w:r>
        <w:rPr>
          <w:rFonts w:ascii="Calibri" w:hAnsi="Calibri"/>
          <w:sz w:val="24"/>
        </w:rPr>
        <w:t>Storage Layer (OpenShift Data Foundation or external storage integration)</w:t>
      </w:r>
    </w:p>
    <w:p>
      <w:pPr>
        <w:spacing w:after="80"/>
        <w:ind w:left="360"/>
      </w:pPr>
      <w:r>
        <w:rPr>
          <w:rFonts w:ascii="Calibri" w:hAnsi="Calibri"/>
          <w:sz w:val="24"/>
        </w:rPr>
        <w:t xml:space="preserve">• </w:t>
      </w:r>
      <w:r>
        <w:rPr>
          <w:rFonts w:ascii="Calibri" w:hAnsi="Calibri"/>
          <w:sz w:val="24"/>
        </w:rPr>
        <w:t>Developer Tools Layer (OpenShift Pipelines, GitOps, Developer Console, Quay Registry)</w:t>
      </w:r>
    </w:p>
    <w:p>
      <w:pPr>
        <w:spacing w:after="80"/>
        <w:ind w:left="360"/>
      </w:pPr>
      <w:r>
        <w:rPr>
          <w:rFonts w:ascii="Calibri" w:hAnsi="Calibri"/>
          <w:sz w:val="24"/>
        </w:rPr>
        <w:t xml:space="preserve">• </w:t>
      </w:r>
      <w:r>
        <w:rPr>
          <w:rFonts w:ascii="Calibri" w:hAnsi="Calibri"/>
          <w:sz w:val="24"/>
        </w:rPr>
        <w:t>Observability Layer (Prometheus, Grafana, OpenShift Logging with EFK stack)</w:t>
      </w:r>
    </w:p>
    <w:p>
      <w:pPr>
        <w:pStyle w:val="Heading2"/>
        <w:spacing w:before="240" w:after="120"/>
        <w:ind w:left="0"/>
      </w:pPr>
      <w:r>
        <w:t>6.3 Scope Specifications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Control Plane Nodes: 3 nodes (8 vCPU, 32GB RAM each) for high availability</w:t>
      </w:r>
    </w:p>
    <w:p>
      <w:pPr>
        <w:spacing w:after="80"/>
        <w:ind w:left="360"/>
      </w:pPr>
      <w:r>
        <w:rPr>
          <w:rFonts w:ascii="Calibri" w:hAnsi="Calibri"/>
          <w:sz w:val="24"/>
        </w:rPr>
        <w:t xml:space="preserve">• </w:t>
      </w:r>
      <w:r>
        <w:rPr>
          <w:rFonts w:ascii="Calibri" w:hAnsi="Calibri"/>
          <w:sz w:val="24"/>
        </w:rPr>
        <w:t>Worker Nodes: 3 nodes (16 vCPU, 64GB RAM each) for application workloads</w:t>
      </w:r>
    </w:p>
    <w:p>
      <w:pPr>
        <w:spacing w:after="80"/>
        <w:ind w:left="360"/>
      </w:pPr>
      <w:r>
        <w:rPr>
          <w:rFonts w:ascii="Calibri" w:hAnsi="Calibri"/>
          <w:sz w:val="24"/>
        </w:rPr>
        <w:t xml:space="preserve">• </w:t>
      </w:r>
      <w:r>
        <w:rPr>
          <w:rFonts w:ascii="Calibri" w:hAnsi="Calibri"/>
          <w:sz w:val="24"/>
        </w:rPr>
        <w:t>Container capacity: 500-1000 pods across cluster</w:t>
      </w:r>
    </w:p>
    <w:p>
      <w:pPr>
        <w:spacing w:after="80"/>
        <w:ind w:left="360"/>
      </w:pPr>
      <w:r>
        <w:rPr>
          <w:rFonts w:ascii="Calibri" w:hAnsi="Calibri"/>
          <w:sz w:val="24"/>
        </w:rPr>
        <w:t xml:space="preserve">• </w:t>
      </w:r>
      <w:r>
        <w:rPr>
          <w:rFonts w:ascii="Calibri" w:hAnsi="Calibri"/>
          <w:sz w:val="24"/>
        </w:rPr>
        <w:t>Deployment platform: VMware vSphere (or bare metal if specified)</w:t>
      </w:r>
    </w:p>
    <w:p>
      <w:r>
        <w:rPr>
          <w:rFonts w:ascii="Calibri" w:hAnsi="Calibri"/>
          <w:b/>
          <w:sz w:val="24"/>
        </w:rPr>
        <w:t>Storage:</w:t>
      </w:r>
    </w:p>
    <w:p>
      <w:pPr>
        <w:spacing w:after="80"/>
        <w:ind w:left="360"/>
      </w:pPr>
      <w:r>
        <w:rPr>
          <w:rFonts w:ascii="Calibri" w:hAnsi="Calibri"/>
          <w:sz w:val="24"/>
        </w:rPr>
        <w:t xml:space="preserve">• </w:t>
      </w:r>
      <w:r>
        <w:rPr>
          <w:rFonts w:ascii="Calibri" w:hAnsi="Calibri"/>
          <w:sz w:val="24"/>
        </w:rPr>
        <w:t>Persistent Storage: 20 TB total capacity (OpenShift Data Foundation or external storage)</w:t>
      </w:r>
    </w:p>
    <w:p>
      <w:pPr>
        <w:spacing w:after="80"/>
        <w:ind w:left="360"/>
      </w:pPr>
      <w:r>
        <w:rPr>
          <w:rFonts w:ascii="Calibri" w:hAnsi="Calibri"/>
          <w:sz w:val="24"/>
        </w:rPr>
        <w:t xml:space="preserve">• </w:t>
      </w:r>
      <w:r>
        <w:rPr>
          <w:rFonts w:ascii="Calibri" w:hAnsi="Calibri"/>
          <w:sz w:val="24"/>
        </w:rPr>
        <w:t>Storage classes: Block, File, Object storage for diverse application needs</w:t>
      </w:r>
    </w:p>
    <w:p>
      <w:pPr>
        <w:spacing w:after="80"/>
        <w:ind w:left="360"/>
      </w:pPr>
      <w:r>
        <w:rPr>
          <w:rFonts w:ascii="Calibri" w:hAnsi="Calibri"/>
          <w:sz w:val="24"/>
        </w:rPr>
        <w:t xml:space="preserve">• </w:t>
      </w:r>
      <w:r>
        <w:rPr>
          <w:rFonts w:ascii="Calibri" w:hAnsi="Calibri"/>
          <w:sz w:val="24"/>
        </w:rPr>
        <w:t>Backup: Automated snapshots and replication for data protection</w:t>
      </w:r>
    </w:p>
    <w:p>
      <w:r>
        <w:rPr>
          <w:rFonts w:ascii="Calibri" w:hAnsi="Calibri"/>
          <w:b/>
          <w:sz w:val="24"/>
        </w:rPr>
        <w:t>Networking:</w:t>
      </w:r>
    </w:p>
    <w:p>
      <w:pPr>
        <w:spacing w:after="80"/>
        <w:ind w:left="360"/>
      </w:pPr>
      <w:r>
        <w:rPr>
          <w:rFonts w:ascii="Calibri" w:hAnsi="Calibri"/>
          <w:sz w:val="24"/>
        </w:rPr>
        <w:t xml:space="preserve">• </w:t>
      </w:r>
      <w:r>
        <w:rPr>
          <w:rFonts w:ascii="Calibri" w:hAnsi="Calibri"/>
          <w:sz w:val="24"/>
        </w:rPr>
        <w:t>SDN: OVN-Kubernetes software-defined networking</w:t>
      </w:r>
    </w:p>
    <w:p>
      <w:pPr>
        <w:spacing w:after="80"/>
        <w:ind w:left="360"/>
      </w:pPr>
      <w:r>
        <w:rPr>
          <w:rFonts w:ascii="Calibri" w:hAnsi="Calibri"/>
          <w:sz w:val="24"/>
        </w:rPr>
        <w:t xml:space="preserve">• </w:t>
      </w:r>
      <w:r>
        <w:rPr>
          <w:rFonts w:ascii="Calibri" w:hAnsi="Calibri"/>
          <w:sz w:val="24"/>
        </w:rPr>
        <w:t>Load Balancing: Integrated load balancers for route/ingress traffic</w:t>
      </w:r>
    </w:p>
    <w:p>
      <w:pPr>
        <w:spacing w:after="80"/>
        <w:ind w:left="360"/>
      </w:pPr>
      <w:r>
        <w:rPr>
          <w:rFonts w:ascii="Calibri" w:hAnsi="Calibri"/>
          <w:sz w:val="24"/>
        </w:rPr>
        <w:t xml:space="preserve">• </w:t>
      </w:r>
      <w:r>
        <w:rPr>
          <w:rFonts w:ascii="Calibri" w:hAnsi="Calibri"/>
          <w:sz w:val="24"/>
        </w:rPr>
        <w:t>Network Policies: Microsegmentation for pod-to-pod communication control</w:t>
      </w:r>
    </w:p>
    <w:p>
      <w:pPr>
        <w:spacing w:after="80"/>
        <w:ind w:left="360"/>
      </w:pPr>
      <w:r>
        <w:rPr>
          <w:rFonts w:ascii="Calibri" w:hAnsi="Calibri"/>
          <w:sz w:val="24"/>
        </w:rPr>
        <w:t xml:space="preserve">• </w:t>
      </w:r>
      <w:r>
        <w:rPr>
          <w:rFonts w:ascii="Calibri" w:hAnsi="Calibri"/>
          <w:sz w:val="24"/>
        </w:rPr>
        <w:t>Service Mesh: Istio for microservices traffic management and observability</w:t>
      </w:r>
    </w:p>
    <w:p>
      <w:r>
        <w:rPr>
          <w:rFonts w:ascii="Calibri" w:hAnsi="Calibri"/>
          <w:b/>
          <w:sz w:val="24"/>
        </w:rPr>
        <w:t>CI/CD &amp; Developer Tools:</w:t>
      </w:r>
    </w:p>
    <w:p>
      <w:pPr>
        <w:spacing w:after="80"/>
        <w:ind w:left="360"/>
      </w:pPr>
      <w:r>
        <w:rPr>
          <w:rFonts w:ascii="Calibri" w:hAnsi="Calibri"/>
          <w:sz w:val="24"/>
        </w:rPr>
        <w:t xml:space="preserve">• </w:t>
      </w:r>
      <w:r>
        <w:rPr>
          <w:rFonts w:ascii="Calibri" w:hAnsi="Calibri"/>
          <w:sz w:val="24"/>
        </w:rPr>
        <w:t>OpenShift Pipelines (Tekton): Cloud-native CI/CD workflows</w:t>
      </w:r>
    </w:p>
    <w:p>
      <w:pPr>
        <w:spacing w:after="80"/>
        <w:ind w:left="360"/>
      </w:pPr>
      <w:r>
        <w:rPr>
          <w:rFonts w:ascii="Calibri" w:hAnsi="Calibri"/>
          <w:sz w:val="24"/>
        </w:rPr>
        <w:t xml:space="preserve">• </w:t>
      </w:r>
      <w:r>
        <w:rPr>
          <w:rFonts w:ascii="Calibri" w:hAnsi="Calibri"/>
          <w:sz w:val="24"/>
        </w:rPr>
        <w:t>GitOps (ArgoCD): Declarative application deployment from Git repositories</w:t>
      </w:r>
    </w:p>
    <w:p>
      <w:pPr>
        <w:spacing w:after="80"/>
        <w:ind w:left="360"/>
      </w:pPr>
      <w:r>
        <w:rPr>
          <w:rFonts w:ascii="Calibri" w:hAnsi="Calibri"/>
          <w:sz w:val="24"/>
        </w:rPr>
        <w:t xml:space="preserve">• </w:t>
      </w:r>
      <w:r>
        <w:rPr>
          <w:rFonts w:ascii="Calibri" w:hAnsi="Calibri"/>
          <w:sz w:val="24"/>
        </w:rPr>
        <w:t>Container Registry: Integrated Quay registry with vulnerability scanning</w:t>
      </w:r>
    </w:p>
    <w:p>
      <w:pPr>
        <w:spacing w:after="80"/>
        <w:ind w:left="360"/>
      </w:pPr>
      <w:r>
        <w:rPr>
          <w:rFonts w:ascii="Calibri" w:hAnsi="Calibri"/>
          <w:sz w:val="24"/>
        </w:rPr>
        <w:t xml:space="preserve">• </w:t>
      </w:r>
      <w:r>
        <w:rPr>
          <w:rFonts w:ascii="Calibri" w:hAnsi="Calibri"/>
          <w:sz w:val="24"/>
        </w:rPr>
        <w:t>Developer Console: Web-based developer self-service portal</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Prometheus + Grafana: Metrics collection and visualization</w:t>
      </w:r>
    </w:p>
    <w:p>
      <w:pPr>
        <w:spacing w:after="80"/>
        <w:ind w:left="360"/>
      </w:pPr>
      <w:r>
        <w:rPr>
          <w:rFonts w:ascii="Calibri" w:hAnsi="Calibri"/>
          <w:sz w:val="24"/>
        </w:rPr>
        <w:t xml:space="preserve">• </w:t>
      </w:r>
      <w:r>
        <w:rPr>
          <w:rFonts w:ascii="Calibri" w:hAnsi="Calibri"/>
          <w:sz w:val="24"/>
        </w:rPr>
        <w:t>OpenShift Logging (EFK): Centralized logging with Elasticsearch, Fluentd, Kibana</w:t>
      </w:r>
    </w:p>
    <w:p>
      <w:pPr>
        <w:spacing w:after="80"/>
        <w:ind w:left="360"/>
      </w:pPr>
      <w:r>
        <w:rPr>
          <w:rFonts w:ascii="Calibri" w:hAnsi="Calibri"/>
          <w:sz w:val="24"/>
        </w:rPr>
        <w:t xml:space="preserve">• </w:t>
      </w:r>
      <w:r>
        <w:rPr>
          <w:rFonts w:ascii="Calibri" w:hAnsi="Calibri"/>
          <w:sz w:val="24"/>
        </w:rPr>
        <w:t>Cluster monitoring: Platform and application health metrics</w:t>
      </w:r>
    </w:p>
    <w:p>
      <w:pPr>
        <w:spacing w:after="80"/>
        <w:ind w:left="360"/>
      </w:pPr>
      <w:r>
        <w:rPr>
          <w:rFonts w:ascii="Calibri" w:hAnsi="Calibri"/>
          <w:sz w:val="24"/>
        </w:rPr>
        <w:t xml:space="preserve">• </w:t>
      </w:r>
      <w:r>
        <w:rPr>
          <w:rFonts w:ascii="Calibri" w:hAnsi="Calibri"/>
          <w:sz w:val="24"/>
        </w:rPr>
        <w:t>Alerting: Proactive alerting for cluster and application issues</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Add worker nodes to support 100+ developers and 2000+ containers</w:t>
      </w:r>
    </w:p>
    <w:p>
      <w:pPr>
        <w:spacing w:after="80"/>
        <w:ind w:left="360"/>
      </w:pPr>
      <w:r>
        <w:rPr>
          <w:rFonts w:ascii="Calibri" w:hAnsi="Calibri"/>
          <w:sz w:val="24"/>
        </w:rPr>
        <w:t xml:space="preserve">• </w:t>
      </w:r>
      <w:r>
        <w:rPr>
          <w:rFonts w:ascii="Calibri" w:hAnsi="Calibri"/>
          <w:sz w:val="24"/>
        </w:rPr>
        <w:t>Large scope: Scale to multi-cluster deployment with Advanced Cluster Management</w:t>
      </w:r>
    </w:p>
    <w:p>
      <w:pPr>
        <w:spacing w:after="80"/>
        <w:ind w:left="360"/>
      </w:pPr>
      <w:r>
        <w:rPr>
          <w:rFonts w:ascii="Calibri" w:hAnsi="Calibri"/>
          <w:sz w:val="24"/>
        </w:rPr>
        <w:t xml:space="preserve">• </w:t>
      </w:r>
      <w:r>
        <w:rPr>
          <w:rFonts w:ascii="Calibri" w:hAnsi="Calibri"/>
          <w:sz w:val="24"/>
        </w:rPr>
        <w:t>No architectural changes required - only node additions and configuration tuning</w:t>
      </w:r>
    </w:p>
    <w:p>
      <w:pPr>
        <w:pStyle w:val="Heading2"/>
        <w:spacing w:before="240" w:after="120"/>
        <w:ind w:left="0"/>
      </w:pPr>
      <w:r>
        <w:t>6.4 Application Hosting</w:t>
      </w:r>
    </w:p>
    <w:p>
      <w:r>
        <w:rPr>
          <w:rFonts w:ascii="Calibri" w:hAnsi="Calibri"/>
          <w:sz w:val="24"/>
        </w:rPr>
        <w:t>All application workloads will be hosted as containers on OpenShift platform:</w:t>
      </w:r>
    </w:p>
    <w:p>
      <w:pPr>
        <w:spacing w:after="80"/>
        <w:ind w:left="360"/>
      </w:pPr>
      <w:r>
        <w:rPr>
          <w:rFonts w:ascii="Calibri" w:hAnsi="Calibri"/>
          <w:sz w:val="24"/>
        </w:rPr>
        <w:t xml:space="preserve">• </w:t>
      </w:r>
      <w:r>
        <w:rPr>
          <w:rFonts w:ascii="Calibri" w:hAnsi="Calibri"/>
          <w:sz w:val="24"/>
        </w:rPr>
        <w:t>Containerized applications deployed as Kubernetes pods across worker nodes</w:t>
      </w:r>
    </w:p>
    <w:p>
      <w:pPr>
        <w:spacing w:after="80"/>
        <w:ind w:left="360"/>
      </w:pPr>
      <w:r>
        <w:rPr>
          <w:rFonts w:ascii="Calibri" w:hAnsi="Calibri"/>
          <w:sz w:val="24"/>
        </w:rPr>
        <w:t xml:space="preserve">• </w:t>
      </w:r>
      <w:r>
        <w:rPr>
          <w:rFonts w:ascii="Calibri" w:hAnsi="Calibri"/>
          <w:sz w:val="24"/>
        </w:rPr>
        <w:t>Automatic pod scheduling based on resource requests and node capacity</w:t>
      </w:r>
    </w:p>
    <w:p>
      <w:pPr>
        <w:spacing w:after="80"/>
        <w:ind w:left="360"/>
      </w:pPr>
      <w:r>
        <w:rPr>
          <w:rFonts w:ascii="Calibri" w:hAnsi="Calibri"/>
          <w:sz w:val="24"/>
        </w:rPr>
        <w:t xml:space="preserve">• </w:t>
      </w:r>
      <w:r>
        <w:rPr>
          <w:rFonts w:ascii="Calibri" w:hAnsi="Calibri"/>
          <w:sz w:val="24"/>
        </w:rPr>
        <w:t>Pod auto-scaling (HPA) based on CPU/memory utilization</w:t>
      </w:r>
    </w:p>
    <w:p>
      <w:pPr>
        <w:spacing w:after="80"/>
        <w:ind w:left="360"/>
      </w:pPr>
      <w:r>
        <w:rPr>
          <w:rFonts w:ascii="Calibri" w:hAnsi="Calibri"/>
          <w:sz w:val="24"/>
        </w:rPr>
        <w:t xml:space="preserve">• </w:t>
      </w:r>
      <w:r>
        <w:rPr>
          <w:rFonts w:ascii="Calibri" w:hAnsi="Calibri"/>
          <w:sz w:val="24"/>
        </w:rPr>
        <w:t>Multi-tenancy with namespace isolation for different teams/applications</w:t>
      </w:r>
    </w:p>
    <w:p>
      <w:pPr>
        <w:spacing w:after="80"/>
        <w:ind w:left="360"/>
      </w:pPr>
      <w:r>
        <w:rPr>
          <w:rFonts w:ascii="Calibri" w:hAnsi="Calibri"/>
          <w:sz w:val="24"/>
        </w:rPr>
        <w:t xml:space="preserve">• </w:t>
      </w:r>
      <w:r>
        <w:rPr>
          <w:rFonts w:ascii="Calibri" w:hAnsi="Calibri"/>
          <w:sz w:val="24"/>
        </w:rPr>
        <w:t>Resource quotas and limit ranges for capacity management</w:t>
      </w:r>
    </w:p>
    <w:p>
      <w:r>
        <w:rPr>
          <w:rFonts w:ascii="Calibri" w:hAnsi="Calibri"/>
          <w:sz w:val="24"/>
        </w:rPr>
        <w:t>All deployments managed using GitOps (ArgoCD) for declarative infrastructure-as-code.</w:t>
      </w:r>
    </w:p>
    <w:p>
      <w:pPr>
        <w:pStyle w:val="Heading2"/>
        <w:spacing w:before="240" w:after="120"/>
        <w:ind w:left="0"/>
      </w:pPr>
      <w:r>
        <w:t>6.5 Networking</w:t>
      </w:r>
    </w:p>
    <w:p>
      <w:r>
        <w:rPr>
          <w:rFonts w:ascii="Calibri" w:hAnsi="Calibri"/>
          <w:sz w:val="24"/>
        </w:rPr>
        <w:t>The networking architecture follows Red Hat OpenShift best practices:</w:t>
      </w:r>
    </w:p>
    <w:p>
      <w:pPr>
        <w:spacing w:after="80"/>
        <w:ind w:left="360"/>
      </w:pPr>
      <w:r>
        <w:rPr>
          <w:rFonts w:ascii="Calibri" w:hAnsi="Calibri"/>
          <w:sz w:val="24"/>
        </w:rPr>
        <w:t xml:space="preserve">• </w:t>
      </w:r>
      <w:r>
        <w:rPr>
          <w:rFonts w:ascii="Calibri" w:hAnsi="Calibri"/>
          <w:sz w:val="24"/>
        </w:rPr>
        <w:t>OVN-Kubernetes SDN for overlay networking across cluster nodes</w:t>
      </w:r>
    </w:p>
    <w:p>
      <w:pPr>
        <w:spacing w:after="80"/>
        <w:ind w:left="360"/>
      </w:pPr>
      <w:r>
        <w:rPr>
          <w:rFonts w:ascii="Calibri" w:hAnsi="Calibri"/>
          <w:sz w:val="24"/>
        </w:rPr>
        <w:t xml:space="preserve">• </w:t>
      </w:r>
      <w:r>
        <w:rPr>
          <w:rFonts w:ascii="Calibri" w:hAnsi="Calibri"/>
          <w:sz w:val="24"/>
        </w:rPr>
        <w:t>Network policies for pod-to-pod traffic control and microsegmentation</w:t>
      </w:r>
    </w:p>
    <w:p>
      <w:pPr>
        <w:spacing w:after="80"/>
        <w:ind w:left="360"/>
      </w:pPr>
      <w:r>
        <w:rPr>
          <w:rFonts w:ascii="Calibri" w:hAnsi="Calibri"/>
          <w:sz w:val="24"/>
        </w:rPr>
        <w:t xml:space="preserve">• </w:t>
      </w:r>
      <w:r>
        <w:rPr>
          <w:rFonts w:ascii="Calibri" w:hAnsi="Calibri"/>
          <w:sz w:val="24"/>
        </w:rPr>
        <w:t>OpenShift Routes for external access to applications (Layer 7 load balancing)</w:t>
      </w:r>
    </w:p>
    <w:p>
      <w:pPr>
        <w:spacing w:after="80"/>
        <w:ind w:left="360"/>
      </w:pPr>
      <w:r>
        <w:rPr>
          <w:rFonts w:ascii="Calibri" w:hAnsi="Calibri"/>
          <w:sz w:val="24"/>
        </w:rPr>
        <w:t xml:space="preserve">• </w:t>
      </w:r>
      <w:r>
        <w:rPr>
          <w:rFonts w:ascii="Calibri" w:hAnsi="Calibri"/>
          <w:sz w:val="24"/>
        </w:rPr>
        <w:t>Service mesh (Istio) for microservices traffic management, mTLS, and observability</w:t>
      </w:r>
    </w:p>
    <w:p>
      <w:pPr>
        <w:spacing w:after="80"/>
        <w:ind w:left="360"/>
      </w:pPr>
      <w:r>
        <w:rPr>
          <w:rFonts w:ascii="Calibri" w:hAnsi="Calibri"/>
          <w:sz w:val="24"/>
        </w:rPr>
        <w:t xml:space="preserve">• </w:t>
      </w:r>
      <w:r>
        <w:rPr>
          <w:rFonts w:ascii="Calibri" w:hAnsi="Calibri"/>
          <w:sz w:val="24"/>
        </w:rPr>
        <w:t>Load balancer integration for high availability ingress traffic</w:t>
      </w:r>
    </w:p>
    <w:p>
      <w:pPr>
        <w:spacing w:after="80"/>
        <w:ind w:left="360"/>
      </w:pPr>
      <w:r>
        <w:rPr>
          <w:rFonts w:ascii="Calibri" w:hAnsi="Calibri"/>
          <w:sz w:val="24"/>
        </w:rPr>
        <w:t xml:space="preserve">• </w:t>
      </w:r>
      <w:r>
        <w:rPr>
          <w:rFonts w:ascii="Calibri" w:hAnsi="Calibri"/>
          <w:sz w:val="24"/>
        </w:rPr>
        <w:t>DNS integration for service discovery and external access</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Prometheus metrics for cluster and application performance monitoring</w:t>
      </w:r>
    </w:p>
    <w:p>
      <w:pPr>
        <w:spacing w:after="80"/>
        <w:ind w:left="360"/>
      </w:pPr>
      <w:r>
        <w:rPr>
          <w:rFonts w:ascii="Calibri" w:hAnsi="Calibri"/>
          <w:sz w:val="24"/>
        </w:rPr>
        <w:t xml:space="preserve">• </w:t>
      </w:r>
      <w:r>
        <w:rPr>
          <w:rFonts w:ascii="Calibri" w:hAnsi="Calibri"/>
          <w:sz w:val="24"/>
        </w:rPr>
        <w:t>Grafana dashboards for visualization of platform and application metrics</w:t>
      </w:r>
    </w:p>
    <w:p>
      <w:pPr>
        <w:spacing w:after="80"/>
        <w:ind w:left="360"/>
      </w:pPr>
      <w:r>
        <w:rPr>
          <w:rFonts w:ascii="Calibri" w:hAnsi="Calibri"/>
          <w:sz w:val="24"/>
        </w:rPr>
        <w:t xml:space="preserve">• </w:t>
      </w:r>
      <w:r>
        <w:rPr>
          <w:rFonts w:ascii="Calibri" w:hAnsi="Calibri"/>
          <w:sz w:val="24"/>
        </w:rPr>
        <w:t>OpenShift Logging (EFK stack) for centralized log aggregation and analysis</w:t>
      </w:r>
    </w:p>
    <w:p>
      <w:pPr>
        <w:spacing w:after="80"/>
        <w:ind w:left="360"/>
      </w:pPr>
      <w:r>
        <w:rPr>
          <w:rFonts w:ascii="Calibri" w:hAnsi="Calibri"/>
          <w:sz w:val="24"/>
        </w:rPr>
        <w:t xml:space="preserve">• </w:t>
      </w:r>
      <w:r>
        <w:rPr>
          <w:rFonts w:ascii="Calibri" w:hAnsi="Calibri"/>
          <w:sz w:val="24"/>
        </w:rPr>
        <w:t>Distributed tracing with Jaeger (via service mesh) for microservices debugging</w:t>
      </w:r>
    </w:p>
    <w:p>
      <w:pPr>
        <w:spacing w:after="80"/>
        <w:ind w:left="360"/>
      </w:pPr>
      <w:r>
        <w:rPr>
          <w:rFonts w:ascii="Calibri" w:hAnsi="Calibri"/>
          <w:sz w:val="24"/>
        </w:rPr>
        <w:t xml:space="preserve">• </w:t>
      </w:r>
      <w:r>
        <w:rPr>
          <w:rFonts w:ascii="Calibri" w:hAnsi="Calibri"/>
          <w:sz w:val="24"/>
        </w:rPr>
        <w:t>Custom dashboards showing business KPIs (deployment frequency, success rate, resource utilization)</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etcd cluster backups for control plane state (automated daily backups)</w:t>
      </w:r>
    </w:p>
    <w:p>
      <w:pPr>
        <w:spacing w:after="80"/>
        <w:ind w:left="360"/>
      </w:pPr>
      <w:r>
        <w:rPr>
          <w:rFonts w:ascii="Calibri" w:hAnsi="Calibri"/>
          <w:sz w:val="24"/>
        </w:rPr>
        <w:t xml:space="preserve">• </w:t>
      </w:r>
      <w:r>
        <w:rPr>
          <w:rFonts w:ascii="Calibri" w:hAnsi="Calibri"/>
          <w:sz w:val="24"/>
        </w:rPr>
        <w:t>Persistent volume snapshots for application data protection</w:t>
      </w:r>
    </w:p>
    <w:p>
      <w:pPr>
        <w:spacing w:after="80"/>
        <w:ind w:left="360"/>
      </w:pPr>
      <w:r>
        <w:rPr>
          <w:rFonts w:ascii="Calibri" w:hAnsi="Calibri"/>
          <w:sz w:val="24"/>
        </w:rPr>
        <w:t xml:space="preserve">• </w:t>
      </w:r>
      <w:r>
        <w:rPr>
          <w:rFonts w:ascii="Calibri" w:hAnsi="Calibri"/>
          <w:sz w:val="24"/>
        </w:rPr>
        <w:t>Configuration backup for cluster settings and GitOps repositories</w:t>
      </w:r>
    </w:p>
    <w:p>
      <w:pPr>
        <w:spacing w:after="80"/>
        <w:ind w:left="360"/>
      </w:pPr>
      <w:r>
        <w:rPr>
          <w:rFonts w:ascii="Calibri" w:hAnsi="Calibri"/>
          <w:sz w:val="24"/>
        </w:rPr>
        <w:t xml:space="preserve">• </w:t>
      </w:r>
      <w:r>
        <w:rPr>
          <w:rFonts w:ascii="Calibri" w:hAnsi="Calibri"/>
          <w:sz w:val="24"/>
        </w:rPr>
        <w:t>Multi-AZ deployment for high availability within region</w:t>
      </w:r>
    </w:p>
    <w:p>
      <w:pPr>
        <w:spacing w:after="80"/>
        <w:ind w:left="360"/>
      </w:pPr>
      <w:r>
        <w:rPr>
          <w:rFonts w:ascii="Calibri" w:hAnsi="Calibri"/>
          <w:sz w:val="24"/>
        </w:rPr>
        <w:t xml:space="preserve">• </w:t>
      </w:r>
      <w:r>
        <w:rPr>
          <w:rFonts w:ascii="Calibri" w:hAnsi="Calibri"/>
          <w:sz w:val="24"/>
        </w:rPr>
        <w:t>RTO: 4 hours | RPO: 1 hour (for application data)</w:t>
      </w:r>
    </w:p>
    <w:p>
      <w:pPr>
        <w:pStyle w:val="Heading2"/>
        <w:spacing w:before="240" w:after="120"/>
        <w:ind w:left="0"/>
      </w:pPr>
      <w:r>
        <w:t>6.8 Technical Implementation Strategy</w:t>
      </w:r>
    </w:p>
    <w:p>
      <w:r>
        <w:rPr>
          <w:rFonts w:ascii="Calibri" w:hAnsi="Calibri"/>
          <w:sz w:val="24"/>
        </w:rPr>
        <w:t>The implementation approach follows Red Hat best practices and proven methodologies for OpenShift deployments.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Start with pilot applications, then expand to broader portfolio</w:t>
      </w:r>
    </w:p>
    <w:p>
      <w:pPr>
        <w:spacing w:after="80"/>
        <w:ind w:left="360"/>
      </w:pPr>
      <w:r>
        <w:rPr>
          <w:rFonts w:ascii="Calibri" w:hAnsi="Calibri"/>
          <w:sz w:val="24"/>
        </w:rPr>
        <w:t xml:space="preserve">• </w:t>
      </w:r>
      <w:r>
        <w:rPr>
          <w:rFonts w:ascii="Calibri" w:hAnsi="Calibri"/>
          <w:sz w:val="24"/>
        </w:rPr>
        <w:t>Parallel infrastructure: Run OpenShift alongside VM infrastructure during transition</w:t>
      </w:r>
    </w:p>
    <w:p>
      <w:pPr>
        <w:spacing w:after="80"/>
        <w:ind w:left="360"/>
      </w:pPr>
      <w:r>
        <w:rPr>
          <w:rFonts w:ascii="Calibri" w:hAnsi="Calibri"/>
          <w:sz w:val="24"/>
        </w:rPr>
        <w:t xml:space="preserve">• </w:t>
      </w:r>
      <w:r>
        <w:rPr>
          <w:rFonts w:ascii="Calibri" w:hAnsi="Calibri"/>
          <w:sz w:val="24"/>
        </w:rPr>
        <w:t>Progressive containerization: Containerize applications incrementally by complexity</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Platform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Red Hat OpenShift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Enterprise Kubernetes platform with integrated tools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OpenShift Pipelines (Tekton), ArgoCD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Cloud-native CI/CD and GitOps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Registry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Red Hat Quay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Secure container image registry with vulnerability scanning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 Mesh</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Red Hat OpenShift Service Mesh (Istio)</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Microservices traffic management and security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Grafana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and application metrics and visualization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OpenShift Logging (EFK)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 aggregation and analysis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OpenShift Data Foundation (ODF)</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Software-defined storage for containers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Advanced Cluster Security (ACS)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and Kubernetes security platform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Persistent storage for stateful applications using Persistent Volume Claims (PVCs)</w:t>
      </w:r>
    </w:p>
    <w:p>
      <w:pPr>
        <w:spacing w:after="80"/>
        <w:ind w:left="360"/>
      </w:pPr>
      <w:r>
        <w:rPr>
          <w:rFonts w:ascii="Calibri" w:hAnsi="Calibri"/>
          <w:sz w:val="24"/>
        </w:rPr>
        <w:t xml:space="preserve">• </w:t>
      </w:r>
      <w:r>
        <w:rPr>
          <w:rFonts w:ascii="Calibri" w:hAnsi="Calibri"/>
          <w:sz w:val="24"/>
        </w:rPr>
        <w:t>Storage classes for different performance/availability tiers (block, file, object)</w:t>
      </w:r>
    </w:p>
    <w:p>
      <w:pPr>
        <w:spacing w:after="80"/>
        <w:ind w:left="360"/>
      </w:pPr>
      <w:r>
        <w:rPr>
          <w:rFonts w:ascii="Calibri" w:hAnsi="Calibri"/>
          <w:sz w:val="24"/>
        </w:rPr>
        <w:t xml:space="preserve">• </w:t>
      </w:r>
      <w:r>
        <w:rPr>
          <w:rFonts w:ascii="Calibri" w:hAnsi="Calibri"/>
          <w:sz w:val="24"/>
        </w:rPr>
        <w:t>Volume snapshots for application data protection and recovery</w:t>
      </w:r>
    </w:p>
    <w:p>
      <w:pPr>
        <w:spacing w:after="80"/>
        <w:ind w:left="360"/>
      </w:pPr>
      <w:r>
        <w:rPr>
          <w:rFonts w:ascii="Calibri" w:hAnsi="Calibri"/>
          <w:sz w:val="24"/>
        </w:rPr>
        <w:t xml:space="preserve">• </w:t>
      </w:r>
      <w:r>
        <w:rPr>
          <w:rFonts w:ascii="Calibri" w:hAnsi="Calibri"/>
          <w:sz w:val="24"/>
        </w:rPr>
        <w:t>Lifecycle management with automated cleanup of unused volumes</w:t>
      </w:r>
    </w:p>
    <w:p>
      <w:pPr>
        <w:spacing w:after="80"/>
        <w:ind w:left="360"/>
      </w:pPr>
      <w:r>
        <w:rPr>
          <w:rFonts w:ascii="Calibri" w:hAnsi="Calibri"/>
          <w:sz w:val="24"/>
        </w:rPr>
        <w:t xml:space="preserve">• </w:t>
      </w:r>
      <w:r>
        <w:rPr>
          <w:rFonts w:ascii="Calibri" w:hAnsi="Calibri"/>
          <w:sz w:val="24"/>
        </w:rPr>
        <w:t>Data encryption at rest and in transit for compliance</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persistent volumes and etcd cluster</w:t>
      </w:r>
    </w:p>
    <w:p>
      <w:pPr>
        <w:spacing w:after="80"/>
        <w:ind w:left="360"/>
      </w:pPr>
      <w:r>
        <w:rPr>
          <w:rFonts w:ascii="Calibri" w:hAnsi="Calibri"/>
          <w:sz w:val="24"/>
        </w:rPr>
        <w:t xml:space="preserve">• </w:t>
      </w:r>
      <w:r>
        <w:rPr>
          <w:rFonts w:ascii="Calibri" w:hAnsi="Calibri"/>
          <w:sz w:val="24"/>
        </w:rPr>
        <w:t>Network policies for data access control between applications</w:t>
      </w:r>
    </w:p>
    <w:p>
      <w:pPr>
        <w:spacing w:after="80"/>
        <w:ind w:left="360"/>
      </w:pPr>
      <w:r>
        <w:rPr>
          <w:rFonts w:ascii="Calibri" w:hAnsi="Calibri"/>
          <w:sz w:val="24"/>
        </w:rPr>
        <w:t xml:space="preserve">• </w:t>
      </w:r>
      <w:r>
        <w:rPr>
          <w:rFonts w:ascii="Calibri" w:hAnsi="Calibri"/>
          <w:sz w:val="24"/>
        </w:rPr>
        <w:t>RBAC for controlling access to persistent data</w:t>
      </w:r>
    </w:p>
    <w:p>
      <w:pPr>
        <w:spacing w:after="80"/>
        <w:ind w:left="360"/>
      </w:pPr>
      <w:r>
        <w:rPr>
          <w:rFonts w:ascii="Calibri" w:hAnsi="Calibri"/>
          <w:sz w:val="24"/>
        </w:rPr>
        <w:t xml:space="preserve">• </w:t>
      </w:r>
      <w:r>
        <w:rPr>
          <w:rFonts w:ascii="Calibri" w:hAnsi="Calibri"/>
          <w:sz w:val="24"/>
        </w:rPr>
        <w:t>Audit trail for all data access via OpenShift audit logs</w:t>
      </w:r>
    </w:p>
    <w:p>
      <w:pPr>
        <w:spacing w:after="80"/>
        <w:ind w:left="360"/>
      </w:pPr>
      <w:r>
        <w:rPr>
          <w:rFonts w:ascii="Calibri" w:hAnsi="Calibri"/>
          <w:sz w:val="24"/>
        </w:rPr>
        <w:t xml:space="preserve">• </w:t>
      </w:r>
      <w:r>
        <w:rPr>
          <w:rFonts w:ascii="Calibri" w:hAnsi="Calibri"/>
          <w:sz w:val="24"/>
        </w:rPr>
        <w:t>Compliance with SOC2 and ISO 27001 requirements for data handling</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Red Hat OpenShift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Role-Based Access Control (RBAC) with granular permissions for cluster resources</w:t>
      </w:r>
    </w:p>
    <w:p>
      <w:pPr>
        <w:spacing w:after="80"/>
        <w:ind w:left="360"/>
      </w:pPr>
      <w:r>
        <w:rPr>
          <w:rFonts w:ascii="Calibri" w:hAnsi="Calibri"/>
          <w:sz w:val="24"/>
        </w:rPr>
        <w:t xml:space="preserve">• </w:t>
      </w:r>
      <w:r>
        <w:rPr>
          <w:rFonts w:ascii="Calibri" w:hAnsi="Calibri"/>
          <w:sz w:val="24"/>
        </w:rPr>
        <w:t>LDAP/AD integration for Single Sign-On (SSO) with enterprise directory</w:t>
      </w:r>
    </w:p>
    <w:p>
      <w:pPr>
        <w:spacing w:after="80"/>
        <w:ind w:left="360"/>
      </w:pPr>
      <w:r>
        <w:rPr>
          <w:rFonts w:ascii="Calibri" w:hAnsi="Calibri"/>
          <w:sz w:val="24"/>
        </w:rPr>
        <w:t xml:space="preserve">• </w:t>
      </w:r>
      <w:r>
        <w:rPr>
          <w:rFonts w:ascii="Calibri" w:hAnsi="Calibri"/>
          <w:sz w:val="24"/>
        </w:rPr>
        <w:t>OAuth authentication for API and web console access</w:t>
      </w:r>
    </w:p>
    <w:p>
      <w:pPr>
        <w:spacing w:after="80"/>
        <w:ind w:left="360"/>
      </w:pPr>
      <w:r>
        <w:rPr>
          <w:rFonts w:ascii="Calibri" w:hAnsi="Calibri"/>
          <w:sz w:val="24"/>
        </w:rPr>
        <w:t xml:space="preserve">• </w:t>
      </w:r>
      <w:r>
        <w:rPr>
          <w:rFonts w:ascii="Calibri" w:hAnsi="Calibri"/>
          <w:sz w:val="24"/>
        </w:rPr>
        <w:t>Service account management for application-to-platform authentication</w:t>
      </w:r>
    </w:p>
    <w:p>
      <w:pPr>
        <w:spacing w:after="80"/>
        <w:ind w:left="360"/>
      </w:pPr>
      <w:r>
        <w:rPr>
          <w:rFonts w:ascii="Calibri" w:hAnsi="Calibri"/>
          <w:sz w:val="24"/>
        </w:rPr>
        <w:t xml:space="preserve">• </w:t>
      </w:r>
      <w:r>
        <w:rPr>
          <w:rFonts w:ascii="Calibri" w:hAnsi="Calibri"/>
          <w:sz w:val="24"/>
        </w:rPr>
        <w:t>Multi-factor authentication (MFA) for administrative access (if required)</w:t>
      </w:r>
    </w:p>
    <w:p>
      <w:pPr>
        <w:spacing w:after="80"/>
        <w:ind w:left="360"/>
      </w:pPr>
      <w:r>
        <w:rPr>
          <w:rFonts w:ascii="Calibri" w:hAnsi="Calibri"/>
          <w:sz w:val="24"/>
        </w:rPr>
        <w:t xml:space="preserve">• </w:t>
      </w:r>
      <w:r>
        <w:rPr>
          <w:rFonts w:ascii="Calibri" w:hAnsi="Calibri"/>
          <w:sz w:val="24"/>
        </w:rPr>
        <w:t>Pod security policies and security context constraints for container security</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OpenShift audit logging for all API requests and resource changes</w:t>
      </w:r>
    </w:p>
    <w:p>
      <w:pPr>
        <w:spacing w:after="80"/>
        <w:ind w:left="360"/>
      </w:pPr>
      <w:r>
        <w:rPr>
          <w:rFonts w:ascii="Calibri" w:hAnsi="Calibri"/>
          <w:sz w:val="24"/>
        </w:rPr>
        <w:t xml:space="preserve">• </w:t>
      </w:r>
      <w:r>
        <w:rPr>
          <w:rFonts w:ascii="Calibri" w:hAnsi="Calibri"/>
          <w:sz w:val="24"/>
        </w:rPr>
        <w:t>Prometheus alerts for security events and anomalous behavior</w:t>
      </w:r>
    </w:p>
    <w:p>
      <w:pPr>
        <w:spacing w:after="80"/>
        <w:ind w:left="360"/>
      </w:pPr>
      <w:r>
        <w:rPr>
          <w:rFonts w:ascii="Calibri" w:hAnsi="Calibri"/>
          <w:sz w:val="24"/>
        </w:rPr>
        <w:t xml:space="preserve">• </w:t>
      </w:r>
      <w:r>
        <w:rPr>
          <w:rFonts w:ascii="Calibri" w:hAnsi="Calibri"/>
          <w:sz w:val="24"/>
        </w:rPr>
        <w:t>Advanced Cluster Security (ACS) for vulnerability management and runtime threat detection</w:t>
      </w:r>
    </w:p>
    <w:p>
      <w:pPr>
        <w:spacing w:after="80"/>
        <w:ind w:left="360"/>
      </w:pPr>
      <w:r>
        <w:rPr>
          <w:rFonts w:ascii="Calibri" w:hAnsi="Calibri"/>
          <w:sz w:val="24"/>
        </w:rPr>
        <w:t xml:space="preserve">• </w:t>
      </w:r>
      <w:r>
        <w:rPr>
          <w:rFonts w:ascii="Calibri" w:hAnsi="Calibri"/>
          <w:sz w:val="24"/>
        </w:rPr>
        <w:t>Network policy enforcement for pod-to-pod traffic control</w:t>
      </w:r>
    </w:p>
    <w:p>
      <w:pPr>
        <w:spacing w:after="80"/>
        <w:ind w:left="360"/>
      </w:pPr>
      <w:r>
        <w:rPr>
          <w:rFonts w:ascii="Calibri" w:hAnsi="Calibri"/>
          <w:sz w:val="24"/>
        </w:rPr>
        <w:t xml:space="preserve">• </w:t>
      </w:r>
      <w:r>
        <w:rPr>
          <w:rFonts w:ascii="Calibri" w:hAnsi="Calibri"/>
          <w:sz w:val="24"/>
        </w:rPr>
        <w:t>Integration with SIEM systems for centralized security monitoring (if required)</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OpenShift platform, architecture follows SOC 2 security principles</w:t>
      </w:r>
    </w:p>
    <w:p>
      <w:pPr>
        <w:spacing w:after="80"/>
        <w:ind w:left="360"/>
      </w:pPr>
      <w:r>
        <w:rPr>
          <w:rFonts w:ascii="Calibri" w:hAnsi="Calibri"/>
          <w:sz w:val="24"/>
        </w:rPr>
        <w:t xml:space="preserve">• </w:t>
      </w:r>
      <w:r>
        <w:rPr>
          <w:rFonts w:ascii="Calibri" w:hAnsi="Calibri"/>
          <w:sz w:val="24"/>
        </w:rPr>
        <w:t>ISO 27001 compliance: Access controls, audit logging, encryption</w:t>
      </w:r>
    </w:p>
    <w:p>
      <w:pPr>
        <w:spacing w:after="80"/>
        <w:ind w:left="360"/>
      </w:pPr>
      <w:r>
        <w:rPr>
          <w:rFonts w:ascii="Calibri" w:hAnsi="Calibri"/>
          <w:sz w:val="24"/>
        </w:rPr>
        <w:t xml:space="preserve">• </w:t>
      </w:r>
      <w:r>
        <w:rPr>
          <w:rFonts w:ascii="Calibri" w:hAnsi="Calibri"/>
          <w:sz w:val="24"/>
        </w:rPr>
        <w:t>GDPR compliance (if applicable): Data residency controls, audit trail, secure deletion</w:t>
      </w:r>
    </w:p>
    <w:p>
      <w:pPr>
        <w:spacing w:after="80"/>
        <w:ind w:left="360"/>
      </w:pPr>
      <w:r>
        <w:rPr>
          <w:rFonts w:ascii="Calibri" w:hAnsi="Calibri"/>
          <w:sz w:val="24"/>
        </w:rPr>
        <w:t xml:space="preserve">• </w:t>
      </w:r>
      <w:r>
        <w:rPr>
          <w:rFonts w:ascii="Calibri" w:hAnsi="Calibri"/>
          <w:sz w:val="24"/>
        </w:rPr>
        <w:t>HIPAA compliance (if applicable): Encryption, access controls, audit logging</w:t>
      </w:r>
    </w:p>
    <w:p>
      <w:pPr>
        <w:spacing w:after="80"/>
        <w:ind w:left="360"/>
      </w:pPr>
      <w:r>
        <w:rPr>
          <w:rFonts w:ascii="Calibri" w:hAnsi="Calibri"/>
          <w:sz w:val="24"/>
        </w:rPr>
        <w:t xml:space="preserve">• </w:t>
      </w:r>
      <w:r>
        <w:rPr>
          <w:rFonts w:ascii="Calibri" w:hAnsi="Calibri"/>
          <w:sz w:val="24"/>
        </w:rPr>
        <w:t>Continuous compliance monitoring using OpenShift compliance operator</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container images encrypted at rest in Quay registry</w:t>
      </w:r>
    </w:p>
    <w:p>
      <w:pPr>
        <w:spacing w:after="80"/>
        <w:ind w:left="360"/>
      </w:pPr>
      <w:r>
        <w:rPr>
          <w:rFonts w:ascii="Calibri" w:hAnsi="Calibri"/>
          <w:sz w:val="24"/>
        </w:rPr>
        <w:t xml:space="preserve">• </w:t>
      </w:r>
      <w:r>
        <w:rPr>
          <w:rFonts w:ascii="Calibri" w:hAnsi="Calibri"/>
          <w:sz w:val="24"/>
        </w:rPr>
        <w:t>Persistent volumes encrypted using storage provider encryption</w:t>
      </w:r>
    </w:p>
    <w:p>
      <w:pPr>
        <w:spacing w:after="80"/>
        <w:ind w:left="360"/>
      </w:pPr>
      <w:r>
        <w:rPr>
          <w:rFonts w:ascii="Calibri" w:hAnsi="Calibri"/>
          <w:sz w:val="24"/>
        </w:rPr>
        <w:t xml:space="preserve">• </w:t>
      </w:r>
      <w:r>
        <w:rPr>
          <w:rFonts w:ascii="Calibri" w:hAnsi="Calibri"/>
          <w:sz w:val="24"/>
        </w:rPr>
        <w:t>etcd cluster encrypted at rest and in transit</w:t>
      </w:r>
    </w:p>
    <w:p>
      <w:pPr>
        <w:spacing w:after="80"/>
        <w:ind w:left="360"/>
      </w:pPr>
      <w:r>
        <w:rPr>
          <w:rFonts w:ascii="Calibri" w:hAnsi="Calibri"/>
          <w:sz w:val="24"/>
        </w:rPr>
        <w:t xml:space="preserve">• </w:t>
      </w:r>
      <w:r>
        <w:rPr>
          <w:rFonts w:ascii="Calibri" w:hAnsi="Calibri"/>
          <w:sz w:val="24"/>
        </w:rPr>
        <w:t>Network traffic encrypted using TLS 1.2+ for all external communication</w:t>
      </w:r>
    </w:p>
    <w:p>
      <w:pPr>
        <w:spacing w:after="80"/>
        <w:ind w:left="360"/>
      </w:pPr>
      <w:r>
        <w:rPr>
          <w:rFonts w:ascii="Calibri" w:hAnsi="Calibri"/>
          <w:sz w:val="24"/>
        </w:rPr>
        <w:t xml:space="preserve">• </w:t>
      </w:r>
      <w:r>
        <w:rPr>
          <w:rFonts w:ascii="Calibri" w:hAnsi="Calibri"/>
          <w:sz w:val="24"/>
        </w:rPr>
        <w:t>Service mesh mTLS for encrypted pod-to-pod communication</w:t>
      </w:r>
    </w:p>
    <w:p>
      <w:pPr>
        <w:spacing w:after="80"/>
        <w:ind w:left="360"/>
      </w:pPr>
      <w:r>
        <w:rPr>
          <w:rFonts w:ascii="Calibri" w:hAnsi="Calibri"/>
          <w:sz w:val="24"/>
        </w:rPr>
        <w:t xml:space="preserve">• </w:t>
      </w:r>
      <w:r>
        <w:rPr>
          <w:rFonts w:ascii="Calibri" w:hAnsi="Calibri"/>
          <w:sz w:val="24"/>
        </w:rPr>
        <w:t>Secret management using OpenShift secrets with encryption at rest</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cluster configuration changes require formal change request</w:t>
      </w:r>
    </w:p>
    <w:p>
      <w:pPr>
        <w:spacing w:after="80"/>
        <w:ind w:left="360"/>
      </w:pPr>
      <w:r>
        <w:rPr>
          <w:rFonts w:ascii="Calibri" w:hAnsi="Calibri"/>
          <w:sz w:val="24"/>
        </w:rPr>
        <w:t xml:space="preserve">• </w:t>
      </w:r>
      <w:r>
        <w:rPr>
          <w:rFonts w:ascii="Calibri" w:hAnsi="Calibri"/>
          <w:sz w:val="24"/>
        </w:rPr>
        <w:t>Image governance: Only approved container images from trusted registries allowed</w:t>
      </w:r>
    </w:p>
    <w:p>
      <w:pPr>
        <w:spacing w:after="80"/>
        <w:ind w:left="360"/>
      </w:pPr>
      <w:r>
        <w:rPr>
          <w:rFonts w:ascii="Calibri" w:hAnsi="Calibri"/>
          <w:sz w:val="24"/>
        </w:rPr>
        <w:t xml:space="preserve">• </w:t>
      </w:r>
      <w:r>
        <w:rPr>
          <w:rFonts w:ascii="Calibri" w:hAnsi="Calibri"/>
          <w:sz w:val="24"/>
        </w:rPr>
        <w:t>Access reviews: Quarterly review of RBAC policies and user permissions</w:t>
      </w:r>
    </w:p>
    <w:p>
      <w:pPr>
        <w:spacing w:after="80"/>
        <w:ind w:left="360"/>
      </w:pPr>
      <w:r>
        <w:rPr>
          <w:rFonts w:ascii="Calibri" w:hAnsi="Calibri"/>
          <w:sz w:val="24"/>
        </w:rPr>
        <w:t xml:space="preserve">• </w:t>
      </w:r>
      <w:r>
        <w:rPr>
          <w:rFonts w:ascii="Calibri" w:hAnsi="Calibri"/>
          <w:sz w:val="24"/>
        </w:rPr>
        <w:t>Incident response: Documented procedures for security incidents and platform outages</w:t>
      </w:r>
    </w:p>
    <w:p>
      <w:pPr>
        <w:spacing w:after="80"/>
        <w:ind w:left="360"/>
      </w:pPr>
      <w:r>
        <w:rPr>
          <w:rFonts w:ascii="Calibri" w:hAnsi="Calibri"/>
          <w:sz w:val="24"/>
        </w:rPr>
        <w:t xml:space="preserve">• </w:t>
      </w:r>
      <w:r>
        <w:rPr>
          <w:rFonts w:ascii="Calibri" w:hAnsi="Calibri"/>
          <w:sz w:val="24"/>
        </w:rPr>
        <w:t>Resource tagging strategy for cost allocation and compliance tracking</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4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8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Cluster</w:t>
            </w:r>
          </w:p>
        </w:tc>
        <w:tc>
          <w:tcPr>
            <w:tcW w:type="dxa" w:w="24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84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development and testing</w:t>
            </w:r>
          </w:p>
        </w:tc>
        <w:tc>
          <w:tcPr>
            <w:tcW w:type="dxa" w:w="28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dev cluster or namespaces</w:t>
            </w:r>
          </w:p>
        </w:tc>
        <w:tc>
          <w:tcPr>
            <w:tcW w:type="dxa" w:w="24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84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UAT, pre-production validation</w:t>
            </w:r>
          </w:p>
        </w:tc>
        <w:tc>
          <w:tcPr>
            <w:tcW w:type="dxa" w:w="28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staging cluster or namespaces</w:t>
            </w:r>
          </w:p>
        </w:tc>
        <w:tc>
          <w:tcPr>
            <w:tcW w:type="dxa" w:w="24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r>
      <w:tr>
        <w:tc>
          <w:tcPr>
            <w:tcW w:type="dxa" w:w="84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application workloads</w:t>
            </w:r>
          </w:p>
        </w:tc>
        <w:tc>
          <w:tcPr>
            <w:tcW w:type="dxa" w:w="28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cluster with HA</w:t>
            </w:r>
          </w:p>
        </w:tc>
        <w:tc>
          <w:tcPr>
            <w:tcW w:type="dxa" w:w="24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cluster administrator access</w:t>
      </w:r>
    </w:p>
    <w:p>
      <w:pPr>
        <w:spacing w:after="80"/>
        <w:ind w:left="360"/>
      </w:pPr>
      <w:r>
        <w:rPr>
          <w:rFonts w:ascii="Calibri" w:hAnsi="Calibri"/>
          <w:sz w:val="24"/>
        </w:rPr>
        <w:t xml:space="preserve">• </w:t>
      </w:r>
      <w:r>
        <w:rPr>
          <w:rFonts w:ascii="Calibri" w:hAnsi="Calibri"/>
          <w:sz w:val="24"/>
        </w:rPr>
        <w:t>API access via OAuth tokens with RBAC permissions</w:t>
      </w:r>
    </w:p>
    <w:p>
      <w:pPr>
        <w:spacing w:after="80"/>
        <w:ind w:left="360"/>
      </w:pPr>
      <w:r>
        <w:rPr>
          <w:rFonts w:ascii="Calibri" w:hAnsi="Calibri"/>
          <w:sz w:val="24"/>
        </w:rPr>
        <w:t xml:space="preserve">• </w:t>
      </w:r>
      <w:r>
        <w:rPr>
          <w:rFonts w:ascii="Calibri" w:hAnsi="Calibri"/>
          <w:sz w:val="24"/>
        </w:rPr>
        <w:t>Administrator Access: Full cluster admin rights for platform team during project</w:t>
      </w:r>
    </w:p>
    <w:p>
      <w:pPr>
        <w:spacing w:after="80"/>
        <w:ind w:left="360"/>
      </w:pPr>
      <w:r>
        <w:rPr>
          <w:rFonts w:ascii="Calibri" w:hAnsi="Calibri"/>
          <w:sz w:val="24"/>
        </w:rPr>
        <w:t xml:space="preserve">• </w:t>
      </w:r>
      <w:r>
        <w:rPr>
          <w:rFonts w:ascii="Calibri" w:hAnsi="Calibri"/>
          <w:sz w:val="24"/>
        </w:rPr>
        <w:t>Developer Access: Namespace-level access for application deployment and management</w:t>
      </w:r>
    </w:p>
    <w:p>
      <w:pPr>
        <w:spacing w:after="80"/>
        <w:ind w:left="360"/>
      </w:pPr>
      <w:r>
        <w:rPr>
          <w:rFonts w:ascii="Calibri" w:hAnsi="Calibri"/>
          <w:sz w:val="24"/>
        </w:rPr>
        <w:t xml:space="preserve">• </w:t>
      </w:r>
      <w:r>
        <w:rPr>
          <w:rFonts w:ascii="Calibri" w:hAnsi="Calibri"/>
          <w:sz w:val="24"/>
        </w:rPr>
        <w:t>Operator Access: Read-only cluster access with limited operational permissions</w:t>
      </w:r>
    </w:p>
    <w:p>
      <w:pPr>
        <w:spacing w:after="80"/>
        <w:ind w:left="360"/>
      </w:pPr>
      <w:r>
        <w:rPr>
          <w:rFonts w:ascii="Calibri" w:hAnsi="Calibri"/>
          <w:sz w:val="24"/>
        </w:rPr>
        <w:t xml:space="preserve">• </w:t>
      </w:r>
      <w:r>
        <w:rPr>
          <w:rFonts w:ascii="Calibri" w:hAnsi="Calibri"/>
          <w:sz w:val="24"/>
        </w:rPr>
        <w:t>User Access: Application access via application-level authentication (not cluster access)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reliability of the OpenShift Container Platform.</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application deployment workflow validation</w:t>
      </w:r>
    </w:p>
    <w:p>
      <w:pPr>
        <w:spacing w:after="80"/>
        <w:ind w:left="360"/>
      </w:pPr>
      <w:r>
        <w:rPr>
          <w:rFonts w:ascii="Calibri" w:hAnsi="Calibri"/>
          <w:sz w:val="24"/>
        </w:rPr>
        <w:t xml:space="preserve">• </w:t>
      </w:r>
      <w:r>
        <w:rPr>
          <w:rFonts w:ascii="Calibri" w:hAnsi="Calibri"/>
          <w:sz w:val="24"/>
        </w:rPr>
        <w:t>Validation of container orchestration and scheduling</w:t>
      </w:r>
    </w:p>
    <w:p>
      <w:pPr>
        <w:spacing w:after="80"/>
        <w:ind w:left="360"/>
      </w:pPr>
      <w:r>
        <w:rPr>
          <w:rFonts w:ascii="Calibri" w:hAnsi="Calibri"/>
          <w:sz w:val="24"/>
        </w:rPr>
        <w:t xml:space="preserve">• </w:t>
      </w:r>
      <w:r>
        <w:rPr>
          <w:rFonts w:ascii="Calibri" w:hAnsi="Calibri"/>
          <w:sz w:val="24"/>
        </w:rPr>
        <w:t>CI/CD pipeline functional testing (build, test, deploy workflows)</w:t>
      </w:r>
    </w:p>
    <w:p>
      <w:pPr>
        <w:spacing w:after="80"/>
        <w:ind w:left="360"/>
      </w:pPr>
      <w:r>
        <w:rPr>
          <w:rFonts w:ascii="Calibri" w:hAnsi="Calibri"/>
          <w:sz w:val="24"/>
        </w:rPr>
        <w:t xml:space="preserve">• </w:t>
      </w:r>
      <w:r>
        <w:rPr>
          <w:rFonts w:ascii="Calibri" w:hAnsi="Calibri"/>
          <w:sz w:val="24"/>
        </w:rPr>
        <w:t>GitOps deployment testing with ArgoCD</w:t>
      </w:r>
    </w:p>
    <w:p>
      <w:pPr>
        <w:spacing w:after="80"/>
        <w:ind w:left="360"/>
      </w:pPr>
      <w:r>
        <w:rPr>
          <w:rFonts w:ascii="Calibri" w:hAnsi="Calibri"/>
          <w:sz w:val="24"/>
        </w:rPr>
        <w:t xml:space="preserve">• </w:t>
      </w:r>
      <w:r>
        <w:rPr>
          <w:rFonts w:ascii="Calibri" w:hAnsi="Calibri"/>
          <w:sz w:val="24"/>
        </w:rPr>
        <w:t>Developer self-service portal functional testing</w:t>
      </w:r>
    </w:p>
    <w:p>
      <w:pPr>
        <w:spacing w:after="80"/>
        <w:ind w:left="360"/>
      </w:pPr>
      <w:r>
        <w:rPr>
          <w:rFonts w:ascii="Calibri" w:hAnsi="Calibri"/>
          <w:sz w:val="24"/>
        </w:rPr>
        <w:t xml:space="preserve">• </w:t>
      </w:r>
      <w:r>
        <w:rPr>
          <w:rFonts w:ascii="Calibri" w:hAnsi="Calibri"/>
          <w:sz w:val="24"/>
        </w:rPr>
        <w:t>Storage provisioning and persistent volume testing</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Benchmark testing with target workload (500-1000 pods)</w:t>
      </w:r>
    </w:p>
    <w:p>
      <w:pPr>
        <w:spacing w:after="80"/>
        <w:ind w:left="360"/>
      </w:pPr>
      <w:r>
        <w:rPr>
          <w:rFonts w:ascii="Calibri" w:hAnsi="Calibri"/>
          <w:sz w:val="24"/>
        </w:rPr>
        <w:t xml:space="preserve">• </w:t>
      </w:r>
      <w:r>
        <w:rPr>
          <w:rFonts w:ascii="Calibri" w:hAnsi="Calibri"/>
          <w:sz w:val="24"/>
        </w:rPr>
        <w:t>Stress testing to identify cluster capacity limits</w:t>
      </w:r>
    </w:p>
    <w:p>
      <w:pPr>
        <w:spacing w:after="80"/>
        <w:ind w:left="360"/>
      </w:pPr>
      <w:r>
        <w:rPr>
          <w:rFonts w:ascii="Calibri" w:hAnsi="Calibri"/>
          <w:sz w:val="24"/>
        </w:rPr>
        <w:t xml:space="preserve">• </w:t>
      </w:r>
      <w:r>
        <w:rPr>
          <w:rFonts w:ascii="Calibri" w:hAnsi="Calibri"/>
          <w:sz w:val="24"/>
        </w:rPr>
        <w:t>Auto-scaling validation (horizontal pod autoscaler testing)</w:t>
      </w:r>
    </w:p>
    <w:p>
      <w:pPr>
        <w:spacing w:after="80"/>
        <w:ind w:left="360"/>
      </w:pPr>
      <w:r>
        <w:rPr>
          <w:rFonts w:ascii="Calibri" w:hAnsi="Calibri"/>
          <w:sz w:val="24"/>
        </w:rPr>
        <w:t xml:space="preserve">• </w:t>
      </w:r>
      <w:r>
        <w:rPr>
          <w:rFonts w:ascii="Calibri" w:hAnsi="Calibri"/>
          <w:sz w:val="24"/>
        </w:rPr>
        <w:t>Network throughput testing for pod-to-pod and external communication</w:t>
      </w:r>
    </w:p>
    <w:p>
      <w:pPr>
        <w:spacing w:after="80"/>
        <w:ind w:left="360"/>
      </w:pPr>
      <w:r>
        <w:rPr>
          <w:rFonts w:ascii="Calibri" w:hAnsi="Calibri"/>
          <w:sz w:val="24"/>
        </w:rPr>
        <w:t xml:space="preserve">• </w:t>
      </w:r>
      <w:r>
        <w:rPr>
          <w:rFonts w:ascii="Calibri" w:hAnsi="Calibri"/>
          <w:sz w:val="24"/>
        </w:rPr>
        <w:t>Storage performance testing (IOPS and throughput validation)</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RBAC policies and access controls</w:t>
      </w:r>
    </w:p>
    <w:p>
      <w:pPr>
        <w:spacing w:after="80"/>
        <w:ind w:left="360"/>
      </w:pPr>
      <w:r>
        <w:rPr>
          <w:rFonts w:ascii="Calibri" w:hAnsi="Calibri"/>
          <w:sz w:val="24"/>
        </w:rPr>
        <w:t xml:space="preserve">• </w:t>
      </w:r>
      <w:r>
        <w:rPr>
          <w:rFonts w:ascii="Calibri" w:hAnsi="Calibri"/>
          <w:sz w:val="24"/>
        </w:rPr>
        <w:t>Network policy testing for pod isolation</w:t>
      </w:r>
    </w:p>
    <w:p>
      <w:pPr>
        <w:spacing w:after="80"/>
        <w:ind w:left="360"/>
      </w:pPr>
      <w:r>
        <w:rPr>
          <w:rFonts w:ascii="Calibri" w:hAnsi="Calibri"/>
          <w:sz w:val="24"/>
        </w:rPr>
        <w:t xml:space="preserve">• </w:t>
      </w:r>
      <w:r>
        <w:rPr>
          <w:rFonts w:ascii="Calibri" w:hAnsi="Calibri"/>
          <w:sz w:val="24"/>
        </w:rPr>
        <w:t>Pod security policy validation</w:t>
      </w:r>
    </w:p>
    <w:p>
      <w:pPr>
        <w:spacing w:after="80"/>
        <w:ind w:left="360"/>
      </w:pPr>
      <w:r>
        <w:rPr>
          <w:rFonts w:ascii="Calibri" w:hAnsi="Calibri"/>
          <w:sz w:val="24"/>
        </w:rPr>
        <w:t xml:space="preserve">• </w:t>
      </w:r>
      <w:r>
        <w:rPr>
          <w:rFonts w:ascii="Calibri" w:hAnsi="Calibri"/>
          <w:sz w:val="24"/>
        </w:rPr>
        <w:t>Vulnerability scanning of container images</w:t>
      </w:r>
    </w:p>
    <w:p>
      <w:pPr>
        <w:spacing w:after="80"/>
        <w:ind w:left="360"/>
      </w:pPr>
      <w:r>
        <w:rPr>
          <w:rFonts w:ascii="Calibri" w:hAnsi="Calibri"/>
          <w:sz w:val="24"/>
        </w:rPr>
        <w:t xml:space="preserve">• </w:t>
      </w:r>
      <w:r>
        <w:rPr>
          <w:rFonts w:ascii="Calibri" w:hAnsi="Calibri"/>
          <w:sz w:val="24"/>
        </w:rPr>
        <w:t>Authentication and authorization testing (LDAP/AD SSO)</w:t>
      </w:r>
    </w:p>
    <w:p>
      <w:pPr>
        <w:spacing w:after="80"/>
        <w:ind w:left="360"/>
      </w:pPr>
      <w:r>
        <w:rPr>
          <w:rFonts w:ascii="Calibri" w:hAnsi="Calibri"/>
          <w:sz w:val="24"/>
        </w:rPr>
        <w:t xml:space="preserve">• </w:t>
      </w:r>
      <w:r>
        <w:rPr>
          <w:rFonts w:ascii="Calibri" w:hAnsi="Calibri"/>
          <w:sz w:val="24"/>
        </w:rPr>
        <w:t>Compliance validation (SOC2, ISO 27001 as applicable)</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etcd cluster backup and restore validation</w:t>
      </w:r>
    </w:p>
    <w:p>
      <w:pPr>
        <w:spacing w:after="80"/>
        <w:ind w:left="360"/>
      </w:pPr>
      <w:r>
        <w:rPr>
          <w:rFonts w:ascii="Calibri" w:hAnsi="Calibri"/>
          <w:sz w:val="24"/>
        </w:rPr>
        <w:t xml:space="preserve">• </w:t>
      </w:r>
      <w:r>
        <w:rPr>
          <w:rFonts w:ascii="Calibri" w:hAnsi="Calibri"/>
          <w:sz w:val="24"/>
        </w:rPr>
        <w:t>Node failure testing and pod rescheduling</w:t>
      </w:r>
    </w:p>
    <w:p>
      <w:pPr>
        <w:spacing w:after="80"/>
        <w:ind w:left="360"/>
      </w:pPr>
      <w:r>
        <w:rPr>
          <w:rFonts w:ascii="Calibri" w:hAnsi="Calibri"/>
          <w:sz w:val="24"/>
        </w:rPr>
        <w:t xml:space="preserve">• </w:t>
      </w:r>
      <w:r>
        <w:rPr>
          <w:rFonts w:ascii="Calibri" w:hAnsi="Calibri"/>
          <w:sz w:val="24"/>
        </w:rPr>
        <w:t>Persistent volume snapshot and restore testing</w:t>
      </w:r>
    </w:p>
    <w:p>
      <w:pPr>
        <w:spacing w:after="80"/>
        <w:ind w:left="360"/>
      </w:pPr>
      <w:r>
        <w:rPr>
          <w:rFonts w:ascii="Calibri" w:hAnsi="Calibri"/>
          <w:sz w:val="24"/>
        </w:rPr>
        <w:t xml:space="preserve">• </w:t>
      </w:r>
      <w:r>
        <w:rPr>
          <w:rFonts w:ascii="Calibri" w:hAnsi="Calibri"/>
          <w:sz w:val="24"/>
        </w:rPr>
        <w:t>High availability validation (control plane and application failover)</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development and operations teams</w:t>
      </w:r>
    </w:p>
    <w:p>
      <w:pPr>
        <w:spacing w:after="80"/>
        <w:ind w:left="360"/>
      </w:pPr>
      <w:r>
        <w:rPr>
          <w:rFonts w:ascii="Calibri" w:hAnsi="Calibri"/>
          <w:sz w:val="24"/>
        </w:rPr>
        <w:t xml:space="preserve">• </w:t>
      </w:r>
      <w:r>
        <w:rPr>
          <w:rFonts w:ascii="Calibri" w:hAnsi="Calibri"/>
          <w:sz w:val="24"/>
        </w:rPr>
        <w:t>Test environment and sample applications provided by Vendor</w:t>
      </w:r>
    </w:p>
    <w:p>
      <w:pPr>
        <w:spacing w:after="80"/>
        <w:ind w:left="360"/>
      </w:pPr>
      <w:r>
        <w:rPr>
          <w:rFonts w:ascii="Calibri" w:hAnsi="Calibri"/>
          <w:sz w:val="24"/>
        </w:rPr>
        <w:t xml:space="preserve">• </w:t>
      </w:r>
      <w:r>
        <w:rPr>
          <w:rFonts w:ascii="Calibri" w:hAnsi="Calibri"/>
          <w:sz w:val="24"/>
        </w:rPr>
        <w:t>Developer workflow validation (containerization, deployment, monitoring)</w:t>
      </w:r>
    </w:p>
    <w:p>
      <w:pPr>
        <w:spacing w:after="80"/>
        <w:ind w:left="360"/>
      </w:pPr>
      <w:r>
        <w:rPr>
          <w:rFonts w:ascii="Calibri" w:hAnsi="Calibri"/>
          <w:sz w:val="24"/>
        </w:rPr>
        <w:t xml:space="preserve">• </w:t>
      </w:r>
      <w:r>
        <w:rPr>
          <w:rFonts w:ascii="Calibri" w:hAnsi="Calibri"/>
          <w:sz w:val="24"/>
        </w:rPr>
        <w:t>Platform administration testing (cluster management, troubleshooting)</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Performance testing completion (cluster capacity and application performance)</w:t>
      </w:r>
    </w:p>
    <w:p>
      <w:pPr>
        <w:spacing w:after="80"/>
        <w:ind w:left="360"/>
      </w:pPr>
      <w:r>
        <w:rPr>
          <w:rFonts w:ascii="Calibri" w:hAnsi="Calibri"/>
          <w:sz w:val="24"/>
        </w:rPr>
        <w:t xml:space="preserve">• </w:t>
      </w:r>
      <w:r>
        <w:rPr>
          <w:rFonts w:ascii="Calibri" w:hAnsi="Calibri"/>
          <w:sz w:val="24"/>
        </w:rPr>
        <w:t>High availability testing completion</w:t>
      </w:r>
    </w:p>
    <w:p>
      <w:pPr>
        <w:spacing w:after="80"/>
        <w:ind w:left="360"/>
      </w:pPr>
      <w:r>
        <w:rPr>
          <w:rFonts w:ascii="Calibri" w:hAnsi="Calibri"/>
          <w:sz w:val="24"/>
        </w:rPr>
        <w:t xml:space="preserve">• </w:t>
      </w:r>
      <w:r>
        <w:rPr>
          <w:rFonts w:ascii="Calibri" w:hAnsi="Calibri"/>
          <w:sz w:val="24"/>
        </w:rPr>
        <w:t>Integration testing completion (authentication, monitoring, storage)</w:t>
      </w:r>
    </w:p>
    <w:p>
      <w:pPr>
        <w:spacing w:after="80"/>
        <w:ind w:left="360"/>
      </w:pPr>
      <w:r>
        <w:rPr>
          <w:rFonts w:ascii="Calibri" w:hAnsi="Calibri"/>
          <w:sz w:val="24"/>
        </w:rPr>
        <w:t xml:space="preserve">• </w:t>
      </w:r>
      <w:r>
        <w:rPr>
          <w:rFonts w:ascii="Calibri" w:hAnsi="Calibri"/>
          <w:sz w:val="24"/>
        </w:rPr>
        <w:t>Platform stability validation (no critical issues)</w:t>
      </w:r>
    </w:p>
    <w:p>
      <w:pPr>
        <w:spacing w:after="80"/>
        <w:ind w:left="360"/>
      </w:pPr>
      <w:r>
        <w:rPr>
          <w:rFonts w:ascii="Calibri" w:hAnsi="Calibri"/>
          <w:sz w:val="24"/>
        </w:rPr>
        <w:t xml:space="preserve">• </w:t>
      </w:r>
      <w:r>
        <w:rPr>
          <w:rFonts w:ascii="Calibri" w:hAnsi="Calibri"/>
          <w:sz w:val="24"/>
        </w:rPr>
        <w:t>Training completion (administrators and developers)</w:t>
      </w:r>
    </w:p>
    <w:p>
      <w:pPr>
        <w:spacing w:after="80"/>
        <w:ind w:left="360"/>
      </w:pPr>
      <w:r>
        <w:rPr>
          <w:rFonts w:ascii="Calibri" w:hAnsi="Calibri"/>
          <w:sz w:val="24"/>
        </w:rPr>
        <w:t xml:space="preserve">• </w:t>
      </w:r>
      <w:r>
        <w:rPr>
          <w:rFonts w:ascii="Calibri" w:hAnsi="Calibri"/>
          <w:sz w:val="24"/>
        </w:rPr>
        <w:t>Documentation delivery (runbooks, architecture, procedures)</w:t>
      </w:r>
    </w:p>
    <w:p>
      <w:pPr>
        <w:pStyle w:val="Heading2"/>
        <w:spacing w:before="240" w:after="120"/>
        <w:ind w:left="0"/>
      </w:pPr>
      <w:r>
        <w:t>8.7 Cutover Plan</w:t>
      </w:r>
    </w:p>
    <w:p>
      <w:r>
        <w:rPr>
          <w:rFonts w:ascii="Calibri" w:hAnsi="Calibri"/>
          <w:sz w:val="24"/>
        </w:rPr>
        <w:t>The cutover to the OpenShift Container Platform will be executed using a controlled, phased approach to minimize business disruption and ensure seamless transition from VM-based infrastructure. The cutover will occur during an approved maintenance window with all stakeholders notified in advance.</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parallel infrastructure</w:t>
      </w:r>
      <w:r>
        <w:rPr>
          <w:rFonts w:ascii="Calibri" w:hAnsi="Calibri"/>
          <w:sz w:val="24"/>
        </w:rPr>
        <w:t xml:space="preserve"> strategy where the new OpenShift platform will run alongside existing VM infrastructure during an initial validation period. This approach allows for:</w:t>
      </w:r>
    </w:p>
    <w:p>
      <w:pPr>
        <w:spacing w:after="80"/>
        <w:ind w:left="360"/>
      </w:pPr>
      <w:r>
        <w:rPr>
          <w:rFonts w:ascii="Calibri" w:hAnsi="Calibri"/>
          <w:sz w:val="24"/>
        </w:rPr>
        <w:t xml:space="preserve">1. </w:t>
      </w:r>
      <w:r>
        <w:rPr>
          <w:rFonts w:ascii="Calibri" w:hAnsi="Calibri"/>
          <w:b/>
          <w:sz w:val="24"/>
        </w:rPr>
        <w:t>Pilot Phase (Week 1-2):</w:t>
      </w:r>
      <w:r>
        <w:rPr>
          <w:rFonts w:ascii="Calibri" w:hAnsi="Calibri"/>
          <w:sz w:val="24"/>
        </w:rPr>
        <w:t xml:space="preserve"> Migrate 2-3 pilot applications to OpenShift platform with low business impact. Monitor performance, availability, and developer workflow with zero impact to production services.</w:t>
      </w:r>
    </w:p>
    <w:p>
      <w:pPr>
        <w:spacing w:after="80"/>
        <w:ind w:left="360"/>
      </w:pPr>
      <w:r>
        <w:rPr>
          <w:rFonts w:ascii="Calibri" w:hAnsi="Calibri"/>
          <w:sz w:val="24"/>
        </w:rPr>
        <w:t xml:space="preserve">2. </w:t>
      </w:r>
      <w:r>
        <w:rPr>
          <w:rFonts w:ascii="Calibri" w:hAnsi="Calibri"/>
          <w:b/>
          <w:sz w:val="24"/>
        </w:rPr>
        <w:t>Progressive Migration (Week 3-8):</w:t>
      </w:r>
      <w:r>
        <w:rPr>
          <w:rFonts w:ascii="Calibri" w:hAnsi="Calibri"/>
          <w:sz w:val="24"/>
        </w:rPr>
        <w:t xml:space="preserve"> Incrementally migrate additional applications based on complexity and business priority:</w:t>
      </w:r>
    </w:p>
    <w:p>
      <w:pPr>
        <w:spacing w:after="80"/>
        <w:ind w:left="360"/>
      </w:pPr>
      <w:r>
        <w:rPr>
          <w:rFonts w:ascii="Calibri" w:hAnsi="Calibri"/>
          <w:sz w:val="24"/>
        </w:rPr>
        <w:t xml:space="preserve">• </w:t>
      </w:r>
      <w:r>
        <w:rPr>
          <w:rFonts w:ascii="Calibri" w:hAnsi="Calibri"/>
          <w:sz w:val="24"/>
        </w:rPr>
        <w:t>Week 3-4: 2-3 additional low-complexity applications (stateless microservices)</w:t>
      </w:r>
    </w:p>
    <w:p>
      <w:pPr>
        <w:spacing w:after="80"/>
        <w:ind w:left="360"/>
      </w:pPr>
      <w:r>
        <w:rPr>
          <w:rFonts w:ascii="Calibri" w:hAnsi="Calibri"/>
          <w:sz w:val="24"/>
        </w:rPr>
        <w:t xml:space="preserve">• </w:t>
      </w:r>
      <w:r>
        <w:rPr>
          <w:rFonts w:ascii="Calibri" w:hAnsi="Calibri"/>
          <w:sz w:val="24"/>
        </w:rPr>
        <w:t>Week 5-6: 3-4 medium-complexity applications (stateful applications with databases)</w:t>
      </w:r>
    </w:p>
    <w:p>
      <w:pPr>
        <w:spacing w:after="80"/>
        <w:ind w:left="360"/>
      </w:pPr>
      <w:r>
        <w:rPr>
          <w:rFonts w:ascii="Calibri" w:hAnsi="Calibri"/>
          <w:sz w:val="24"/>
        </w:rPr>
        <w:t xml:space="preserve">• </w:t>
      </w:r>
      <w:r>
        <w:rPr>
          <w:rFonts w:ascii="Calibri" w:hAnsi="Calibri"/>
          <w:sz w:val="24"/>
        </w:rPr>
        <w:t>Week 7-8: Final applications including high-priority business services</w:t>
      </w:r>
    </w:p>
    <w:p>
      <w:pPr>
        <w:spacing w:after="80"/>
        <w:ind w:left="360"/>
      </w:pPr>
      <w:r>
        <w:rPr>
          <w:rFonts w:ascii="Calibri" w:hAnsi="Calibri"/>
          <w:sz w:val="24"/>
        </w:rPr>
        <w:t xml:space="preserve">• </w:t>
      </w:r>
      <w:r>
        <w:rPr>
          <w:rFonts w:ascii="Calibri" w:hAnsi="Calibri"/>
          <w:sz w:val="24"/>
        </w:rPr>
        <w:t>Each wave monitored for 1 week before next wave begins</w:t>
      </w:r>
    </w:p>
    <w:p>
      <w:pPr>
        <w:spacing w:after="80"/>
        <w:ind w:left="360"/>
      </w:pPr>
      <w:r>
        <w:rPr>
          <w:rFonts w:ascii="Calibri" w:hAnsi="Calibri"/>
          <w:sz w:val="24"/>
        </w:rPr>
        <w:t xml:space="preserve">3. </w:t>
      </w:r>
      <w:r>
        <w:rPr>
          <w:rFonts w:ascii="Calibri" w:hAnsi="Calibri"/>
          <w:b/>
          <w:sz w:val="24"/>
        </w:rPr>
        <w:t>Production Validation (Week 9-10):</w:t>
      </w:r>
      <w:r>
        <w:rPr>
          <w:rFonts w:ascii="Calibri" w:hAnsi="Calibri"/>
          <w:sz w:val="24"/>
        </w:rPr>
        <w:t xml:space="preserve"> All applications running on OpenShift in production with VM infrastructure on standby. Full monitoring, performance validation, and user acceptance.</w:t>
      </w:r>
    </w:p>
    <w:p>
      <w:pPr>
        <w:spacing w:after="80"/>
        <w:ind w:left="360"/>
      </w:pPr>
      <w:r>
        <w:rPr>
          <w:rFonts w:ascii="Calibri" w:hAnsi="Calibri"/>
          <w:sz w:val="24"/>
        </w:rPr>
        <w:t xml:space="preserve">4. </w:t>
      </w:r>
      <w:r>
        <w:rPr>
          <w:rFonts w:ascii="Calibri" w:hAnsi="Calibri"/>
          <w:b/>
          <w:sz w:val="24"/>
        </w:rPr>
        <w:t>Complete Transition (Week 11-12):</w:t>
      </w:r>
      <w:r>
        <w:rPr>
          <w:rFonts w:ascii="Calibri" w:hAnsi="Calibri"/>
          <w:sz w:val="24"/>
        </w:rPr>
        <w:t xml:space="preserve"> Decommission VM infrastructure for migrated applications after validation period. OpenShift becomes primary platform for containerized workloads.</w:t>
      </w:r>
    </w:p>
    <w:p>
      <w:pPr>
        <w:spacing w:after="80"/>
        <w:ind w:left="360"/>
      </w:pPr>
      <w:r>
        <w:rPr>
          <w:rFonts w:ascii="Calibri" w:hAnsi="Calibri"/>
          <w:sz w:val="24"/>
        </w:rPr>
        <w:t xml:space="preserve">5. </w:t>
      </w:r>
      <w:r>
        <w:rPr>
          <w:rFonts w:ascii="Calibri" w:hAnsi="Calibri"/>
          <w:b/>
          <w:sz w:val="24"/>
        </w:rPr>
        <w:t>Hypercare Period (4 weeks post-cutover):</w:t>
      </w:r>
      <w:r>
        <w:rPr>
          <w:rFonts w:ascii="Calibri" w:hAnsi="Calibri"/>
          <w:sz w:val="24"/>
        </w:rPr>
        <w:t xml:space="preserve"> Daily monitoring, rapid issue resolution, and platform optimization to ensure stable operations.</w:t>
      </w:r>
    </w:p>
    <w:p>
      <w:r>
        <w:rPr>
          <w:rFonts w:ascii="Calibri" w:hAnsi="Calibri"/>
          <w:sz w:val="24"/>
        </w:rPr>
        <w:t>The cutover will be executed during pre-approved maintenance windows (recommended: weekend deployments for production applications) with documented rollback procedures available if critical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Final UAT sign-off, performance validation, security approval</w:t>
      </w:r>
    </w:p>
    <w:p>
      <w:pPr>
        <w:spacing w:after="80"/>
        <w:ind w:left="360"/>
      </w:pPr>
      <w:r>
        <w:rPr>
          <w:rFonts w:ascii="Calibri" w:hAnsi="Calibri"/>
          <w:sz w:val="24"/>
        </w:rPr>
        <w:t xml:space="preserve">• </w:t>
      </w:r>
      <w:r>
        <w:rPr>
          <w:rFonts w:ascii="Calibri" w:hAnsi="Calibri"/>
          <w:sz w:val="24"/>
        </w:rPr>
        <w:t>Production OpenShift cluster validated and monitoring operational</w:t>
      </w:r>
    </w:p>
    <w:p>
      <w:pPr>
        <w:spacing w:after="80"/>
        <w:ind w:left="360"/>
      </w:pPr>
      <w:r>
        <w:rPr>
          <w:rFonts w:ascii="Calibri" w:hAnsi="Calibri"/>
          <w:sz w:val="24"/>
        </w:rPr>
        <w:t xml:space="preserve">• </w:t>
      </w:r>
      <w:r>
        <w:rPr>
          <w:rFonts w:ascii="Calibri" w:hAnsi="Calibri"/>
          <w:sz w:val="24"/>
        </w:rPr>
        <w:t>Rollback procedures documented and rehearsed for each application</w:t>
      </w:r>
    </w:p>
    <w:p>
      <w:pPr>
        <w:spacing w:after="80"/>
        <w:ind w:left="360"/>
      </w:pPr>
      <w:r>
        <w:rPr>
          <w:rFonts w:ascii="Calibri" w:hAnsi="Calibri"/>
          <w:sz w:val="24"/>
        </w:rPr>
        <w:t xml:space="preserve">• </w:t>
      </w:r>
      <w:r>
        <w:rPr>
          <w:rFonts w:ascii="Calibri" w:hAnsi="Calibri"/>
          <w:sz w:val="24"/>
        </w:rPr>
        <w:t>Stakeholder communication completed (development teams, operations, business)</w:t>
      </w:r>
    </w:p>
    <w:p>
      <w:pPr>
        <w:spacing w:after="80"/>
        <w:ind w:left="360"/>
      </w:pPr>
      <w:r>
        <w:rPr>
          <w:rFonts w:ascii="Calibri" w:hAnsi="Calibri"/>
          <w:sz w:val="24"/>
        </w:rPr>
        <w:t xml:space="preserve">• </w:t>
      </w:r>
      <w:r>
        <w:rPr>
          <w:rFonts w:ascii="Calibri" w:hAnsi="Calibri"/>
          <w:sz w:val="24"/>
        </w:rPr>
        <w:t>Execute application migration to OpenShift platform</w:t>
      </w:r>
    </w:p>
    <w:p>
      <w:pPr>
        <w:spacing w:after="80"/>
        <w:ind w:left="360"/>
      </w:pPr>
      <w:r>
        <w:rPr>
          <w:rFonts w:ascii="Calibri" w:hAnsi="Calibri"/>
          <w:sz w:val="24"/>
        </w:rPr>
        <w:t xml:space="preserve">• </w:t>
      </w:r>
      <w:r>
        <w:rPr>
          <w:rFonts w:ascii="Calibri" w:hAnsi="Calibri"/>
          <w:sz w:val="24"/>
        </w:rPr>
        <w:t>Monitor first applications in production environment</w:t>
      </w:r>
    </w:p>
    <w:p>
      <w:pPr>
        <w:spacing w:after="80"/>
        <w:ind w:left="360"/>
      </w:pPr>
      <w:r>
        <w:rPr>
          <w:rFonts w:ascii="Calibri" w:hAnsi="Calibri"/>
          <w:sz w:val="24"/>
        </w:rPr>
        <w:t xml:space="preserve">• </w:t>
      </w:r>
      <w:r>
        <w:rPr>
          <w:rFonts w:ascii="Calibri" w:hAnsi="Calibri"/>
          <w:sz w:val="24"/>
        </w:rPr>
        <w:t>Verify application performance, availability, and functionality</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(application failure, performance degradation, security incident)</w:t>
      </w:r>
    </w:p>
    <w:p>
      <w:pPr>
        <w:spacing w:after="80"/>
        <w:ind w:left="360"/>
      </w:pPr>
      <w:r>
        <w:rPr>
          <w:rFonts w:ascii="Calibri" w:hAnsi="Calibri"/>
          <w:sz w:val="24"/>
        </w:rPr>
        <w:t xml:space="preserve">• </w:t>
      </w:r>
      <w:r>
        <w:rPr>
          <w:rFonts w:ascii="Calibri" w:hAnsi="Calibri"/>
          <w:sz w:val="24"/>
        </w:rPr>
        <w:t>Rollback procedures: Restore application to VM infrastructure, preserve data integrity</w:t>
      </w:r>
    </w:p>
    <w:p>
      <w:pPr>
        <w:spacing w:after="80"/>
        <w:ind w:left="360"/>
      </w:pPr>
      <w:r>
        <w:rPr>
          <w:rFonts w:ascii="Calibri" w:hAnsi="Calibri"/>
          <w:sz w:val="24"/>
        </w:rPr>
        <w:t xml:space="preserve">• </w:t>
      </w:r>
      <w:r>
        <w:rPr>
          <w:rFonts w:ascii="Calibri" w:hAnsi="Calibri"/>
          <w:sz w:val="24"/>
        </w:rPr>
        <w:t>Root cause analysis and issue resolution before retry</w:t>
      </w:r>
    </w:p>
    <w:p>
      <w:pPr>
        <w:spacing w:after="80"/>
        <w:ind w:left="360"/>
      </w:pPr>
      <w:r>
        <w:rPr>
          <w:rFonts w:ascii="Calibri" w:hAnsi="Calibri"/>
          <w:sz w:val="24"/>
        </w:rPr>
        <w:t xml:space="preserve">• </w:t>
      </w:r>
      <w:r>
        <w:rPr>
          <w:rFonts w:ascii="Calibri" w:hAnsi="Calibri"/>
          <w:sz w:val="24"/>
        </w:rPr>
        <w:t>Communication plan for stakeholders on rollback decisions</w:t>
      </w:r>
    </w:p>
    <w:p>
      <w:pPr>
        <w:spacing w:after="80"/>
        <w:ind w:left="360"/>
      </w:pPr>
      <w:r>
        <w:rPr>
          <w:rFonts w:ascii="Calibri" w:hAnsi="Calibri"/>
          <w:sz w:val="24"/>
        </w:rPr>
        <w:t xml:space="preserve">• </w:t>
      </w:r>
      <w:r>
        <w:rPr>
          <w:rFonts w:ascii="Calibri" w:hAnsi="Calibri"/>
          <w:sz w:val="24"/>
        </w:rPr>
        <w:t>Preserve all logs and metrics for post-incident analysis</w:t>
      </w:r>
    </w:p>
    <w:p>
      <w:pPr>
        <w:pStyle w:val="Heading1"/>
        <w:spacing w:before="160" w:after="120"/>
        <w:ind w:left="0"/>
      </w:pPr>
      <w:r>
        <w:t>9 Handover &amp; Support</w:t>
      </w:r>
    </w:p>
    <w:p>
      <w:r>
        <w:rPr>
          <w:rFonts w:ascii="Calibri" w:hAnsi="Calibri"/>
          <w:sz w:val="24"/>
        </w:rPr>
        <w:t>Following successful implementation and production deployment, this section outlines the handover process, knowledge transfer approach, and post-implementation support to ensure operational readiness. The Vendor will provide comprehensive documentation, training, and hypercare support to enable the Client team to independently manage the OpenShift platform.</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cluster configurations</w:t>
      </w:r>
    </w:p>
    <w:p>
      <w:pPr>
        <w:spacing w:after="80"/>
        <w:ind w:left="360"/>
      </w:pPr>
      <w:r>
        <w:rPr>
          <w:rFonts w:ascii="Calibri" w:hAnsi="Calibri"/>
          <w:sz w:val="24"/>
        </w:rPr>
        <w:t xml:space="preserve">• </w:t>
      </w:r>
      <w:r>
        <w:rPr>
          <w:rFonts w:ascii="Calibri" w:hAnsi="Calibri"/>
          <w:sz w:val="24"/>
        </w:rPr>
        <w:t>Platform administration documentation (cluster operations, upgrades, troubleshooting)</w:t>
      </w:r>
    </w:p>
    <w:p>
      <w:pPr>
        <w:spacing w:after="80"/>
        <w:ind w:left="360"/>
      </w:pPr>
      <w:r>
        <w:rPr>
          <w:rFonts w:ascii="Calibri" w:hAnsi="Calibri"/>
          <w:sz w:val="24"/>
        </w:rPr>
        <w:t xml:space="preserve">• </w:t>
      </w:r>
      <w:r>
        <w:rPr>
          <w:rFonts w:ascii="Calibri" w:hAnsi="Calibri"/>
          <w:sz w:val="24"/>
        </w:rPr>
        <w:t>Operations runbook with troubleshooting procedures and escalation paths</w:t>
      </w:r>
    </w:p>
    <w:p>
      <w:pPr>
        <w:spacing w:after="80"/>
        <w:ind w:left="360"/>
      </w:pPr>
      <w:r>
        <w:rPr>
          <w:rFonts w:ascii="Calibri" w:hAnsi="Calibri"/>
          <w:sz w:val="24"/>
        </w:rPr>
        <w:t xml:space="preserve">• </w:t>
      </w:r>
      <w:r>
        <w:rPr>
          <w:rFonts w:ascii="Calibri" w:hAnsi="Calibri"/>
          <w:sz w:val="24"/>
        </w:rPr>
        <w:t>Monitoring and alert configuration reference with recommended thresholds</w:t>
      </w:r>
    </w:p>
    <w:p>
      <w:pPr>
        <w:spacing w:after="80"/>
        <w:ind w:left="360"/>
      </w:pPr>
      <w:r>
        <w:rPr>
          <w:rFonts w:ascii="Calibri" w:hAnsi="Calibri"/>
          <w:sz w:val="24"/>
        </w:rPr>
        <w:t xml:space="preserve">• </w:t>
      </w:r>
      <w:r>
        <w:rPr>
          <w:rFonts w:ascii="Calibri" w:hAnsi="Calibri"/>
          <w:sz w:val="24"/>
        </w:rPr>
        <w:t>Cost optimization recommendations for cluster resource management</w:t>
      </w:r>
    </w:p>
    <w:p>
      <w:pPr>
        <w:spacing w:after="80"/>
        <w:ind w:left="360"/>
      </w:pPr>
      <w:r>
        <w:rPr>
          <w:rFonts w:ascii="Calibri" w:hAnsi="Calibri"/>
          <w:sz w:val="24"/>
        </w:rPr>
        <w:t xml:space="preserve">• </w:t>
      </w:r>
      <w:r>
        <w:rPr>
          <w:rFonts w:ascii="Calibri" w:hAnsi="Calibri"/>
          <w:sz w:val="24"/>
        </w:rPr>
        <w:t>Integration documentation (LDAP/AD, storage, monitoring, CI/CD tools)</w:t>
      </w:r>
    </w:p>
    <w:p>
      <w:pPr>
        <w:spacing w:after="80"/>
        <w:ind w:left="360"/>
      </w:pPr>
      <w:r>
        <w:rPr>
          <w:rFonts w:ascii="Calibri" w:hAnsi="Calibri"/>
          <w:sz w:val="24"/>
        </w:rPr>
        <w:t xml:space="preserve">• </w:t>
      </w:r>
      <w:r>
        <w:rPr>
          <w:rFonts w:ascii="Calibri" w:hAnsi="Calibri"/>
          <w:sz w:val="24"/>
        </w:rPr>
        <w:t>Containerization playbooks and application deployment templates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platform administrators and operations team</w:t>
      </w:r>
    </w:p>
    <w:p>
      <w:pPr>
        <w:spacing w:after="80"/>
        <w:ind w:left="360"/>
      </w:pPr>
      <w:r>
        <w:rPr>
          <w:rFonts w:ascii="Calibri" w:hAnsi="Calibri"/>
          <w:sz w:val="24"/>
        </w:rPr>
        <w:t xml:space="preserve">• </w:t>
      </w:r>
      <w:r>
        <w:rPr>
          <w:rFonts w:ascii="Calibri" w:hAnsi="Calibri"/>
          <w:sz w:val="24"/>
        </w:rPr>
        <w:t>OpenShift platform administration training (40 hours covering cluster management, upgrades, monitoring, troubleshooting)</w:t>
      </w:r>
    </w:p>
    <w:p>
      <w:pPr>
        <w:spacing w:after="80"/>
        <w:ind w:left="360"/>
      </w:pPr>
      <w:r>
        <w:rPr>
          <w:rFonts w:ascii="Calibri" w:hAnsi="Calibri"/>
          <w:sz w:val="24"/>
        </w:rPr>
        <w:t xml:space="preserve">• </w:t>
      </w:r>
      <w:r>
        <w:rPr>
          <w:rFonts w:ascii="Calibri" w:hAnsi="Calibri"/>
          <w:sz w:val="24"/>
        </w:rPr>
        <w:t>Developer training (40 hours covering containerization, CI/CD pipelines, GitOps workflows, debugging)</w:t>
      </w:r>
    </w:p>
    <w:p>
      <w:pPr>
        <w:spacing w:after="80"/>
        <w:ind w:left="360"/>
      </w:pPr>
      <w:r>
        <w:rPr>
          <w:rFonts w:ascii="Calibri" w:hAnsi="Calibri"/>
          <w:sz w:val="24"/>
        </w:rPr>
        <w:t xml:space="preserve">• </w:t>
      </w:r>
      <w:r>
        <w:rPr>
          <w:rFonts w:ascii="Calibri" w:hAnsi="Calibri"/>
          <w:sz w:val="24"/>
        </w:rPr>
        <w:t>Recorded training materials hosted in shared portal or learning management system</w:t>
      </w:r>
    </w:p>
    <w:p>
      <w:pPr>
        <w:spacing w:after="80"/>
        <w:ind w:left="360"/>
      </w:pPr>
      <w:r>
        <w:rPr>
          <w:rFonts w:ascii="Calibri" w:hAnsi="Calibri"/>
          <w:sz w:val="24"/>
        </w:rPr>
        <w:t xml:space="preserve">• </w:t>
      </w:r>
      <w:r>
        <w:rPr>
          <w:rFonts w:ascii="Calibri" w:hAnsi="Calibri"/>
          <w:sz w:val="24"/>
        </w:rPr>
        <w:t>Documentation portal with searchable runbooks and procedures</w:t>
      </w:r>
    </w:p>
    <w:p>
      <w:pPr>
        <w:spacing w:after="80"/>
        <w:ind w:left="360"/>
      </w:pPr>
      <w:r>
        <w:rPr>
          <w:rFonts w:ascii="Calibri" w:hAnsi="Calibri"/>
          <w:sz w:val="24"/>
        </w:rPr>
        <w:t xml:space="preserve">• </w:t>
      </w:r>
      <w:r>
        <w:rPr>
          <w:rFonts w:ascii="Calibri" w:hAnsi="Calibri"/>
          <w:sz w:val="24"/>
        </w:rPr>
        <w:t>Hands-on lab exercises for administrator and developer skill development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platform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 with operations and development leadership</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Platform issue investigation and resolution</w:t>
      </w:r>
    </w:p>
    <w:p>
      <w:pPr>
        <w:spacing w:after="80"/>
        <w:ind w:left="360"/>
      </w:pPr>
      <w:r>
        <w:rPr>
          <w:rFonts w:ascii="Calibri" w:hAnsi="Calibri"/>
          <w:sz w:val="24"/>
        </w:rPr>
        <w:t xml:space="preserve">• </w:t>
      </w:r>
      <w:r>
        <w:rPr>
          <w:rFonts w:ascii="Calibri" w:hAnsi="Calibri"/>
          <w:sz w:val="24"/>
        </w:rPr>
        <w:t>Application deployment troubleshooting and optimization</w:t>
      </w:r>
    </w:p>
    <w:p>
      <w:pPr>
        <w:spacing w:after="80"/>
        <w:ind w:left="360"/>
      </w:pPr>
      <w:r>
        <w:rPr>
          <w:rFonts w:ascii="Calibri" w:hAnsi="Calibri"/>
          <w:sz w:val="24"/>
        </w:rPr>
        <w:t xml:space="preserve">• </w:t>
      </w:r>
      <w:r>
        <w:rPr>
          <w:rFonts w:ascii="Calibri" w:hAnsi="Calibri"/>
          <w:sz w:val="24"/>
        </w:rPr>
        <w:t>Performance tuning and resource optimization</w:t>
      </w:r>
    </w:p>
    <w:p>
      <w:pPr>
        <w:spacing w:after="80"/>
        <w:ind w:left="360"/>
      </w:pPr>
      <w:r>
        <w:rPr>
          <w:rFonts w:ascii="Calibri" w:hAnsi="Calibri"/>
          <w:sz w:val="24"/>
        </w:rPr>
        <w:t xml:space="preserve">• </w:t>
      </w:r>
      <w:r>
        <w:rPr>
          <w:rFonts w:ascii="Calibri" w:hAnsi="Calibri"/>
          <w:sz w:val="24"/>
        </w:rPr>
        <w:t>Configuration adjustments based on production workload patterns</w:t>
      </w:r>
    </w:p>
    <w:p>
      <w:pPr>
        <w:spacing w:after="80"/>
        <w:ind w:left="360"/>
      </w:pPr>
      <w:r>
        <w:rPr>
          <w:rFonts w:ascii="Calibri" w:hAnsi="Calibri"/>
          <w:sz w:val="24"/>
        </w:rPr>
        <w:t xml:space="preserve">• </w:t>
      </w:r>
      <w:r>
        <w:rPr>
          <w:rFonts w:ascii="Calibri" w:hAnsi="Calibri"/>
          <w:sz w:val="24"/>
        </w:rPr>
        <w:t>Knowledge transfer continuation and skill development</w:t>
      </w:r>
    </w:p>
    <w:p>
      <w:pPr>
        <w:spacing w:after="80"/>
        <w:ind w:left="360"/>
      </w:pPr>
      <w:r>
        <w:rPr>
          <w:rFonts w:ascii="Calibri" w:hAnsi="Calibri"/>
          <w:sz w:val="24"/>
        </w:rPr>
        <w:t xml:space="preserve">• </w:t>
      </w:r>
      <w:r>
        <w:rPr>
          <w:rFonts w:ascii="Calibri" w:hAnsi="Calibri"/>
          <w:sz w:val="24"/>
        </w:rPr>
        <w:t>Best practices guidance for container operations</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OpenShift platform</w:t>
      </w:r>
    </w:p>
    <w:p>
      <w:pPr>
        <w:spacing w:after="80"/>
        <w:ind w:left="360"/>
      </w:pPr>
      <w:r>
        <w:rPr>
          <w:rFonts w:ascii="Calibri" w:hAnsi="Calibri"/>
          <w:sz w:val="24"/>
        </w:rPr>
        <w:t xml:space="preserve">• </w:t>
      </w:r>
      <w:r>
        <w:rPr>
          <w:rFonts w:ascii="Calibri" w:hAnsi="Calibri"/>
          <w:sz w:val="24"/>
        </w:rPr>
        <w:t>Proactive cluster management and optimization</w:t>
      </w:r>
    </w:p>
    <w:p>
      <w:pPr>
        <w:spacing w:after="80"/>
        <w:ind w:left="360"/>
      </w:pPr>
      <w:r>
        <w:rPr>
          <w:rFonts w:ascii="Calibri" w:hAnsi="Calibri"/>
          <w:sz w:val="24"/>
        </w:rPr>
        <w:t xml:space="preserve">• </w:t>
      </w:r>
      <w:r>
        <w:rPr>
          <w:rFonts w:ascii="Calibri" w:hAnsi="Calibri"/>
          <w:sz w:val="24"/>
        </w:rPr>
        <w:t>Platform upgrades and security patching</w:t>
      </w:r>
    </w:p>
    <w:p>
      <w:pPr>
        <w:spacing w:after="80"/>
        <w:ind w:left="360"/>
      </w:pPr>
      <w:r>
        <w:rPr>
          <w:rFonts w:ascii="Calibri" w:hAnsi="Calibri"/>
          <w:sz w:val="24"/>
        </w:rPr>
        <w:t xml:space="preserve">• </w:t>
      </w:r>
      <w:r>
        <w:rPr>
          <w:rFonts w:ascii="Calibri" w:hAnsi="Calibri"/>
          <w:sz w:val="24"/>
        </w:rPr>
        <w:t>Capacity management and scaling support</w:t>
      </w:r>
    </w:p>
    <w:p>
      <w:pPr>
        <w:spacing w:after="80"/>
        <w:ind w:left="360"/>
      </w:pPr>
      <w:r>
        <w:rPr>
          <w:rFonts w:ascii="Calibri" w:hAnsi="Calibri"/>
          <w:sz w:val="24"/>
        </w:rPr>
        <w:t xml:space="preserve">• </w:t>
      </w:r>
      <w:r>
        <w:rPr>
          <w:rFonts w:ascii="Calibri" w:hAnsi="Calibri"/>
          <w:sz w:val="24"/>
        </w:rPr>
        <w:t>Monthly performance and cost optimization reviews</w:t>
      </w:r>
    </w:p>
    <w:p>
      <w:pPr>
        <w:spacing w:after="80"/>
        <w:ind w:left="360"/>
      </w:pPr>
      <w:r>
        <w:rPr>
          <w:rFonts w:ascii="Calibri" w:hAnsi="Calibri"/>
          <w:sz w:val="24"/>
        </w:rPr>
        <w:t xml:space="preserve">• </w:t>
      </w:r>
      <w:r>
        <w:rPr>
          <w:rFonts w:ascii="Calibri" w:hAnsi="Calibri"/>
          <w:sz w:val="24"/>
        </w:rPr>
        <w:t>Application migration support for new containerization projects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platform availability and response times</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access to infrastructure (VMware vSphere or bare metal) for cluster deployment</w:t>
      </w:r>
    </w:p>
    <w:p>
      <w:pPr>
        <w:spacing w:after="80"/>
        <w:ind w:left="360"/>
      </w:pPr>
      <w:r>
        <w:rPr>
          <w:rFonts w:ascii="Calibri" w:hAnsi="Calibri"/>
          <w:sz w:val="24"/>
        </w:rPr>
        <w:t xml:space="preserve">• </w:t>
      </w:r>
      <w:r>
        <w:rPr>
          <w:rFonts w:ascii="Calibri" w:hAnsi="Calibri"/>
          <w:sz w:val="24"/>
        </w:rPr>
        <w:t>Existing infrastructure meets minimum requirements for OpenShift cluster nodes (compute, memory, storage, network)</w:t>
      </w:r>
    </w:p>
    <w:p>
      <w:pPr>
        <w:spacing w:after="80"/>
        <w:ind w:left="360"/>
      </w:pPr>
      <w:r>
        <w:rPr>
          <w:rFonts w:ascii="Calibri" w:hAnsi="Calibri"/>
          <w:sz w:val="24"/>
        </w:rPr>
        <w:t xml:space="preserve">• </w:t>
      </w:r>
      <w:r>
        <w:rPr>
          <w:rFonts w:ascii="Calibri" w:hAnsi="Calibri"/>
          <w:sz w:val="24"/>
        </w:rPr>
        <w:t>Network connectivity and firewall rules can be configured for OpenShift cluster communication</w:t>
      </w:r>
    </w:p>
    <w:p>
      <w:pPr>
        <w:spacing w:after="80"/>
        <w:ind w:left="360"/>
      </w:pPr>
      <w:r>
        <w:rPr>
          <w:rFonts w:ascii="Calibri" w:hAnsi="Calibri"/>
          <w:sz w:val="24"/>
        </w:rPr>
        <w:t xml:space="preserve">• </w:t>
      </w:r>
      <w:r>
        <w:rPr>
          <w:rFonts w:ascii="Calibri" w:hAnsi="Calibri"/>
          <w:sz w:val="24"/>
        </w:rPr>
        <w:t>LDAP/AD directory is available for SSO integration with appropriate credentials</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Application source code and build artifacts available for containerization</w:t>
      </w:r>
    </w:p>
    <w:p>
      <w:pPr>
        <w:spacing w:after="80"/>
        <w:ind w:left="360"/>
      </w:pPr>
      <w:r>
        <w:rPr>
          <w:rFonts w:ascii="Calibri" w:hAnsi="Calibri"/>
          <w:sz w:val="24"/>
        </w:rPr>
        <w:t xml:space="preserve">• </w:t>
      </w:r>
      <w:r>
        <w:rPr>
          <w:rFonts w:ascii="Calibri" w:hAnsi="Calibri"/>
          <w:sz w:val="24"/>
        </w:rPr>
        <w:t>Development and operations teams available for knowledge transfer and training</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Red Hat OpenShift subscription costs directly with Red Hat</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Infrastructure Access: Client provides VMware vSphere access or bare metal servers for cluster deployment within 1 week of project start</w:t>
      </w:r>
    </w:p>
    <w:p>
      <w:pPr>
        <w:spacing w:after="80"/>
        <w:ind w:left="360"/>
      </w:pPr>
      <w:r>
        <w:rPr>
          <w:rFonts w:ascii="Calibri" w:hAnsi="Calibri"/>
          <w:sz w:val="24"/>
        </w:rPr>
        <w:t xml:space="preserve">• </w:t>
      </w:r>
      <w:r>
        <w:rPr>
          <w:rFonts w:ascii="Calibri" w:hAnsi="Calibri"/>
          <w:sz w:val="24"/>
        </w:rPr>
        <w:t>Network Connectivity: Network team configures required firewall rules and load balancer access for cluster communication</w:t>
      </w:r>
    </w:p>
    <w:p>
      <w:pPr>
        <w:spacing w:after="80"/>
        <w:ind w:left="360"/>
      </w:pPr>
      <w:r>
        <w:rPr>
          <w:rFonts w:ascii="Calibri" w:hAnsi="Calibri"/>
          <w:sz w:val="24"/>
        </w:rPr>
        <w:t xml:space="preserve">• </w:t>
      </w:r>
      <w:r>
        <w:rPr>
          <w:rFonts w:ascii="Calibri" w:hAnsi="Calibri"/>
          <w:sz w:val="24"/>
        </w:rPr>
        <w:t>LDAP/AD Integration: Client provides LDAP/AD connection details and service account for SSO integration</w:t>
      </w:r>
    </w:p>
    <w:p>
      <w:pPr>
        <w:spacing w:after="80"/>
        <w:ind w:left="360"/>
      </w:pPr>
      <w:r>
        <w:rPr>
          <w:rFonts w:ascii="Calibri" w:hAnsi="Calibri"/>
          <w:sz w:val="24"/>
        </w:rPr>
        <w:t xml:space="preserve">• </w:t>
      </w:r>
      <w:r>
        <w:rPr>
          <w:rFonts w:ascii="Calibri" w:hAnsi="Calibri"/>
          <w:sz w:val="24"/>
        </w:rPr>
        <w:t>Application Access: Development teams provide application source code, build procedures, and deployment documentation</w:t>
      </w:r>
    </w:p>
    <w:p>
      <w:pPr>
        <w:spacing w:after="80"/>
        <w:ind w:left="360"/>
      </w:pPr>
      <w:r>
        <w:rPr>
          <w:rFonts w:ascii="Calibri" w:hAnsi="Calibri"/>
          <w:sz w:val="24"/>
        </w:rPr>
        <w:t xml:space="preserve">• </w:t>
      </w:r>
      <w:r>
        <w:rPr>
          <w:rFonts w:ascii="Calibri" w:hAnsi="Calibri"/>
          <w:sz w:val="24"/>
        </w:rPr>
        <w:t>Storage Infrastructure: Client provides storage solution (SAN, NAS, or object storage) for persistent volume integration</w:t>
      </w:r>
    </w:p>
    <w:p>
      <w:pPr>
        <w:spacing w:after="80"/>
        <w:ind w:left="360"/>
      </w:pPr>
      <w:r>
        <w:rPr>
          <w:rFonts w:ascii="Calibri" w:hAnsi="Calibri"/>
          <w:sz w:val="24"/>
        </w:rPr>
        <w:t xml:space="preserve">• </w:t>
      </w:r>
      <w:r>
        <w:rPr>
          <w:rFonts w:ascii="Calibri" w:hAnsi="Calibri"/>
          <w:sz w:val="24"/>
        </w:rPr>
        <w:t>CI/CD Tools: Existing CI/CD tool credentials and access (if integration required with external tools)</w:t>
      </w:r>
    </w:p>
    <w:p>
      <w:pPr>
        <w:spacing w:after="80"/>
        <w:ind w:left="360"/>
      </w:pPr>
      <w:r>
        <w:rPr>
          <w:rFonts w:ascii="Calibri" w:hAnsi="Calibri"/>
          <w:sz w:val="24"/>
        </w:rPr>
        <w:t xml:space="preserve">• </w:t>
      </w:r>
      <w:r>
        <w:rPr>
          <w:rFonts w:ascii="Calibri" w:hAnsi="Calibri"/>
          <w:sz w:val="24"/>
        </w:rPr>
        <w:t>Testing Applications: Client identifies and provides access to 10 pilot applications for containerization</w:t>
      </w:r>
    </w:p>
    <w:p>
      <w:pPr>
        <w:spacing w:after="80"/>
        <w:ind w:left="360"/>
      </w:pPr>
      <w:r>
        <w:rPr>
          <w:rFonts w:ascii="Calibri" w:hAnsi="Calibri"/>
          <w:sz w:val="24"/>
        </w:rPr>
        <w:t xml:space="preserve">• </w:t>
      </w:r>
      <w:r>
        <w:rPr>
          <w:rFonts w:ascii="Calibri" w:hAnsi="Calibri"/>
          <w:sz w:val="24"/>
        </w:rPr>
        <w:t>SME Availability: Application subject matter experts available for containerization requirements and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Infrastructure Readiness: VMware environment meets capacity and network requirements for 6-node cluster</w:t>
      </w:r>
    </w:p>
    <w:p>
      <w:pPr>
        <w:spacing w:after="80"/>
        <w:ind w:left="360"/>
      </w:pPr>
      <w:r>
        <w:rPr>
          <w:rFonts w:ascii="Calibri" w:hAnsi="Calibri"/>
          <w:sz w:val="24"/>
        </w:rPr>
        <w:t xml:space="preserve">• </w:t>
      </w:r>
      <w:r>
        <w:rPr>
          <w:rFonts w:ascii="Calibri" w:hAnsi="Calibri"/>
          <w:sz w:val="24"/>
        </w:rPr>
        <w:t>Change Freeze: No major changes to infrastructure or applications during deployment and testing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 decision</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department-level deployment designed for 6-node OpenShift cluster supporting 50 developers and 500 containerized applications. For larger enterprise deployments, please request medium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$9,876</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$9,876</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$9,876</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$9,876</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$29,628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$174,000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$159,000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$175,000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$136,800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$116,800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$136,800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$136,800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$390,400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$52,900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$52,900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$52,900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$158,700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$373,576</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$338,576</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$207,576</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$207,576</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$753,728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$40,000 (9% reduction)</w:t>
      </w:r>
    </w:p>
    <w:p>
      <w:pPr>
        <w:spacing w:after="80"/>
        <w:ind w:left="360"/>
      </w:pPr>
      <w:r>
        <w:rPr>
          <w:rFonts w:ascii="Calibri" w:hAnsi="Calibri"/>
          <w:sz w:val="24"/>
        </w:rPr>
        <w:t xml:space="preserve">• </w:t>
      </w:r>
      <w:r>
        <w:rPr>
          <w:rFonts w:ascii="Calibri" w:hAnsi="Calibri"/>
          <w:b/>
          <w:sz w:val="24"/>
        </w:rPr>
        <w:t>Red Hat Partner Discount:</w:t>
      </w:r>
      <w:r>
        <w:rPr>
          <w:rFonts w:ascii="Calibri" w:hAnsi="Calibri"/>
          <w:sz w:val="24"/>
        </w:rPr>
        <w:t xml:space="preserve"> $15,000 on first year OpenShift subscriptions through Advanced Partner program</w:t>
      </w:r>
    </w:p>
    <w:p>
      <w:pPr>
        <w:spacing w:after="80"/>
        <w:ind w:left="360"/>
      </w:pPr>
      <w:r>
        <w:rPr>
          <w:rFonts w:ascii="Calibri" w:hAnsi="Calibri"/>
          <w:sz w:val="24"/>
        </w:rPr>
        <w:t xml:space="preserve">• </w:t>
      </w:r>
      <w:r>
        <w:rPr>
          <w:rFonts w:ascii="Calibri" w:hAnsi="Calibri"/>
          <w:b/>
          <w:sz w:val="24"/>
        </w:rPr>
        <w:t>Enterprise Agreement Credit:</w:t>
      </w:r>
      <w:r>
        <w:rPr>
          <w:rFonts w:ascii="Calibri" w:hAnsi="Calibri"/>
          <w:sz w:val="24"/>
        </w:rPr>
        <w:t xml:space="preserve"> $20,000 multi-year commitment discount for 3-year subscription</w:t>
      </w:r>
    </w:p>
    <w:p>
      <w:pPr>
        <w:spacing w:after="80"/>
        <w:ind w:left="360"/>
      </w:pPr>
      <w:r>
        <w:rPr>
          <w:rFonts w:ascii="Calibri" w:hAnsi="Calibri"/>
          <w:sz w:val="24"/>
        </w:rPr>
        <w:t xml:space="preserve">• </w:t>
      </w:r>
      <w:r>
        <w:rPr>
          <w:rFonts w:ascii="Calibri" w:hAnsi="Calibri"/>
          <w:b/>
          <w:sz w:val="24"/>
        </w:rPr>
        <w:t>Training Voucher Credits:</w:t>
      </w:r>
      <w:r>
        <w:rPr>
          <w:rFonts w:ascii="Calibri" w:hAnsi="Calibri"/>
          <w:sz w:val="24"/>
        </w:rPr>
        <w:t xml:space="preserve"> $5,000 for Red Hat training courses and certifications</w:t>
      </w:r>
    </w:p>
    <w:p>
      <w:pPr>
        <w:spacing w:after="80"/>
        <w:ind w:left="360"/>
      </w:pPr>
      <w:r>
        <w:rPr>
          <w:rFonts w:ascii="Calibri" w:hAnsi="Calibri"/>
          <w:sz w:val="24"/>
        </w:rPr>
        <w:t xml:space="preserve">• </w:t>
      </w:r>
      <w:r>
        <w:rPr>
          <w:rFonts w:ascii="Calibri" w:hAnsi="Calibri"/>
          <w:sz w:val="24"/>
        </w:rPr>
        <w:t>Credits are real Red Hat partner incentives, automatically applied to subscriptions and services</w:t>
      </w:r>
    </w:p>
    <w:p>
      <w:pPr>
        <w:spacing w:after="80"/>
        <w:ind w:left="360"/>
      </w:pPr>
      <w:r>
        <w:rPr>
          <w:rFonts w:ascii="Calibri" w:hAnsi="Calibri"/>
          <w:sz w:val="24"/>
        </w:rPr>
        <w:t xml:space="preserve">• </w:t>
      </w:r>
      <w:r>
        <w:rPr>
          <w:rFonts w:ascii="Calibri" w:hAnsi="Calibri"/>
          <w:sz w:val="24"/>
        </w:rPr>
        <w:t>Credits are Year 1 only; Years 2-3 reflect standard Red Hat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$423,576 (after credits) vs. $463,576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$838,728</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18-24 month payback based on infrastructure cost savings and operational efficiency</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($90,000 - 520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(120 hours): Requirements analysis, OpenShift design, capacity planning</w:t>
      </w:r>
    </w:p>
    <w:p>
      <w:pPr>
        <w:spacing w:after="80"/>
        <w:ind w:left="360"/>
      </w:pPr>
      <w:r>
        <w:rPr>
          <w:rFonts w:ascii="Calibri" w:hAnsi="Calibri"/>
          <w:sz w:val="24"/>
        </w:rPr>
        <w:t xml:space="preserve">• </w:t>
      </w:r>
      <w:r>
        <w:rPr>
          <w:rFonts w:ascii="Calibri" w:hAnsi="Calibri"/>
          <w:sz w:val="24"/>
        </w:rPr>
        <w:t>Implementation (280 hours): Cluster deployment, application containerization, CI/CD setup, testing</w:t>
      </w:r>
    </w:p>
    <w:p>
      <w:pPr>
        <w:spacing w:after="80"/>
        <w:ind w:left="360"/>
      </w:pPr>
      <w:r>
        <w:rPr>
          <w:rFonts w:ascii="Calibri" w:hAnsi="Calibri"/>
          <w:sz w:val="24"/>
        </w:rPr>
        <w:t xml:space="preserve">• </w:t>
      </w:r>
      <w:r>
        <w:rPr>
          <w:rFonts w:ascii="Calibri" w:hAnsi="Calibri"/>
          <w:sz w:val="24"/>
        </w:rPr>
        <w:t>Training &amp; Support (120 hours): Administrator/developer training and 30-day hypercare</w:t>
      </w:r>
    </w:p>
    <w:p>
      <w:r>
        <w:rPr>
          <w:rFonts w:ascii="Calibri" w:hAnsi="Calibri"/>
          <w:b/>
          <w:sz w:val="24"/>
        </w:rPr>
        <w:t>Cloud Infrastructure</w:t>
      </w:r>
      <w:r>
        <w:rPr>
          <w:rFonts w:ascii="Calibri" w:hAnsi="Calibri"/>
          <w:sz w:val="24"/>
        </w:rPr>
        <w:t xml:space="preserve"> ($9,876/year): Infrastructure for non-production environments or hybrid deployment:</w:t>
      </w:r>
    </w:p>
    <w:p>
      <w:pPr>
        <w:spacing w:after="80"/>
        <w:ind w:left="360"/>
      </w:pPr>
      <w:r>
        <w:rPr>
          <w:rFonts w:ascii="Calibri" w:hAnsi="Calibri"/>
          <w:sz w:val="24"/>
        </w:rPr>
        <w:t xml:space="preserve">• </w:t>
      </w:r>
      <w:r>
        <w:rPr>
          <w:rFonts w:ascii="Calibri" w:hAnsi="Calibri"/>
          <w:sz w:val="24"/>
        </w:rPr>
        <w:t>AWS/Azure infrastructure for development/staging clusters (if hybrid deployment)</w:t>
      </w:r>
    </w:p>
    <w:p>
      <w:pPr>
        <w:spacing w:after="80"/>
        <w:ind w:left="360"/>
      </w:pPr>
      <w:r>
        <w:rPr>
          <w:rFonts w:ascii="Calibri" w:hAnsi="Calibri"/>
          <w:sz w:val="24"/>
        </w:rPr>
        <w:t xml:space="preserve">• </w:t>
      </w:r>
      <w:r>
        <w:rPr>
          <w:rFonts w:ascii="Calibri" w:hAnsi="Calibri"/>
          <w:sz w:val="24"/>
        </w:rPr>
        <w:t>Cloud-based container registry and artifact storage (if external registry used)</w:t>
      </w:r>
    </w:p>
    <w:p>
      <w:pPr>
        <w:spacing w:after="80"/>
        <w:ind w:left="360"/>
      </w:pPr>
      <w:r>
        <w:rPr>
          <w:rFonts w:ascii="Calibri" w:hAnsi="Calibri"/>
          <w:sz w:val="24"/>
        </w:rPr>
        <w:t xml:space="preserve">• </w:t>
      </w:r>
      <w:r>
        <w:rPr>
          <w:rFonts w:ascii="Calibri" w:hAnsi="Calibri"/>
          <w:sz w:val="24"/>
        </w:rPr>
        <w:t>Scales with deployment model - on-premises deployments may have $0 cloud costs</w:t>
      </w:r>
    </w:p>
    <w:p>
      <w:r>
        <w:rPr>
          <w:rFonts w:ascii="Calibri" w:hAnsi="Calibri"/>
          <w:b/>
          <w:sz w:val="24"/>
        </w:rPr>
        <w:t>Hardware/Equipment</w:t>
      </w:r>
      <w:r>
        <w:rPr>
          <w:rFonts w:ascii="Calibri" w:hAnsi="Calibri"/>
          <w:sz w:val="24"/>
        </w:rPr>
        <w:t xml:space="preserve"> ($174,000 Year 1, $8,000 Years 2-3): Infrastructure for 6-node OpenShift cluster:</w:t>
      </w:r>
    </w:p>
    <w:p>
      <w:pPr>
        <w:spacing w:after="80"/>
        <w:ind w:left="360"/>
      </w:pPr>
      <w:r>
        <w:rPr>
          <w:rFonts w:ascii="Calibri" w:hAnsi="Calibri"/>
          <w:sz w:val="24"/>
        </w:rPr>
        <w:t xml:space="preserve">• </w:t>
      </w:r>
      <w:r>
        <w:rPr>
          <w:rFonts w:ascii="Calibri" w:hAnsi="Calibri"/>
          <w:sz w:val="24"/>
        </w:rPr>
        <w:t>3 Control Plane Nodes (8 vCPU, 32GB RAM each): $45,000 total</w:t>
      </w:r>
    </w:p>
    <w:p>
      <w:pPr>
        <w:spacing w:after="80"/>
        <w:ind w:left="360"/>
      </w:pPr>
      <w:r>
        <w:rPr>
          <w:rFonts w:ascii="Calibri" w:hAnsi="Calibri"/>
          <w:sz w:val="24"/>
        </w:rPr>
        <w:t xml:space="preserve">• </w:t>
      </w:r>
      <w:r>
        <w:rPr>
          <w:rFonts w:ascii="Calibri" w:hAnsi="Calibri"/>
          <w:sz w:val="24"/>
        </w:rPr>
        <w:t>3 Worker Nodes (16 vCPU, 64GB RAM each): $90,000 total</w:t>
      </w:r>
    </w:p>
    <w:p>
      <w:pPr>
        <w:spacing w:after="80"/>
        <w:ind w:left="360"/>
      </w:pPr>
      <w:r>
        <w:rPr>
          <w:rFonts w:ascii="Calibri" w:hAnsi="Calibri"/>
          <w:sz w:val="24"/>
        </w:rPr>
        <w:t xml:space="preserve">• </w:t>
      </w:r>
      <w:r>
        <w:rPr>
          <w:rFonts w:ascii="Calibri" w:hAnsi="Calibri"/>
          <w:sz w:val="24"/>
        </w:rPr>
        <w:t>Storage Infrastructure (20TB SAN/NAS): $35,000</w:t>
      </w:r>
    </w:p>
    <w:p>
      <w:pPr>
        <w:spacing w:after="80"/>
        <w:ind w:left="360"/>
      </w:pPr>
      <w:r>
        <w:rPr>
          <w:rFonts w:ascii="Calibri" w:hAnsi="Calibri"/>
          <w:sz w:val="24"/>
        </w:rPr>
        <w:t xml:space="preserve">• </w:t>
      </w:r>
      <w:r>
        <w:rPr>
          <w:rFonts w:ascii="Calibri" w:hAnsi="Calibri"/>
          <w:sz w:val="24"/>
        </w:rPr>
        <w:t>Network equipment (load balancers, switches): $4,000</w:t>
      </w:r>
    </w:p>
    <w:p>
      <w:pPr>
        <w:spacing w:after="80"/>
        <w:ind w:left="360"/>
      </w:pPr>
      <w:r>
        <w:rPr>
          <w:rFonts w:ascii="Calibri" w:hAnsi="Calibri"/>
          <w:sz w:val="24"/>
        </w:rPr>
        <w:t xml:space="preserve">• </w:t>
      </w:r>
      <w:r>
        <w:rPr>
          <w:rFonts w:ascii="Calibri" w:hAnsi="Calibri"/>
          <w:sz w:val="24"/>
        </w:rPr>
        <w:t>Years 2-3: Hardware maintenance and expansion ($8,000/year)</w:t>
      </w:r>
    </w:p>
    <w:p>
      <w:r>
        <w:rPr>
          <w:rFonts w:ascii="Calibri" w:hAnsi="Calibri"/>
          <w:b/>
          <w:sz w:val="24"/>
        </w:rPr>
        <w:t>Software Licenses</w:t>
      </w:r>
      <w:r>
        <w:rPr>
          <w:rFonts w:ascii="Calibri" w:hAnsi="Calibri"/>
          <w:sz w:val="24"/>
        </w:rPr>
        <w:t xml:space="preserve"> ($136,800/year): Red Hat OpenShift Platform Plus subscriptions:</w:t>
      </w:r>
    </w:p>
    <w:p>
      <w:pPr>
        <w:spacing w:after="80"/>
        <w:ind w:left="360"/>
      </w:pPr>
      <w:r>
        <w:rPr>
          <w:rFonts w:ascii="Calibri" w:hAnsi="Calibri"/>
          <w:sz w:val="24"/>
        </w:rPr>
        <w:t xml:space="preserve">• </w:t>
      </w:r>
      <w:r>
        <w:rPr>
          <w:rFonts w:ascii="Calibri" w:hAnsi="Calibri"/>
          <w:sz w:val="24"/>
        </w:rPr>
        <w:t>OpenShift Container Platform: 6 nodes x $18,000/node = $108,000/year</w:t>
      </w:r>
    </w:p>
    <w:p>
      <w:pPr>
        <w:spacing w:after="80"/>
        <w:ind w:left="360"/>
      </w:pPr>
      <w:r>
        <w:rPr>
          <w:rFonts w:ascii="Calibri" w:hAnsi="Calibri"/>
          <w:sz w:val="24"/>
        </w:rPr>
        <w:t xml:space="preserve">• </w:t>
      </w:r>
      <w:r>
        <w:rPr>
          <w:rFonts w:ascii="Calibri" w:hAnsi="Calibri"/>
          <w:sz w:val="24"/>
        </w:rPr>
        <w:t>Advanced Cluster Management (ACM): $8,800/year</w:t>
      </w:r>
    </w:p>
    <w:p>
      <w:pPr>
        <w:spacing w:after="80"/>
        <w:ind w:left="360"/>
      </w:pPr>
      <w:r>
        <w:rPr>
          <w:rFonts w:ascii="Calibri" w:hAnsi="Calibri"/>
          <w:sz w:val="24"/>
        </w:rPr>
        <w:t xml:space="preserve">• </w:t>
      </w:r>
      <w:r>
        <w:rPr>
          <w:rFonts w:ascii="Calibri" w:hAnsi="Calibri"/>
          <w:sz w:val="24"/>
        </w:rPr>
        <w:t>OpenShift Data Foundation (ODF): $12,000/year</w:t>
      </w:r>
    </w:p>
    <w:p>
      <w:pPr>
        <w:spacing w:after="80"/>
        <w:ind w:left="360"/>
      </w:pPr>
      <w:r>
        <w:rPr>
          <w:rFonts w:ascii="Calibri" w:hAnsi="Calibri"/>
          <w:sz w:val="24"/>
        </w:rPr>
        <w:t xml:space="preserve">• </w:t>
      </w:r>
      <w:r>
        <w:rPr>
          <w:rFonts w:ascii="Calibri" w:hAnsi="Calibri"/>
          <w:sz w:val="24"/>
        </w:rPr>
        <w:t>Advanced Cluster Security (ACS): $8,000/year</w:t>
      </w:r>
    </w:p>
    <w:p>
      <w:pPr>
        <w:spacing w:after="80"/>
        <w:ind w:left="360"/>
      </w:pPr>
      <w:r>
        <w:rPr>
          <w:rFonts w:ascii="Calibri" w:hAnsi="Calibri"/>
          <w:sz w:val="24"/>
        </w:rPr>
        <w:t xml:space="preserve">• </w:t>
      </w:r>
      <w:r>
        <w:rPr>
          <w:rFonts w:ascii="Calibri" w:hAnsi="Calibri"/>
          <w:sz w:val="24"/>
        </w:rPr>
        <w:t>Full platform subscription with Red Hat support and updates</w:t>
      </w:r>
    </w:p>
    <w:p>
      <w:r>
        <w:rPr>
          <w:rFonts w:ascii="Calibri" w:hAnsi="Calibri"/>
          <w:b/>
          <w:sz w:val="24"/>
        </w:rPr>
        <w:t>Support &amp; Maintenance</w:t>
      </w:r>
      <w:r>
        <w:rPr>
          <w:rFonts w:ascii="Calibri" w:hAnsi="Calibri"/>
          <w:sz w:val="24"/>
        </w:rPr>
        <w:t xml:space="preserve"> ($52,900/year): Ongoing infrastructure support (20% of hardware + 10% of software):</w:t>
      </w:r>
    </w:p>
    <w:p>
      <w:pPr>
        <w:spacing w:after="80"/>
        <w:ind w:left="360"/>
      </w:pPr>
      <w:r>
        <w:rPr>
          <w:rFonts w:ascii="Calibri" w:hAnsi="Calibri"/>
          <w:sz w:val="24"/>
        </w:rPr>
        <w:t xml:space="preserve">• </w:t>
      </w:r>
      <w:r>
        <w:rPr>
          <w:rFonts w:ascii="Calibri" w:hAnsi="Calibri"/>
          <w:sz w:val="24"/>
        </w:rPr>
        <w:t>Hardware maintenance and warranty: $17,400/year</w:t>
      </w:r>
    </w:p>
    <w:p>
      <w:pPr>
        <w:spacing w:after="80"/>
        <w:ind w:left="360"/>
      </w:pPr>
      <w:r>
        <w:rPr>
          <w:rFonts w:ascii="Calibri" w:hAnsi="Calibri"/>
          <w:sz w:val="24"/>
        </w:rPr>
        <w:t xml:space="preserve">• </w:t>
      </w:r>
      <w:r>
        <w:rPr>
          <w:rFonts w:ascii="Calibri" w:hAnsi="Calibri"/>
          <w:sz w:val="24"/>
        </w:rPr>
        <w:t>VMware support and licensing: $21,900/year</w:t>
      </w:r>
    </w:p>
    <w:p>
      <w:pPr>
        <w:spacing w:after="80"/>
        <w:ind w:left="360"/>
      </w:pPr>
      <w:r>
        <w:rPr>
          <w:rFonts w:ascii="Calibri" w:hAnsi="Calibri"/>
          <w:sz w:val="24"/>
        </w:rPr>
        <w:t xml:space="preserve">• </w:t>
      </w:r>
      <w:r>
        <w:rPr>
          <w:rFonts w:ascii="Calibri" w:hAnsi="Calibri"/>
          <w:sz w:val="24"/>
        </w:rPr>
        <w:t>Monitoring tools (Datadog, PagerDuty): $6,600/year</w:t>
      </w:r>
    </w:p>
    <w:p>
      <w:pPr>
        <w:spacing w:after="80"/>
        <w:ind w:left="360"/>
      </w:pPr>
      <w:r>
        <w:rPr>
          <w:rFonts w:ascii="Calibri" w:hAnsi="Calibri"/>
          <w:sz w:val="24"/>
        </w:rPr>
        <w:t xml:space="preserve">• </w:t>
      </w:r>
      <w:r>
        <w:rPr>
          <w:rFonts w:ascii="Calibri" w:hAnsi="Calibri"/>
          <w:sz w:val="24"/>
        </w:rPr>
        <w:t>Platform administration support (optional managed services): $7,000/year</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 ($90,000)</w:t>
      </w:r>
    </w:p>
    <w:p>
      <w:pPr>
        <w:spacing w:after="80"/>
        <w:ind w:left="360"/>
      </w:pPr>
      <w:r>
        <w:rPr>
          <w:rFonts w:ascii="Calibri" w:hAnsi="Calibri"/>
          <w:sz w:val="24"/>
        </w:rPr>
        <w:t xml:space="preserve">• </w:t>
      </w:r>
      <w:r>
        <w:rPr>
          <w:rFonts w:ascii="Calibri" w:hAnsi="Calibri"/>
          <w:sz w:val="24"/>
        </w:rPr>
        <w:t>Time &amp; Materials option available for scope expansions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 ($22,500)</w:t>
      </w:r>
    </w:p>
    <w:p>
      <w:pPr>
        <w:spacing w:after="80"/>
        <w:ind w:left="360"/>
      </w:pPr>
      <w:r>
        <w:rPr>
          <w:rFonts w:ascii="Calibri" w:hAnsi="Calibri"/>
          <w:sz w:val="24"/>
        </w:rPr>
        <w:t xml:space="preserve">• </w:t>
      </w:r>
      <w:r>
        <w:rPr>
          <w:rFonts w:ascii="Calibri" w:hAnsi="Calibri"/>
          <w:sz w:val="24"/>
        </w:rPr>
        <w:t>30% upon completion of Discovery &amp; Planning phase ($27,000)</w:t>
      </w:r>
    </w:p>
    <w:p>
      <w:pPr>
        <w:spacing w:after="80"/>
        <w:ind w:left="360"/>
      </w:pPr>
      <w:r>
        <w:rPr>
          <w:rFonts w:ascii="Calibri" w:hAnsi="Calibri"/>
          <w:sz w:val="24"/>
        </w:rPr>
        <w:t xml:space="preserve">• </w:t>
      </w:r>
      <w:r>
        <w:rPr>
          <w:rFonts w:ascii="Calibri" w:hAnsi="Calibri"/>
          <w:sz w:val="24"/>
        </w:rPr>
        <w:t>30% upon completion of Implementation and Testing ($27,000)</w:t>
      </w:r>
    </w:p>
    <w:p>
      <w:pPr>
        <w:spacing w:after="80"/>
        <w:ind w:left="360"/>
      </w:pPr>
      <w:r>
        <w:rPr>
          <w:rFonts w:ascii="Calibri" w:hAnsi="Calibri"/>
          <w:sz w:val="24"/>
        </w:rPr>
        <w:t xml:space="preserve">• </w:t>
      </w:r>
      <w:r>
        <w:rPr>
          <w:rFonts w:ascii="Calibri" w:hAnsi="Calibri"/>
          <w:sz w:val="24"/>
        </w:rPr>
        <w:t>15% upon successful go-live and project acceptance ($13,500)</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 from invoice date</w:t>
      </w:r>
    </w:p>
    <w:p>
      <w:pPr>
        <w:spacing w:after="80"/>
        <w:ind w:left="360"/>
      </w:pPr>
      <w:r>
        <w:rPr>
          <w:rFonts w:ascii="Calibri" w:hAnsi="Calibri"/>
          <w:sz w:val="24"/>
        </w:rPr>
        <w:t xml:space="preserve">• </w:t>
      </w:r>
      <w:r>
        <w:rPr>
          <w:rFonts w:ascii="Calibri" w:hAnsi="Calibri"/>
          <w:sz w:val="24"/>
        </w:rPr>
        <w:t>Invoices submitted upon milestone completion and client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Hardware/equipment costs invoiced separately upon procurement approval</w:t>
      </w:r>
    </w:p>
    <w:p>
      <w:pPr>
        <w:spacing w:after="80"/>
        <w:ind w:left="360"/>
      </w:pPr>
      <w:r>
        <w:rPr>
          <w:rFonts w:ascii="Calibri" w:hAnsi="Calibri"/>
          <w:sz w:val="24"/>
        </w:rPr>
        <w:t xml:space="preserve">• </w:t>
      </w:r>
      <w:r>
        <w:rPr>
          <w:rFonts w:ascii="Calibri" w:hAnsi="Calibri"/>
          <w:sz w:val="24"/>
        </w:rPr>
        <w:t>Software license costs billed annually by Red Hat (direct client relationship)</w:t>
      </w:r>
    </w:p>
    <w:p>
      <w:pPr>
        <w:spacing w:after="80"/>
        <w:ind w:left="360"/>
      </w:pPr>
      <w:r>
        <w:rPr>
          <w:rFonts w:ascii="Calibri" w:hAnsi="Calibri"/>
          <w:sz w:val="24"/>
        </w:rPr>
        <w:t xml:space="preserve">• </w:t>
      </w:r>
      <w:r>
        <w:rPr>
          <w:rFonts w:ascii="Calibri" w:hAnsi="Calibri"/>
          <w:sz w:val="24"/>
        </w:rPr>
        <w:t>Cloud infrastructure costs (if applicable) invoiced monthly based on actual usage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spacing w:after="80"/>
        <w:ind w:left="360"/>
      </w:pPr>
      <w:r>
        <w:rPr>
          <w:rFonts w:ascii="Calibri" w:hAnsi="Calibri"/>
          <w:sz w:val="24"/>
        </w:rPr>
        <w:t xml:space="preserve">• </w:t>
      </w:r>
      <w:r>
        <w:rPr>
          <w:rFonts w:ascii="Calibri" w:hAnsi="Calibri"/>
          <w:sz w:val="24"/>
        </w:rPr>
        <w:t>No markup on third-party hardware, software, or cloud infrastructure costs</w:t>
      </w:r>
    </w:p>
    <w:p>
      <w:pPr>
        <w:pStyle w:val="Heading1"/>
        <w:spacing w:before="160" w:after="120"/>
        <w:ind w:left="0"/>
      </w:pPr>
      <w:r>
        <w:t>11 Terms &amp; Conditions</w:t>
      </w:r>
    </w:p>
    <w:p>
      <w:r>
        <w:rPr>
          <w:rFonts w:ascii="Calibri" w:hAnsi="Calibri"/>
          <w:sz w:val="24"/>
        </w:rPr>
        <w:t>This section outlines the contractual terms, conditions, and policies governing the delivery of services under this Statement of Work. These terms supplement the Master Services Agreement (MSA) or equivalent agreement between the parties.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cluster size, application count, integration scope,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spacing w:after="80"/>
        <w:ind w:left="360"/>
      </w:pPr>
      <w:r>
        <w:rPr>
          <w:rFonts w:ascii="Calibri" w:hAnsi="Calibri"/>
          <w:sz w:val="24"/>
        </w:rPr>
        <w:t xml:space="preserve">• </w:t>
      </w:r>
      <w:r>
        <w:rPr>
          <w:rFonts w:ascii="Calibri" w:hAnsi="Calibri"/>
          <w:sz w:val="24"/>
        </w:rPr>
        <w:t>All change requests require written approval from both parties before implementation</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application code, and containerized applications</w:t>
      </w:r>
    </w:p>
    <w:p>
      <w:pPr>
        <w:spacing w:after="80"/>
        <w:ind w:left="360"/>
      </w:pPr>
      <w:r>
        <w:rPr>
          <w:rFonts w:ascii="Calibri" w:hAnsi="Calibri"/>
          <w:sz w:val="24"/>
        </w:rPr>
        <w:t xml:space="preserve">• </w:t>
      </w:r>
      <w:r>
        <w:rPr>
          <w:rFonts w:ascii="Calibri" w:hAnsi="Calibri"/>
          <w:sz w:val="24"/>
        </w:rPr>
        <w:t>Vendor retains ownership of proprietary containerization methodologies and automation frameworks</w:t>
      </w:r>
    </w:p>
    <w:p>
      <w:pPr>
        <w:spacing w:after="80"/>
        <w:ind w:left="360"/>
      </w:pPr>
      <w:r>
        <w:rPr>
          <w:rFonts w:ascii="Calibri" w:hAnsi="Calibri"/>
          <w:sz w:val="24"/>
        </w:rPr>
        <w:t xml:space="preserve">• </w:t>
      </w:r>
      <w:r>
        <w:rPr>
          <w:rFonts w:ascii="Calibri" w:hAnsi="Calibri"/>
          <w:sz w:val="24"/>
        </w:rPr>
        <w:t>OpenShift platform configurations and infrastructure-as-code transfer to Client upon final payment</w:t>
      </w:r>
    </w:p>
    <w:p>
      <w:pPr>
        <w:spacing w:after="80"/>
        <w:ind w:left="360"/>
      </w:pPr>
      <w:r>
        <w:rPr>
          <w:rFonts w:ascii="Calibri" w:hAnsi="Calibri"/>
          <w:sz w:val="24"/>
        </w:rPr>
        <w:t xml:space="preserve">• </w:t>
      </w:r>
      <w:r>
        <w:rPr>
          <w:rFonts w:ascii="Calibri" w:hAnsi="Calibri"/>
          <w:sz w:val="24"/>
        </w:rPr>
        <w:t>Custom container images and CI/CD pipelines become Client property</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OpenShift platform availability: 99.5% uptime SLA for production cluster during business hours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Defect resolution included at no additional cost during warranty period</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Platform performance guarantees apply to specified cluster sizing and workload patterns</w:t>
      </w:r>
    </w:p>
    <w:p>
      <w:pPr>
        <w:spacing w:after="80"/>
        <w:ind w:left="360"/>
      </w:pPr>
      <w:r>
        <w:rPr>
          <w:rFonts w:ascii="Calibri" w:hAnsi="Calibri"/>
          <w:sz w:val="24"/>
        </w:rPr>
        <w:t xml:space="preserve">• </w:t>
      </w:r>
      <w:r>
        <w:rPr>
          <w:rFonts w:ascii="Calibri" w:hAnsi="Calibri"/>
          <w:sz w:val="24"/>
        </w:rPr>
        <w:t>Performance may vary with significantly different workload characteristics or scaling beyond scope</w:t>
      </w:r>
    </w:p>
    <w:p>
      <w:pPr>
        <w:spacing w:after="80"/>
        <w:ind w:left="360"/>
      </w:pPr>
      <w:r>
        <w:rPr>
          <w:rFonts w:ascii="Calibri" w:hAnsi="Calibri"/>
          <w:sz w:val="24"/>
        </w:rPr>
        <w:t xml:space="preserve">• </w:t>
      </w:r>
      <w:r>
        <w:rPr>
          <w:rFonts w:ascii="Calibri" w:hAnsi="Calibri"/>
          <w:sz w:val="24"/>
        </w:rPr>
        <w:t>Ongoing capacity planning and cluster scaling recommended as workload grows</w:t>
      </w:r>
    </w:p>
    <w:p>
      <w:pPr>
        <w:spacing w:after="80"/>
        <w:ind w:left="360"/>
      </w:pPr>
      <w:r>
        <w:rPr>
          <w:rFonts w:ascii="Calibri" w:hAnsi="Calibri"/>
          <w:sz w:val="24"/>
        </w:rPr>
        <w:t xml:space="preserve">• </w:t>
      </w:r>
      <w:r>
        <w:rPr>
          <w:rFonts w:ascii="Calibri" w:hAnsi="Calibri"/>
          <w:sz w:val="24"/>
        </w:rPr>
        <w:t>Liability caps as agreed in Master Services Agreement</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application code, and proprietary platform configurations</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Red Hat intellectual property protected under Red Hat licensing terms</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 and expenses incurred</w:t>
      </w:r>
    </w:p>
    <w:p>
      <w:pPr>
        <w:spacing w:after="80"/>
        <w:ind w:left="360"/>
      </w:pPr>
      <w:r>
        <w:rPr>
          <w:rFonts w:ascii="Calibri" w:hAnsi="Calibri"/>
          <w:sz w:val="24"/>
        </w:rPr>
        <w:t xml:space="preserve">• </w:t>
      </w:r>
      <w:r>
        <w:rPr>
          <w:rFonts w:ascii="Calibri" w:hAnsi="Calibri"/>
          <w:sz w:val="24"/>
        </w:rPr>
        <w:t>Client retains ownership of all work products and deliverables completed through termination date</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spacing w:after="80"/>
        <w:ind w:left="360"/>
      </w:pPr>
      <w:r>
        <w:rPr>
          <w:rFonts w:ascii="Calibri" w:hAnsi="Calibri"/>
          <w:sz w:val="24"/>
        </w:rPr>
        <w:t xml:space="preserve">• </w:t>
      </w:r>
      <w:r>
        <w:rPr>
          <w:rFonts w:ascii="Calibri" w:hAnsi="Calibri"/>
          <w:sz w:val="24"/>
        </w:rPr>
        <w:t>Disputes resolved per MSA dispute resolution procedures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IBM Red Hat - OpenShift Container Platform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