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['Provider Name'] - ['Solution Name']</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the [Solution Name] project for [Client Name]. This engagement will deliver a modern, scalable, cloud-native 3-tier architecture to replace legacy on-premises systems and achieve digital transformation objectives including improved scalability, enhanced security, and reduced operational costs.</w:t>
      </w:r>
    </w:p>
    <w:p>
      <w:r>
        <w:rPr>
          <w:rFonts w:ascii="Calibri" w:hAnsi="Calibri"/>
          <w:b/>
          <w:sz w:val="24"/>
        </w:rPr>
        <w:t>Project Duration:</w:t>
      </w:r>
      <w:r>
        <w:rPr>
          <w:rFonts w:ascii="Calibri" w:hAnsi="Calibri"/>
          <w:sz w:val="24"/>
        </w:rPr>
        <w:t xml:space="preserve"> 7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legacy on-premises applications with monolithic architecture. Key challenges include:</w:t>
      </w:r>
    </w:p>
    <w:p>
      <w:pPr>
        <w:spacing w:after="80"/>
        <w:ind w:left="360"/>
      </w:pPr>
      <w:r>
        <w:rPr>
          <w:rFonts w:ascii="Calibri" w:hAnsi="Calibri"/>
          <w:sz w:val="24"/>
        </w:rPr>
        <w:t xml:space="preserve">• </w:t>
      </w:r>
      <w:r>
        <w:rPr>
          <w:rFonts w:ascii="Calibri" w:hAnsi="Calibri"/>
          <w:b/>
          <w:sz w:val="24"/>
        </w:rPr>
        <w:t>Limited Scalability:</w:t>
      </w:r>
      <w:r>
        <w:rPr>
          <w:rFonts w:ascii="Calibri" w:hAnsi="Calibri"/>
          <w:sz w:val="24"/>
        </w:rPr>
        <w:t xml:space="preserve"> Cannot handle peak transaction volumes or support business growth</w:t>
      </w:r>
    </w:p>
    <w:p>
      <w:pPr>
        <w:spacing w:after="80"/>
        <w:ind w:left="360"/>
      </w:pPr>
      <w:r>
        <w:rPr>
          <w:rFonts w:ascii="Calibri" w:hAnsi="Calibri"/>
          <w:sz w:val="24"/>
        </w:rPr>
        <w:t xml:space="preserve">• </w:t>
      </w:r>
      <w:r>
        <w:rPr>
          <w:rFonts w:ascii="Calibri" w:hAnsi="Calibri"/>
          <w:b/>
          <w:sz w:val="24"/>
        </w:rPr>
        <w:t>High Maintenance Costs:</w:t>
      </w:r>
      <w:r>
        <w:rPr>
          <w:rFonts w:ascii="Calibri" w:hAnsi="Calibri"/>
          <w:sz w:val="24"/>
        </w:rPr>
        <w:t xml:space="preserve"> Aging infrastructure requiring increasing maintenance costs and effort</w:t>
      </w:r>
    </w:p>
    <w:p>
      <w:pPr>
        <w:spacing w:after="80"/>
        <w:ind w:left="360"/>
      </w:pPr>
      <w:r>
        <w:rPr>
          <w:rFonts w:ascii="Calibri" w:hAnsi="Calibri"/>
          <w:sz w:val="24"/>
        </w:rPr>
        <w:t xml:space="preserve">• </w:t>
      </w:r>
      <w:r>
        <w:rPr>
          <w:rFonts w:ascii="Calibri" w:hAnsi="Calibri"/>
          <w:b/>
          <w:sz w:val="24"/>
        </w:rPr>
        <w:t>Security Concerns:</w:t>
      </w:r>
      <w:r>
        <w:rPr>
          <w:rFonts w:ascii="Calibri" w:hAnsi="Calibri"/>
          <w:sz w:val="24"/>
        </w:rPr>
        <w:t xml:space="preserve"> Legacy authentication and data protection controls creating compliance gaps</w:t>
      </w:r>
    </w:p>
    <w:p>
      <w:pPr>
        <w:spacing w:after="80"/>
        <w:ind w:left="360"/>
      </w:pPr>
      <w:r>
        <w:rPr>
          <w:rFonts w:ascii="Calibri" w:hAnsi="Calibri"/>
          <w:sz w:val="24"/>
        </w:rPr>
        <w:t xml:space="preserve">• </w:t>
      </w:r>
      <w:r>
        <w:rPr>
          <w:rFonts w:ascii="Calibri" w:hAnsi="Calibri"/>
          <w:b/>
          <w:sz w:val="24"/>
        </w:rPr>
        <w:t>Slow Deployment Cycles:</w:t>
      </w:r>
      <w:r>
        <w:rPr>
          <w:rFonts w:ascii="Calibri" w:hAnsi="Calibri"/>
          <w:sz w:val="24"/>
        </w:rPr>
        <w:t xml:space="preserve"> Months-long deployment cycles hindering time-to-market for new features</w:t>
      </w:r>
    </w:p>
    <w:p>
      <w:pPr>
        <w:spacing w:after="80"/>
        <w:ind w:left="360"/>
      </w:pPr>
      <w:r>
        <w:rPr>
          <w:rFonts w:ascii="Calibri" w:hAnsi="Calibri"/>
          <w:sz w:val="24"/>
        </w:rPr>
        <w:t xml:space="preserve">• </w:t>
      </w:r>
      <w:r>
        <w:rPr>
          <w:rFonts w:ascii="Calibri" w:hAnsi="Calibri"/>
          <w:b/>
          <w:sz w:val="24"/>
        </w:rPr>
        <w:t>Compliance Challenges:</w:t>
      </w:r>
      <w:r>
        <w:rPr>
          <w:rFonts w:ascii="Calibri" w:hAnsi="Calibri"/>
          <w:sz w:val="24"/>
        </w:rPr>
        <w:t xml:space="preserve"> Difficulty meeting regulatory compliance requirements and audit standards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Application Architecture:</w:t>
      </w:r>
      <w:r>
        <w:rPr>
          <w:rFonts w:ascii="Calibri" w:hAnsi="Calibri"/>
          <w:sz w:val="24"/>
        </w:rPr>
        <w:t xml:space="preserve"> Migrate core applications to cloud-native 3-tier architecture (Presentation, Application, Data layers) to eliminate legacy system limitations and enable rapid innovation</w:t>
      </w:r>
    </w:p>
    <w:p>
      <w:pPr>
        <w:spacing w:after="80"/>
        <w:ind w:left="360"/>
      </w:pPr>
      <w:r>
        <w:rPr>
          <w:rFonts w:ascii="Calibri" w:hAnsi="Calibri"/>
          <w:sz w:val="24"/>
        </w:rPr>
        <w:t xml:space="preserve">• </w:t>
      </w:r>
      <w:r>
        <w:rPr>
          <w:rFonts w:ascii="Calibri" w:hAnsi="Calibri"/>
          <w:b/>
          <w:sz w:val="24"/>
        </w:rPr>
        <w:t>Improve Availability:</w:t>
      </w:r>
      <w:r>
        <w:rPr>
          <w:rFonts w:ascii="Calibri" w:hAnsi="Calibri"/>
          <w:sz w:val="24"/>
        </w:rPr>
        <w:t xml:space="preserve"> Achieve 99.9% uptime SLA with auto-scaling capabilities to support business growth and handle peak transaction volumes</w:t>
      </w:r>
    </w:p>
    <w:p>
      <w:pPr>
        <w:spacing w:after="80"/>
        <w:ind w:left="360"/>
      </w:pPr>
      <w:r>
        <w:rPr>
          <w:rFonts w:ascii="Calibri" w:hAnsi="Calibri"/>
          <w:sz w:val="24"/>
        </w:rPr>
        <w:t xml:space="preserve">• </w:t>
      </w:r>
      <w:r>
        <w:rPr>
          <w:rFonts w:ascii="Calibri" w:hAnsi="Calibri"/>
          <w:b/>
          <w:sz w:val="24"/>
        </w:rPr>
        <w:t>Reduce Infrastructure Costs:</w:t>
      </w:r>
      <w:r>
        <w:rPr>
          <w:rFonts w:ascii="Calibri" w:hAnsi="Calibri"/>
          <w:sz w:val="24"/>
        </w:rPr>
        <w:t xml:space="preserve"> Reduce infrastructure costs by 30-40% through cloud optimization and elastic resource management, eliminating aging hardware maintenance</w:t>
      </w:r>
    </w:p>
    <w:p>
      <w:pPr>
        <w:spacing w:after="80"/>
        <w:ind w:left="360"/>
      </w:pPr>
      <w:r>
        <w:rPr>
          <w:rFonts w:ascii="Calibri" w:hAnsi="Calibri"/>
          <w:sz w:val="24"/>
        </w:rPr>
        <w:t xml:space="preserve">• </w:t>
      </w:r>
      <w:r>
        <w:rPr>
          <w:rFonts w:ascii="Calibri" w:hAnsi="Calibri"/>
          <w:b/>
          <w:sz w:val="24"/>
        </w:rPr>
        <w:t>Enhance Security &amp; Compliance:</w:t>
      </w:r>
      <w:r>
        <w:rPr>
          <w:rFonts w:ascii="Calibri" w:hAnsi="Calibri"/>
          <w:sz w:val="24"/>
        </w:rPr>
        <w:t xml:space="preserve"> Implement modern security controls and compliance frameworks to meet regulatory requirements and reduce audit risk</w:t>
      </w:r>
    </w:p>
    <w:p>
      <w:pPr>
        <w:spacing w:after="80"/>
        <w:ind w:left="360"/>
      </w:pPr>
      <w:r>
        <w:rPr>
          <w:rFonts w:ascii="Calibri" w:hAnsi="Calibri"/>
          <w:sz w:val="24"/>
        </w:rPr>
        <w:t xml:space="preserve">• </w:t>
      </w:r>
      <w:r>
        <w:rPr>
          <w:rFonts w:ascii="Calibri" w:hAnsi="Calibri"/>
          <w:b/>
          <w:sz w:val="24"/>
        </w:rPr>
        <w:t>Accelerate Deployment:</w:t>
      </w:r>
      <w:r>
        <w:rPr>
          <w:rFonts w:ascii="Calibri" w:hAnsi="Calibri"/>
          <w:sz w:val="24"/>
        </w:rPr>
        <w:t xml:space="preserve"> Enable CI/CD pipelines for faster feature deployment, reducing time-to-market from weeks to days</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Establish scalable platform to support future business expansion and digital transformation initiatives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99.9% uptime availability</w:t>
      </w:r>
    </w:p>
    <w:p>
      <w:pPr>
        <w:spacing w:after="80"/>
        <w:ind w:left="360"/>
      </w:pPr>
      <w:r>
        <w:rPr>
          <w:rFonts w:ascii="Calibri" w:hAnsi="Calibri"/>
          <w:sz w:val="24"/>
        </w:rPr>
        <w:t xml:space="preserve">• </w:t>
      </w:r>
      <w:r>
        <w:rPr>
          <w:rFonts w:ascii="Calibri" w:hAnsi="Calibri"/>
          <w:sz w:val="24"/>
        </w:rPr>
        <w:t>Application latency &lt; 200ms</w:t>
      </w:r>
    </w:p>
    <w:p>
      <w:pPr>
        <w:spacing w:after="80"/>
        <w:ind w:left="360"/>
      </w:pPr>
      <w:r>
        <w:rPr>
          <w:rFonts w:ascii="Calibri" w:hAnsi="Calibri"/>
          <w:sz w:val="24"/>
        </w:rPr>
        <w:t xml:space="preserve">• </w:t>
      </w:r>
      <w:r>
        <w:rPr>
          <w:rFonts w:ascii="Calibri" w:hAnsi="Calibri"/>
          <w:sz w:val="24"/>
        </w:rPr>
        <w:t>Zero critical issues during cutover</w:t>
      </w:r>
    </w:p>
    <w:p>
      <w:pPr>
        <w:spacing w:after="80"/>
        <w:ind w:left="360"/>
      </w:pPr>
      <w:r>
        <w:rPr>
          <w:rFonts w:ascii="Calibri" w:hAnsi="Calibri"/>
          <w:sz w:val="24"/>
        </w:rPr>
        <w:t xml:space="preserve">• </w:t>
      </w:r>
      <w:r>
        <w:rPr>
          <w:rFonts w:ascii="Calibri" w:hAnsi="Calibri"/>
          <w:sz w:val="24"/>
        </w:rPr>
        <w:t>30% cost reduction within 12 months</w:t>
      </w:r>
    </w:p>
    <w:p>
      <w:pPr>
        <w:spacing w:after="80"/>
        <w:ind w:left="360"/>
      </w:pPr>
      <w:r>
        <w:rPr>
          <w:rFonts w:ascii="Calibri" w:hAnsi="Calibri"/>
          <w:sz w:val="24"/>
        </w:rPr>
        <w:t xml:space="preserve">• </w:t>
      </w:r>
      <w:r>
        <w:rPr>
          <w:rFonts w:ascii="Calibri" w:hAnsi="Calibri"/>
          <w:sz w:val="24"/>
        </w:rPr>
        <w:t>50% reduction in deployment cycle time</w:t>
      </w:r>
    </w:p>
    <w:p>
      <w:pPr>
        <w:pStyle w:val="Heading1"/>
        <w:spacing w:before="160" w:after="120"/>
        <w:ind w:left="0"/>
      </w:pPr>
      <w:r>
        <w:t>3 Scope of Work</w:t>
      </w:r>
    </w:p>
    <w:p>
      <w:pPr>
        <w:pStyle w:val="Heading2"/>
        <w:spacing w:before="240" w:after="120"/>
        <w:ind w:left="0"/>
      </w:pPr>
      <w:r>
        <w:t>3.1 In Scope</w:t>
      </w:r>
    </w:p>
    <w:p>
      <w:pPr>
        <w:spacing w:after="80"/>
        <w:ind w:left="360"/>
      </w:pPr>
      <w:r>
        <w:rPr>
          <w:rFonts w:ascii="Calibri" w:hAnsi="Calibri"/>
          <w:sz w:val="24"/>
        </w:rPr>
        <w:t xml:space="preserve">• </w:t>
      </w:r>
      <w:r>
        <w:rPr>
          <w:rFonts w:ascii="Calibri" w:hAnsi="Calibri"/>
          <w:sz w:val="24"/>
        </w:rPr>
        <w:t>Discovery and assessment of current infrastructure</w:t>
      </w:r>
    </w:p>
    <w:p>
      <w:pPr>
        <w:spacing w:after="80"/>
        <w:ind w:left="360"/>
      </w:pPr>
      <w:r>
        <w:rPr>
          <w:rFonts w:ascii="Calibri" w:hAnsi="Calibri"/>
          <w:sz w:val="24"/>
        </w:rPr>
        <w:t xml:space="preserve">• </w:t>
      </w:r>
      <w:r>
        <w:rPr>
          <w:rFonts w:ascii="Calibri" w:hAnsi="Calibri"/>
          <w:sz w:val="24"/>
        </w:rPr>
        <w:t>Cloud platform setup and configuration</w:t>
      </w:r>
    </w:p>
    <w:p>
      <w:pPr>
        <w:spacing w:after="80"/>
        <w:ind w:left="360"/>
      </w:pPr>
      <w:r>
        <w:rPr>
          <w:rFonts w:ascii="Calibri" w:hAnsi="Calibri"/>
          <w:sz w:val="24"/>
        </w:rPr>
        <w:t xml:space="preserve">• </w:t>
      </w:r>
      <w:r>
        <w:rPr>
          <w:rFonts w:ascii="Calibri" w:hAnsi="Calibri"/>
          <w:sz w:val="24"/>
        </w:rPr>
        <w:t>Application migration and modernization</w:t>
      </w:r>
    </w:p>
    <w:p>
      <w:pPr>
        <w:spacing w:after="80"/>
        <w:ind w:left="360"/>
      </w:pPr>
      <w:r>
        <w:rPr>
          <w:rFonts w:ascii="Calibri" w:hAnsi="Calibri"/>
          <w:sz w:val="24"/>
        </w:rPr>
        <w:t xml:space="preserve">• </w:t>
      </w:r>
      <w:r>
        <w:rPr>
          <w:rFonts w:ascii="Calibri" w:hAnsi="Calibri"/>
          <w:sz w:val="24"/>
        </w:rPr>
        <w:t>Data migration and validation</w:t>
      </w:r>
    </w:p>
    <w:p>
      <w:pPr>
        <w:spacing w:after="80"/>
        <w:ind w:left="360"/>
      </w:pPr>
      <w:r>
        <w:rPr>
          <w:rFonts w:ascii="Calibri" w:hAnsi="Calibri"/>
          <w:sz w:val="24"/>
        </w:rPr>
        <w:t xml:space="preserve">• </w:t>
      </w:r>
      <w:r>
        <w:rPr>
          <w:rFonts w:ascii="Calibri" w:hAnsi="Calibri"/>
          <w:sz w:val="24"/>
        </w:rPr>
        <w:t>Testing and quality assurance</w:t>
      </w:r>
    </w:p>
    <w:p>
      <w:pPr>
        <w:spacing w:after="80"/>
        <w:ind w:left="360"/>
      </w:pPr>
      <w:r>
        <w:rPr>
          <w:rFonts w:ascii="Calibri" w:hAnsi="Calibri"/>
          <w:sz w:val="24"/>
        </w:rPr>
        <w:t xml:space="preserve">• </w:t>
      </w:r>
      <w:r>
        <w:rPr>
          <w:rFonts w:ascii="Calibri" w:hAnsi="Calibri"/>
          <w:sz w:val="24"/>
        </w:rPr>
        <w:t>Knowledge transfer and documentation</w:t>
      </w:r>
    </w:p>
    <w:p>
      <w:pPr>
        <w:spacing w:after="80"/>
        <w:ind w:left="360"/>
      </w:pPr>
      <w:r>
        <w:rPr>
          <w:rFonts w:ascii="Calibri" w:hAnsi="Calibri"/>
          <w:sz w:val="24"/>
        </w:rPr>
        <w:t xml:space="preserve">• </w:t>
      </w:r>
      <w:r>
        <w:rPr>
          <w:rFonts w:ascii="Calibri" w:hAnsi="Calibri"/>
          <w:sz w:val="24"/>
        </w:rPr>
        <w:t>4-week hypercare support period</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Primary Features/Capabilities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3-5 core features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Customization Level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Minimal configuration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data sources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standard roles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Small scale standard volume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region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single-tier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authentication and encryption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 basic standards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performance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Application refactoring or custom development beyond migration</w:t>
      </w:r>
    </w:p>
    <w:p>
      <w:pPr>
        <w:spacing w:after="80"/>
        <w:ind w:left="360"/>
      </w:pPr>
      <w:r>
        <w:rPr>
          <w:rFonts w:ascii="Calibri" w:hAnsi="Calibri"/>
          <w:sz w:val="24"/>
        </w:rPr>
        <w:t xml:space="preserve">• </w:t>
      </w:r>
      <w:r>
        <w:rPr>
          <w:rFonts w:ascii="Calibri" w:hAnsi="Calibri"/>
          <w:sz w:val="24"/>
        </w:rPr>
        <w:t>Hardware procurement or disposal</w:t>
      </w:r>
    </w:p>
    <w:p>
      <w:pPr>
        <w:spacing w:after="80"/>
        <w:ind w:left="360"/>
      </w:pPr>
      <w:r>
        <w:rPr>
          <w:rFonts w:ascii="Calibri" w:hAnsi="Calibri"/>
          <w:sz w:val="24"/>
        </w:rPr>
        <w:t xml:space="preserve">• </w:t>
      </w:r>
      <w:r>
        <w:rPr>
          <w:rFonts w:ascii="Calibri" w:hAnsi="Calibri"/>
          <w:sz w:val="24"/>
        </w:rPr>
        <w:t>End-user training (technical team only)</w:t>
      </w:r>
    </w:p>
    <w:p>
      <w:pPr>
        <w:spacing w:after="80"/>
        <w:ind w:left="360"/>
      </w:pPr>
      <w:r>
        <w:rPr>
          <w:rFonts w:ascii="Calibri" w:hAnsi="Calibri"/>
          <w:sz w:val="24"/>
        </w:rPr>
        <w:t xml:space="preserve">• </w:t>
      </w:r>
      <w:r>
        <w:rPr>
          <w:rFonts w:ascii="Calibri" w:hAnsi="Calibri"/>
          <w:sz w:val="24"/>
        </w:rPr>
        <w:t>Managed services post-hypercare (unless separately contracted)</w:t>
      </w:r>
    </w:p>
    <w:p>
      <w:pPr>
        <w:spacing w:after="80"/>
        <w:ind w:left="360"/>
      </w:pPr>
      <w:r>
        <w:rPr>
          <w:rFonts w:ascii="Calibri" w:hAnsi="Calibri"/>
          <w:sz w:val="24"/>
        </w:rPr>
        <w:t xml:space="preserve">• </w:t>
      </w:r>
      <w:r>
        <w:rPr>
          <w:rFonts w:ascii="Calibri" w:hAnsi="Calibri"/>
          <w:sz w:val="24"/>
        </w:rPr>
        <w:t>Third-party application licensing</w:t>
      </w:r>
    </w:p>
    <w:p>
      <w:pPr>
        <w:pStyle w:val="Heading2"/>
        <w:spacing w:before="240" w:after="120"/>
        <w:ind w:left="0"/>
      </w:pPr>
      <w:r>
        <w:t>3.3 Activities</w:t>
      </w:r>
    </w:p>
    <w:p>
      <w:pPr>
        <w:pStyle w:val="Heading3"/>
        <w:spacing w:before="160" w:after="120"/>
        <w:ind w:left="0"/>
      </w:pPr>
      <w:r>
        <w:t>3.3.1 Phase 1 – Discovery &amp; Assessment (Weeks 1-4)</w:t>
      </w:r>
    </w:p>
    <w:p>
      <w:r>
        <w:rPr>
          <w:rFonts w:ascii="Calibri" w:hAnsi="Calibri"/>
          <w:sz w:val="24"/>
        </w:rPr>
        <w:t>During this initial phase, the Vendor will perform a comprehensive assessment of the Client's current state.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Comprehensive discovery and inventory</w:t>
      </w:r>
    </w:p>
    <w:p>
      <w:pPr>
        <w:spacing w:after="80"/>
        <w:ind w:left="360"/>
      </w:pPr>
      <w:r>
        <w:rPr>
          <w:rFonts w:ascii="Calibri" w:hAnsi="Calibri"/>
          <w:sz w:val="24"/>
        </w:rPr>
        <w:t xml:space="preserve">• </w:t>
      </w:r>
      <w:r>
        <w:rPr>
          <w:rFonts w:ascii="Calibri" w:hAnsi="Calibri"/>
          <w:sz w:val="24"/>
        </w:rPr>
        <w:t>Requirements gathering and stakeholder interviews</w:t>
      </w:r>
    </w:p>
    <w:p>
      <w:pPr>
        <w:spacing w:after="80"/>
        <w:ind w:left="360"/>
      </w:pPr>
      <w:r>
        <w:rPr>
          <w:rFonts w:ascii="Calibri" w:hAnsi="Calibri"/>
          <w:sz w:val="24"/>
        </w:rPr>
        <w:t xml:space="preserve">• </w:t>
      </w:r>
      <w:r>
        <w:rPr>
          <w:rFonts w:ascii="Calibri" w:hAnsi="Calibri"/>
          <w:sz w:val="24"/>
        </w:rPr>
        <w:t>Current-state documentation and analysis</w:t>
      </w:r>
    </w:p>
    <w:p>
      <w:pPr>
        <w:spacing w:after="80"/>
        <w:ind w:left="360"/>
      </w:pPr>
      <w:r>
        <w:rPr>
          <w:rFonts w:ascii="Calibri" w:hAnsi="Calibri"/>
          <w:sz w:val="24"/>
        </w:rPr>
        <w:t xml:space="preserve">• </w:t>
      </w:r>
      <w:r>
        <w:rPr>
          <w:rFonts w:ascii="Calibri" w:hAnsi="Calibri"/>
          <w:sz w:val="24"/>
        </w:rPr>
        <w:t>Solution architecture design</w:t>
      </w:r>
    </w:p>
    <w:p>
      <w:pPr>
        <w:spacing w:after="80"/>
        <w:ind w:left="360"/>
      </w:pPr>
      <w:r>
        <w:rPr>
          <w:rFonts w:ascii="Calibri" w:hAnsi="Calibri"/>
          <w:sz w:val="24"/>
        </w:rPr>
        <w:t xml:space="preserve">• </w:t>
      </w:r>
      <w:r>
        <w:rPr>
          <w:rFonts w:ascii="Calibri" w:hAnsi="Calibri"/>
          <w:sz w:val="24"/>
        </w:rPr>
        <w:t>Implementation planning and prioritization</w:t>
      </w:r>
    </w:p>
    <w:p>
      <w:pPr>
        <w:spacing w:after="80"/>
        <w:ind w:left="360"/>
      </w:pPr>
      <w:r>
        <w:rPr>
          <w:rFonts w:ascii="Calibri" w:hAnsi="Calibri"/>
          <w:sz w:val="24"/>
        </w:rPr>
        <w:t xml:space="preserve">• </w:t>
      </w:r>
      <w:r>
        <w:rPr>
          <w:rFonts w:ascii="Calibri" w:hAnsi="Calibri"/>
          <w:sz w:val="24"/>
        </w:rPr>
        <w:t>Cost estimation and resource planning</w:t>
      </w:r>
    </w:p>
    <w:p>
      <w:r>
        <w:rPr>
          <w:rFonts w:ascii="Calibri" w:hAnsi="Calibri"/>
          <w:b/>
          <w:sz w:val="24"/>
        </w:rPr>
        <w:t>Deliverable:</w:t>
      </w:r>
      <w:r>
        <w:rPr>
          <w:rFonts w:ascii="Calibri" w:hAnsi="Calibri"/>
          <w:sz w:val="24"/>
        </w:rPr>
        <w:t xml:space="preserve"> Assessment Report</w:t>
      </w:r>
    </w:p>
    <w:p>
      <w:pPr>
        <w:pStyle w:val="Heading3"/>
        <w:spacing w:before="160" w:after="120"/>
        <w:ind w:left="0"/>
      </w:pPr>
      <w:r>
        <w:t>3.3.2 Phase 2 – Solution Design &amp; Environment Setup (Weeks 5-8)</w:t>
      </w:r>
    </w:p>
    <w:p>
      <w:r>
        <w:rPr>
          <w:rFonts w:ascii="Calibri" w:hAnsi="Calibri"/>
          <w:sz w:val="24"/>
        </w:rPr>
        <w:t>In this phase, the foundational infrastructure is provisioned and configured based on industry best practices.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Infrastructure and platform deployment</w:t>
      </w:r>
    </w:p>
    <w:p>
      <w:pPr>
        <w:spacing w:after="80"/>
        <w:ind w:left="360"/>
      </w:pPr>
      <w:r>
        <w:rPr>
          <w:rFonts w:ascii="Calibri" w:hAnsi="Calibri"/>
          <w:sz w:val="24"/>
        </w:rPr>
        <w:t xml:space="preserve">• </w:t>
      </w:r>
      <w:r>
        <w:rPr>
          <w:rFonts w:ascii="Calibri" w:hAnsi="Calibri"/>
          <w:sz w:val="24"/>
        </w:rPr>
        <w:t>Network connectivity and configuration</w:t>
      </w:r>
    </w:p>
    <w:p>
      <w:pPr>
        <w:spacing w:after="80"/>
        <w:ind w:left="360"/>
      </w:pPr>
      <w:r>
        <w:rPr>
          <w:rFonts w:ascii="Calibri" w:hAnsi="Calibri"/>
          <w:sz w:val="24"/>
        </w:rPr>
        <w:t xml:space="preserve">• </w:t>
      </w:r>
      <w:r>
        <w:rPr>
          <w:rFonts w:ascii="Calibri" w:hAnsi="Calibri"/>
          <w:sz w:val="24"/>
        </w:rPr>
        <w:t>Centralized logging and monitoring setup</w:t>
      </w:r>
    </w:p>
    <w:p>
      <w:pPr>
        <w:spacing w:after="80"/>
        <w:ind w:left="360"/>
      </w:pPr>
      <w:r>
        <w:rPr>
          <w:rFonts w:ascii="Calibri" w:hAnsi="Calibri"/>
          <w:sz w:val="24"/>
        </w:rPr>
        <w:t xml:space="preserve">• </w:t>
      </w:r>
      <w:r>
        <w:rPr>
          <w:rFonts w:ascii="Calibri" w:hAnsi="Calibri"/>
          <w:sz w:val="24"/>
        </w:rPr>
        <w:t>Access control, authentication, and authorization policies</w:t>
      </w:r>
    </w:p>
    <w:p>
      <w:pPr>
        <w:spacing w:after="80"/>
        <w:ind w:left="360"/>
      </w:pPr>
      <w:r>
        <w:rPr>
          <w:rFonts w:ascii="Calibri" w:hAnsi="Calibri"/>
          <w:sz w:val="24"/>
        </w:rPr>
        <w:t xml:space="preserve">• </w:t>
      </w:r>
      <w:r>
        <w:rPr>
          <w:rFonts w:ascii="Calibri" w:hAnsi="Calibri"/>
          <w:sz w:val="24"/>
        </w:rPr>
        <w:t>Security baseline configuration</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b/>
          <w:sz w:val="24"/>
        </w:rPr>
        <w:t>Deliverable:</w:t>
      </w:r>
      <w:r>
        <w:rPr>
          <w:rFonts w:ascii="Calibri" w:hAnsi="Calibri"/>
          <w:sz w:val="24"/>
        </w:rPr>
        <w:t xml:space="preserve"> Solution Design Document</w:t>
      </w:r>
    </w:p>
    <w:p>
      <w:pPr>
        <w:pStyle w:val="Heading3"/>
        <w:spacing w:before="160" w:after="120"/>
        <w:ind w:left="0"/>
      </w:pPr>
      <w:r>
        <w:t>3.3.3 Phase 3 – Implementation &amp; Execution (Weeks 9-20)</w:t>
      </w:r>
    </w:p>
    <w:p>
      <w:r>
        <w:rPr>
          <w:rFonts w:ascii="Calibri" w:hAnsi="Calibri"/>
          <w:sz w:val="24"/>
        </w:rPr>
        <w:t>Implementation will occur in well-defined phases based on business priority and complexity.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Component development and configuration</w:t>
      </w:r>
    </w:p>
    <w:p>
      <w:pPr>
        <w:spacing w:after="80"/>
        <w:ind w:left="360"/>
      </w:pPr>
      <w:r>
        <w:rPr>
          <w:rFonts w:ascii="Calibri" w:hAnsi="Calibri"/>
          <w:sz w:val="24"/>
        </w:rPr>
        <w:t xml:space="preserve">• </w:t>
      </w:r>
      <w:r>
        <w:rPr>
          <w:rFonts w:ascii="Calibri" w:hAnsi="Calibri"/>
          <w:sz w:val="24"/>
        </w:rPr>
        <w:t>Data migration and integration implementation</w:t>
      </w:r>
    </w:p>
    <w:p>
      <w:pPr>
        <w:spacing w:after="80"/>
        <w:ind w:left="360"/>
      </w:pPr>
      <w:r>
        <w:rPr>
          <w:rFonts w:ascii="Calibri" w:hAnsi="Calibri"/>
          <w:sz w:val="24"/>
        </w:rPr>
        <w:t xml:space="preserve">• </w:t>
      </w:r>
      <w:r>
        <w:rPr>
          <w:rFonts w:ascii="Calibri" w:hAnsi="Calibri"/>
          <w:sz w:val="24"/>
        </w:rPr>
        <w:t>System configuration and tuning</w:t>
      </w:r>
    </w:p>
    <w:p>
      <w:pPr>
        <w:spacing w:after="80"/>
        <w:ind w:left="360"/>
      </w:pPr>
      <w:r>
        <w:rPr>
          <w:rFonts w:ascii="Calibri" w:hAnsi="Calibri"/>
          <w:sz w:val="24"/>
        </w:rPr>
        <w:t xml:space="preserve">• </w:t>
      </w:r>
      <w:r>
        <w:rPr>
          <w:rFonts w:ascii="Calibri" w:hAnsi="Calibri"/>
          <w:sz w:val="24"/>
        </w:rPr>
        <w:t>Incremental testing and validation</w:t>
      </w:r>
    </w:p>
    <w:p>
      <w:pPr>
        <w:spacing w:after="80"/>
        <w:ind w:left="360"/>
      </w:pPr>
      <w:r>
        <w:rPr>
          <w:rFonts w:ascii="Calibri" w:hAnsi="Calibri"/>
          <w:sz w:val="24"/>
        </w:rPr>
        <w:t xml:space="preserve">• </w:t>
      </w:r>
      <w:r>
        <w:rPr>
          <w:rFonts w:ascii="Calibri" w:hAnsi="Calibri"/>
          <w:sz w:val="24"/>
        </w:rPr>
        <w:t>Performance optimization</w:t>
      </w:r>
    </w:p>
    <w:p>
      <w:pPr>
        <w:spacing w:after="80"/>
        <w:ind w:left="360"/>
      </w:pPr>
      <w:r>
        <w:rPr>
          <w:rFonts w:ascii="Calibri" w:hAnsi="Calibri"/>
          <w:sz w:val="24"/>
        </w:rPr>
        <w:t xml:space="preserve">• </w:t>
      </w:r>
      <w:r>
        <w:rPr>
          <w:rFonts w:ascii="Calibri" w:hAnsi="Calibri"/>
          <w:sz w:val="24"/>
        </w:rPr>
        <w:t>Issue remediation and quality assurance</w:t>
      </w:r>
    </w:p>
    <w:p>
      <w:r>
        <w:rPr>
          <w:rFonts w:ascii="Calibri" w:hAnsi="Calibri"/>
          <w:b/>
          <w:sz w:val="24"/>
        </w:rPr>
        <w:t>Deliverable:</w:t>
      </w:r>
      <w:r>
        <w:rPr>
          <w:rFonts w:ascii="Calibri" w:hAnsi="Calibri"/>
          <w:sz w:val="24"/>
        </w:rPr>
        <w:t xml:space="preserve"> Implementation Runbook</w:t>
      </w:r>
    </w:p>
    <w:p>
      <w:pPr>
        <w:pStyle w:val="Heading3"/>
        <w:spacing w:before="160" w:after="120"/>
        <w:ind w:left="0"/>
      </w:pPr>
      <w:r>
        <w:t>3.3.4 Phase 4 – Testing &amp; Validation (Weeks 21-24)</w:t>
      </w:r>
    </w:p>
    <w:p>
      <w:r>
        <w:rPr>
          <w:rFonts w:ascii="Calibri" w:hAnsi="Calibri"/>
          <w:sz w:val="24"/>
        </w:rPr>
        <w:t>The solution undergoes thorough functional, performance, and security validation.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Smoke testing and sanity checks</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Failover and resiliency testing</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w:t>
      </w:r>
    </w:p>
    <w:p>
      <w:r>
        <w:rPr>
          <w:rFonts w:ascii="Calibri" w:hAnsi="Calibri"/>
          <w:b/>
          <w:sz w:val="24"/>
        </w:rPr>
        <w:t>Deliverable:</w:t>
      </w:r>
      <w:r>
        <w:rPr>
          <w:rFonts w:ascii="Calibri" w:hAnsi="Calibri"/>
          <w:sz w:val="24"/>
        </w:rPr>
        <w:t xml:space="preserve"> Test Results Report</w:t>
      </w:r>
    </w:p>
    <w:p>
      <w:pPr>
        <w:pStyle w:val="Heading3"/>
        <w:spacing w:before="160" w:after="120"/>
        <w:ind w:left="0"/>
      </w:pPr>
      <w:r>
        <w:t>3.3.5 Phase 5 – Handover &amp; Support (Weeks 25-28)</w:t>
      </w:r>
    </w:p>
    <w:p>
      <w:r>
        <w:rPr>
          <w:rFonts w:ascii="Calibri" w:hAnsi="Calibri"/>
          <w:sz w:val="24"/>
        </w:rPr>
        <w:t>Following successful implementation, focus shifts to ensuring operational continuity.</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Delivery of as-built documentation</w:t>
      </w:r>
    </w:p>
    <w:p>
      <w:pPr>
        <w:spacing w:after="80"/>
        <w:ind w:left="360"/>
      </w:pPr>
      <w:r>
        <w:rPr>
          <w:rFonts w:ascii="Calibri" w:hAnsi="Calibri"/>
          <w:sz w:val="24"/>
        </w:rPr>
        <w:t xml:space="preserve">• </w:t>
      </w:r>
      <w:r>
        <w:rPr>
          <w:rFonts w:ascii="Calibri" w:hAnsi="Calibri"/>
          <w:sz w:val="24"/>
        </w:rPr>
        <w:t>Runbook and SOPs for day-to-day operations</w:t>
      </w:r>
    </w:p>
    <w:p>
      <w:pPr>
        <w:spacing w:after="80"/>
        <w:ind w:left="360"/>
      </w:pPr>
      <w:r>
        <w:rPr>
          <w:rFonts w:ascii="Calibri" w:hAnsi="Calibri"/>
          <w:sz w:val="24"/>
        </w:rPr>
        <w:t xml:space="preserve">• </w:t>
      </w:r>
      <w:r>
        <w:rPr>
          <w:rFonts w:ascii="Calibri" w:hAnsi="Calibri"/>
          <w:sz w:val="24"/>
        </w:rPr>
        <w:t>Live knowledge transfer sessions</w:t>
      </w:r>
    </w:p>
    <w:p>
      <w:pPr>
        <w:spacing w:after="80"/>
        <w:ind w:left="360"/>
      </w:pPr>
      <w:r>
        <w:rPr>
          <w:rFonts w:ascii="Calibri" w:hAnsi="Calibri"/>
          <w:sz w:val="24"/>
        </w:rPr>
        <w:t xml:space="preserve">• </w:t>
      </w:r>
      <w:r>
        <w:rPr>
          <w:rFonts w:ascii="Calibri" w:hAnsi="Calibri"/>
          <w:sz w:val="24"/>
        </w:rPr>
        <w:t>Optimization recommendations</w:t>
      </w:r>
    </w:p>
    <w:p>
      <w:pPr>
        <w:spacing w:after="80"/>
        <w:ind w:left="360"/>
      </w:pPr>
      <w:r>
        <w:rPr>
          <w:rFonts w:ascii="Calibri" w:hAnsi="Calibri"/>
          <w:sz w:val="24"/>
        </w:rPr>
        <w:t xml:space="preserve">• </w:t>
      </w:r>
      <w:r>
        <w:rPr>
          <w:rFonts w:ascii="Calibri" w:hAnsi="Calibri"/>
          <w:sz w:val="24"/>
        </w:rPr>
        <w:t>4-week hypercare support</w:t>
      </w:r>
    </w:p>
    <w:p>
      <w:r>
        <w:rPr>
          <w:rFonts w:ascii="Calibri" w:hAnsi="Calibri"/>
          <w:b/>
          <w:sz w:val="24"/>
        </w:rPr>
        <w:t>Deliverable:</w:t>
      </w:r>
      <w:r>
        <w:rPr>
          <w:rFonts w:ascii="Calibri" w:hAnsi="Calibri"/>
          <w:sz w:val="24"/>
        </w:rPr>
        <w:t xml:space="preserve"> As-Built Documentation &amp; Knowledge Transfer</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Design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Results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Live/Recorded</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M1 - Assessment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and analysis finished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M2 - Environment Ready</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 provisioned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M3 - Implementation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components deployed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M4 - Testing Complete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UAT and validation passed</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514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28</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(Sec)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Sec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(Security): Security controls and compliance</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w:t>
      </w:r>
    </w:p>
    <w:p>
      <w:pPr>
        <w:spacing w:after="80"/>
        <w:ind w:left="360"/>
      </w:pPr>
      <w:r>
        <w:rPr>
          <w:rFonts w:ascii="Calibri" w:hAnsi="Calibri"/>
          <w:sz w:val="24"/>
        </w:rPr>
        <w:t xml:space="preserve">• </w:t>
      </w:r>
      <w:r>
        <w:rPr>
          <w:rFonts w:ascii="Calibri" w:hAnsi="Calibri"/>
          <w:sz w:val="24"/>
        </w:rPr>
        <w:t>Security Lead: Security and compliance approval</w:t>
      </w:r>
    </w:p>
    <w:p>
      <w:pPr>
        <w:spacing w:after="80"/>
        <w:ind w:left="360"/>
      </w:pPr>
      <w:r>
        <w:rPr>
          <w:rFonts w:ascii="Calibri" w:hAnsi="Calibri"/>
          <w:sz w:val="24"/>
        </w:rPr>
        <w:t xml:space="preserve">• </w:t>
      </w:r>
      <w:r>
        <w:rPr>
          <w:rFonts w:ascii="Calibri" w:hAnsi="Calibri"/>
          <w:sz w:val="24"/>
        </w:rPr>
        <w:t>Business SME: Requirements validation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5029200" cy="282892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w:t>
      </w:r>
    </w:p>
    <w:p>
      <w:r>
        <w:rPr>
          <w:rFonts w:ascii="Calibri" w:hAnsi="Calibri"/>
          <w:b/>
          <w:sz w:val="24"/>
        </w:rPr>
        <w:t>Figure 1: Cloud Migration Architecture</w:t>
      </w:r>
      <w:r>
        <w:rPr>
          <w:rFonts w:ascii="Calibri" w:hAnsi="Calibri"/>
          <w:sz w:val="24"/>
        </w:rPr>
        <w:t xml:space="preserve"> - High-level overview of the proposed cloud-native 3-tier architecture</w:t>
      </w:r>
    </w:p>
    <w:p>
      <w:r>
        <w:rPr>
          <w:rFonts w:ascii="Calibri" w:hAnsi="Calibri"/>
          <w:sz w:val="24"/>
        </w:rPr>
        <w:t>The proposed architecture provides a secure, scalable, and compliant foundation for current and future workloads. Key components include:</w:t>
      </w:r>
    </w:p>
    <w:p>
      <w:pPr>
        <w:spacing w:after="80"/>
        <w:ind w:left="360"/>
      </w:pPr>
      <w:r>
        <w:rPr>
          <w:rFonts w:ascii="Calibri" w:hAnsi="Calibri"/>
          <w:sz w:val="24"/>
        </w:rPr>
        <w:t xml:space="preserve">• </w:t>
      </w:r>
      <w:r>
        <w:rPr>
          <w:rFonts w:ascii="Calibri" w:hAnsi="Calibri"/>
          <w:b/>
          <w:sz w:val="24"/>
        </w:rPr>
        <w:t>Presentation Tier:</w:t>
      </w:r>
      <w:r>
        <w:rPr>
          <w:rFonts w:ascii="Calibri" w:hAnsi="Calibri"/>
          <w:sz w:val="24"/>
        </w:rPr>
        <w:t xml:space="preserve"> Load balancers, CDN, API Gateway</w:t>
      </w:r>
    </w:p>
    <w:p>
      <w:pPr>
        <w:spacing w:after="80"/>
        <w:ind w:left="360"/>
      </w:pPr>
      <w:r>
        <w:rPr>
          <w:rFonts w:ascii="Calibri" w:hAnsi="Calibri"/>
          <w:sz w:val="24"/>
        </w:rPr>
        <w:t xml:space="preserve">• </w:t>
      </w:r>
      <w:r>
        <w:rPr>
          <w:rFonts w:ascii="Calibri" w:hAnsi="Calibri"/>
          <w:b/>
          <w:sz w:val="24"/>
        </w:rPr>
        <w:t>Application Tier:</w:t>
      </w:r>
      <w:r>
        <w:rPr>
          <w:rFonts w:ascii="Calibri" w:hAnsi="Calibri"/>
          <w:sz w:val="24"/>
        </w:rPr>
        <w:t xml:space="preserve"> Containerized microservices, auto-scaling</w:t>
      </w:r>
    </w:p>
    <w:p>
      <w:pPr>
        <w:spacing w:after="80"/>
        <w:ind w:left="360"/>
      </w:pPr>
      <w:r>
        <w:rPr>
          <w:rFonts w:ascii="Calibri" w:hAnsi="Calibri"/>
          <w:sz w:val="24"/>
        </w:rPr>
        <w:t xml:space="preserve">• </w:t>
      </w:r>
      <w:r>
        <w:rPr>
          <w:rFonts w:ascii="Calibri" w:hAnsi="Calibri"/>
          <w:b/>
          <w:sz w:val="24"/>
        </w:rPr>
        <w:t>Data Tier:</w:t>
      </w:r>
      <w:r>
        <w:rPr>
          <w:rFonts w:ascii="Calibri" w:hAnsi="Calibri"/>
          <w:sz w:val="24"/>
        </w:rPr>
        <w:t xml:space="preserve"> Managed databases, caching, storage</w:t>
      </w:r>
    </w:p>
    <w:p>
      <w:pPr>
        <w:pStyle w:val="Heading2"/>
        <w:spacing w:before="240" w:after="120"/>
        <w:ind w:left="0"/>
      </w:pPr>
      <w:r>
        <w:t>6.2 Architecture Type</w:t>
      </w:r>
    </w:p>
    <w:p>
      <w:r>
        <w:rPr>
          <w:rFonts w:ascii="Calibri" w:hAnsi="Calibri"/>
          <w:sz w:val="24"/>
        </w:rPr>
        <w:t xml:space="preserve">This solution follows a </w:t>
      </w:r>
      <w:r>
        <w:rPr>
          <w:rFonts w:ascii="Calibri" w:hAnsi="Calibri"/>
          <w:b/>
          <w:sz w:val="24"/>
        </w:rPr>
        <w:t>[serverless/microservices/3-tier/monolithic]</w:t>
      </w:r>
      <w:r>
        <w:rPr>
          <w:rFonts w:ascii="Calibri" w:hAnsi="Calibri"/>
          <w:sz w:val="24"/>
        </w:rPr>
        <w:t xml:space="preserve"> architecture pattern. Key characteristics:</w:t>
      </w:r>
    </w:p>
    <w:p>
      <w:pPr>
        <w:spacing w:after="80"/>
        <w:ind w:left="360"/>
      </w:pPr>
      <w:r>
        <w:rPr>
          <w:rFonts w:ascii="Calibri" w:hAnsi="Calibri"/>
          <w:sz w:val="24"/>
        </w:rPr>
        <w:t xml:space="preserve">• </w:t>
      </w:r>
      <w:r>
        <w:rPr>
          <w:rFonts w:ascii="Calibri" w:hAnsi="Calibri"/>
          <w:b/>
          <w:sz w:val="24"/>
        </w:rPr>
        <w:t>Scaling Approach:</w:t>
      </w:r>
      <w:r>
        <w:rPr>
          <w:rFonts w:ascii="Calibri" w:hAnsi="Calibri"/>
          <w:sz w:val="24"/>
        </w:rPr>
        <w:t xml:space="preserve"> [Auto-scaling based on demand / Manual scaling / Static capacity]</w:t>
      </w:r>
    </w:p>
    <w:p>
      <w:pPr>
        <w:spacing w:after="80"/>
        <w:ind w:left="360"/>
      </w:pPr>
      <w:r>
        <w:rPr>
          <w:rFonts w:ascii="Calibri" w:hAnsi="Calibri"/>
          <w:sz w:val="24"/>
        </w:rPr>
        <w:t xml:space="preserve">• </w:t>
      </w:r>
      <w:r>
        <w:rPr>
          <w:rFonts w:ascii="Calibri" w:hAnsi="Calibri"/>
          <w:b/>
          <w:sz w:val="24"/>
        </w:rPr>
        <w:t>Deployment Model:</w:t>
      </w:r>
      <w:r>
        <w:rPr>
          <w:rFonts w:ascii="Calibri" w:hAnsi="Calibri"/>
          <w:sz w:val="24"/>
        </w:rPr>
        <w:t xml:space="preserve"> [Cloud-native / Hybrid / On-premises]</w:t>
      </w:r>
    </w:p>
    <w:p>
      <w:pPr>
        <w:spacing w:after="80"/>
        <w:ind w:left="360"/>
      </w:pPr>
      <w:r>
        <w:rPr>
          <w:rFonts w:ascii="Calibri" w:hAnsi="Calibri"/>
          <w:sz w:val="24"/>
        </w:rPr>
        <w:t xml:space="preserve">• </w:t>
      </w:r>
      <w:r>
        <w:rPr>
          <w:rFonts w:ascii="Calibri" w:hAnsi="Calibri"/>
          <w:b/>
          <w:sz w:val="24"/>
        </w:rPr>
        <w:t>Component Distribution:</w:t>
      </w:r>
      <w:r>
        <w:rPr>
          <w:rFonts w:ascii="Calibri" w:hAnsi="Calibri"/>
          <w:sz w:val="24"/>
        </w:rPr>
        <w:t xml:space="preserve"> [Distributed services / Centralized / Mixed]</w:t>
      </w:r>
    </w:p>
    <w:p>
      <w:pPr>
        <w:spacing w:after="80"/>
        <w:ind w:left="360"/>
      </w:pPr>
      <w:r>
        <w:rPr>
          <w:rFonts w:ascii="Calibri" w:hAnsi="Calibri"/>
          <w:sz w:val="24"/>
        </w:rPr>
        <w:t xml:space="preserve">• </w:t>
      </w:r>
      <w:r>
        <w:rPr>
          <w:rFonts w:ascii="Calibri" w:hAnsi="Calibri"/>
          <w:b/>
          <w:sz w:val="24"/>
        </w:rPr>
        <w:t>Communication Patterns:</w:t>
      </w:r>
      <w:r>
        <w:rPr>
          <w:rFonts w:ascii="Calibri" w:hAnsi="Calibri"/>
          <w:sz w:val="24"/>
        </w:rPr>
        <w:t xml:space="preserve"> [Event-driven / Request-response / Message queuing]</w:t>
      </w:r>
    </w:p>
    <w:p>
      <w:r>
        <w:rPr>
          <w:rFonts w:ascii="Calibri" w:hAnsi="Calibri"/>
          <w:sz w:val="24"/>
        </w:rPr>
        <w:t>The architecture is designed to support the scope parameters defined in this SOW, with the ability to scale vertically and horizontally as business needs evolve.</w:t>
      </w:r>
    </w:p>
    <w:p>
      <w:pPr>
        <w:pStyle w:val="Heading2"/>
        <w:spacing w:before="240" w:after="120"/>
        <w:ind w:left="0"/>
      </w:pPr>
      <w:r>
        <w:t>6.3 Scope Specifications</w:t>
      </w:r>
    </w:p>
    <w:p>
      <w:r>
        <w:rPr>
          <w:rFonts w:ascii="Calibri" w:hAnsi="Calibri"/>
          <w:sz w:val="24"/>
        </w:rPr>
        <w:t xml:space="preserve">This engagement is scoped for a </w:t>
      </w:r>
      <w:r>
        <w:rPr>
          <w:rFonts w:ascii="Calibri" w:hAnsi="Calibri"/>
          <w:b/>
          <w:sz w:val="24"/>
        </w:rPr>
        <w:t>Small (1x)</w:t>
      </w:r>
      <w:r>
        <w:rPr>
          <w:rFonts w:ascii="Calibri" w:hAnsi="Calibri"/>
          <w:sz w:val="24"/>
        </w:rPr>
        <w:t xml:space="preserve"> deployment. The following table outlines resource specifications for different scope levels: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Small (1x): [2-4 compute instances, standard tier]</w:t>
      </w:r>
    </w:p>
    <w:p>
      <w:pPr>
        <w:spacing w:after="80"/>
        <w:ind w:left="360"/>
      </w:pPr>
      <w:r>
        <w:rPr>
          <w:rFonts w:ascii="Calibri" w:hAnsi="Calibri"/>
          <w:sz w:val="24"/>
        </w:rPr>
        <w:t xml:space="preserve">• </w:t>
      </w:r>
      <w:r>
        <w:rPr>
          <w:rFonts w:ascii="Calibri" w:hAnsi="Calibri"/>
          <w:sz w:val="24"/>
        </w:rPr>
        <w:t>Medium (2x): [5-10 compute instances, enhanced tier]</w:t>
      </w:r>
    </w:p>
    <w:p>
      <w:pPr>
        <w:spacing w:after="80"/>
        <w:ind w:left="360"/>
      </w:pPr>
      <w:r>
        <w:rPr>
          <w:rFonts w:ascii="Calibri" w:hAnsi="Calibri"/>
          <w:sz w:val="24"/>
        </w:rPr>
        <w:t xml:space="preserve">• </w:t>
      </w:r>
      <w:r>
        <w:rPr>
          <w:rFonts w:ascii="Calibri" w:hAnsi="Calibri"/>
          <w:sz w:val="24"/>
        </w:rPr>
        <w:t>Large (3x): [15+ compute instances, premium tier with reserved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Small (1x): [100 GB storage, standard database tier]</w:t>
      </w:r>
    </w:p>
    <w:p>
      <w:pPr>
        <w:spacing w:after="80"/>
        <w:ind w:left="360"/>
      </w:pPr>
      <w:r>
        <w:rPr>
          <w:rFonts w:ascii="Calibri" w:hAnsi="Calibri"/>
          <w:sz w:val="24"/>
        </w:rPr>
        <w:t xml:space="preserve">• </w:t>
      </w:r>
      <w:r>
        <w:rPr>
          <w:rFonts w:ascii="Calibri" w:hAnsi="Calibri"/>
          <w:sz w:val="24"/>
        </w:rPr>
        <w:t>Medium (2x): [500 GB - 1 TB storage, high-performance database]</w:t>
      </w:r>
    </w:p>
    <w:p>
      <w:pPr>
        <w:spacing w:after="80"/>
        <w:ind w:left="360"/>
      </w:pPr>
      <w:r>
        <w:rPr>
          <w:rFonts w:ascii="Calibri" w:hAnsi="Calibri"/>
          <w:sz w:val="24"/>
        </w:rPr>
        <w:t xml:space="preserve">• </w:t>
      </w:r>
      <w:r>
        <w:rPr>
          <w:rFonts w:ascii="Calibri" w:hAnsi="Calibri"/>
          <w:sz w:val="24"/>
        </w:rPr>
        <w:t>Large (3x): [2+ TB storage, enterprise database with replication]</w:t>
      </w:r>
    </w:p>
    <w:p>
      <w:r>
        <w:rPr>
          <w:rFonts w:ascii="Calibri" w:hAnsi="Calibri"/>
          <w:b/>
          <w:sz w:val="24"/>
        </w:rPr>
        <w:t>Network &amp; Connectivity:</w:t>
      </w:r>
    </w:p>
    <w:p>
      <w:pPr>
        <w:spacing w:after="80"/>
        <w:ind w:left="360"/>
      </w:pPr>
      <w:r>
        <w:rPr>
          <w:rFonts w:ascii="Calibri" w:hAnsi="Calibri"/>
          <w:sz w:val="24"/>
        </w:rPr>
        <w:t xml:space="preserve">• </w:t>
      </w:r>
      <w:r>
        <w:rPr>
          <w:rFonts w:ascii="Calibri" w:hAnsi="Calibri"/>
          <w:sz w:val="24"/>
        </w:rPr>
        <w:t>Small (1x): [Single region, standard bandwidth]</w:t>
      </w:r>
    </w:p>
    <w:p>
      <w:pPr>
        <w:spacing w:after="80"/>
        <w:ind w:left="360"/>
      </w:pPr>
      <w:r>
        <w:rPr>
          <w:rFonts w:ascii="Calibri" w:hAnsi="Calibri"/>
          <w:sz w:val="24"/>
        </w:rPr>
        <w:t xml:space="preserve">• </w:t>
      </w:r>
      <w:r>
        <w:rPr>
          <w:rFonts w:ascii="Calibri" w:hAnsi="Calibri"/>
          <w:sz w:val="24"/>
        </w:rPr>
        <w:t>Medium (2x): [2-3 regions, enhanced bandwidth]</w:t>
      </w:r>
    </w:p>
    <w:p>
      <w:pPr>
        <w:spacing w:after="80"/>
        <w:ind w:left="360"/>
      </w:pPr>
      <w:r>
        <w:rPr>
          <w:rFonts w:ascii="Calibri" w:hAnsi="Calibri"/>
          <w:sz w:val="24"/>
        </w:rPr>
        <w:t xml:space="preserve">• </w:t>
      </w:r>
      <w:r>
        <w:rPr>
          <w:rFonts w:ascii="Calibri" w:hAnsi="Calibri"/>
          <w:sz w:val="24"/>
        </w:rPr>
        <w:t>Large (3x): [Global multi-region, dedicated connectivity]</w:t>
      </w:r>
    </w:p>
    <w:p>
      <w:r>
        <w:rPr>
          <w:rFonts w:ascii="Calibri" w:hAnsi="Calibri"/>
          <w:b/>
          <w:sz w:val="24"/>
        </w:rPr>
        <w:t>Availability &amp; Performance:</w:t>
      </w:r>
    </w:p>
    <w:p>
      <w:pPr>
        <w:spacing w:after="80"/>
        <w:ind w:left="360"/>
      </w:pPr>
      <w:r>
        <w:rPr>
          <w:rFonts w:ascii="Calibri" w:hAnsi="Calibri"/>
          <w:sz w:val="24"/>
        </w:rPr>
        <w:t xml:space="preserve">• </w:t>
      </w:r>
      <w:r>
        <w:rPr>
          <w:rFonts w:ascii="Calibri" w:hAnsi="Calibri"/>
          <w:sz w:val="24"/>
        </w:rPr>
        <w:t>Small (1x): [99.5% SLA, standard performance]</w:t>
      </w:r>
    </w:p>
    <w:p>
      <w:pPr>
        <w:spacing w:after="80"/>
        <w:ind w:left="360"/>
      </w:pPr>
      <w:r>
        <w:rPr>
          <w:rFonts w:ascii="Calibri" w:hAnsi="Calibri"/>
          <w:sz w:val="24"/>
        </w:rPr>
        <w:t xml:space="preserve">• </w:t>
      </w:r>
      <w:r>
        <w:rPr>
          <w:rFonts w:ascii="Calibri" w:hAnsi="Calibri"/>
          <w:sz w:val="24"/>
        </w:rPr>
        <w:t>Medium (2x): [99.9% SLA, enhanced performance]</w:t>
      </w:r>
    </w:p>
    <w:p>
      <w:pPr>
        <w:spacing w:after="80"/>
        <w:ind w:left="360"/>
      </w:pPr>
      <w:r>
        <w:rPr>
          <w:rFonts w:ascii="Calibri" w:hAnsi="Calibri"/>
          <w:sz w:val="24"/>
        </w:rPr>
        <w:t xml:space="preserve">• </w:t>
      </w:r>
      <w:r>
        <w:rPr>
          <w:rFonts w:ascii="Calibri" w:hAnsi="Calibri"/>
          <w:sz w:val="24"/>
        </w:rPr>
        <w:t>Large (3x): [99.95%+ SLA, mission-critical performance]</w:t>
      </w:r>
    </w:p>
    <w:p>
      <w:r>
        <w:rPr>
          <w:rFonts w:ascii="Calibri" w:hAnsi="Calibri"/>
          <w:sz w:val="24"/>
        </w:rPr>
        <w:t>Changes to scope level will require adjustment to infrastructure resources, timeline, and investment.</w:t>
      </w:r>
    </w:p>
    <w:p>
      <w:pPr>
        <w:pStyle w:val="Heading2"/>
        <w:spacing w:before="240" w:after="120"/>
        <w:ind w:left="0"/>
      </w:pPr>
      <w:r>
        <w:t>6.4 Application Hosting</w:t>
      </w:r>
    </w:p>
    <w:p>
      <w:r>
        <w:rPr>
          <w:rFonts w:ascii="Calibri" w:hAnsi="Calibri"/>
          <w:sz w:val="24"/>
        </w:rPr>
        <w:t>All application logic will be hosted using [cloud provider] managed services:</w:t>
      </w:r>
    </w:p>
    <w:p>
      <w:r>
        <w:rPr>
          <w:rFonts w:ascii="Calibri" w:hAnsi="Calibri"/>
          <w:b/>
          <w:sz w:val="24"/>
        </w:rPr>
        <w:t>Compute Services:</w:t>
      </w:r>
    </w:p>
    <w:p>
      <w:pPr>
        <w:spacing w:after="80"/>
        <w:ind w:left="360"/>
      </w:pPr>
      <w:r>
        <w:rPr>
          <w:rFonts w:ascii="Calibri" w:hAnsi="Calibri"/>
          <w:sz w:val="24"/>
        </w:rPr>
        <w:t xml:space="preserve">• </w:t>
      </w:r>
      <w:r>
        <w:rPr>
          <w:rFonts w:ascii="Calibri" w:hAnsi="Calibri"/>
          <w:sz w:val="24"/>
        </w:rPr>
        <w:t>[Serverless functions / Containers / Virtual machines] for application processing</w:t>
      </w:r>
    </w:p>
    <w:p>
      <w:pPr>
        <w:spacing w:after="80"/>
        <w:ind w:left="360"/>
      </w:pPr>
      <w:r>
        <w:rPr>
          <w:rFonts w:ascii="Calibri" w:hAnsi="Calibri"/>
          <w:sz w:val="24"/>
        </w:rPr>
        <w:t xml:space="preserve">• </w:t>
      </w:r>
      <w:r>
        <w:rPr>
          <w:rFonts w:ascii="Calibri" w:hAnsi="Calibri"/>
          <w:sz w:val="24"/>
        </w:rPr>
        <w:t>Auto-scaling groups for handling variable load</w:t>
      </w:r>
    </w:p>
    <w:p>
      <w:pPr>
        <w:spacing w:after="80"/>
        <w:ind w:left="360"/>
      </w:pPr>
      <w:r>
        <w:rPr>
          <w:rFonts w:ascii="Calibri" w:hAnsi="Calibri"/>
          <w:sz w:val="24"/>
        </w:rPr>
        <w:t xml:space="preserve">• </w:t>
      </w:r>
      <w:r>
        <w:rPr>
          <w:rFonts w:ascii="Calibri" w:hAnsi="Calibri"/>
          <w:sz w:val="24"/>
        </w:rPr>
        <w:t>Load balancing for traffic distribution</w:t>
      </w:r>
    </w:p>
    <w:p>
      <w:r>
        <w:rPr>
          <w:rFonts w:ascii="Calibri" w:hAnsi="Calibri"/>
          <w:b/>
          <w:sz w:val="24"/>
        </w:rPr>
        <w:t>Application Services:</w:t>
      </w:r>
    </w:p>
    <w:p>
      <w:pPr>
        <w:spacing w:after="80"/>
        <w:ind w:left="360"/>
      </w:pPr>
      <w:r>
        <w:rPr>
          <w:rFonts w:ascii="Calibri" w:hAnsi="Calibri"/>
          <w:sz w:val="24"/>
        </w:rPr>
        <w:t xml:space="preserve">• </w:t>
      </w:r>
      <w:r>
        <w:rPr>
          <w:rFonts w:ascii="Calibri" w:hAnsi="Calibri"/>
          <w:sz w:val="24"/>
        </w:rPr>
        <w:t>API Gateway for REST API endpoints</w:t>
      </w:r>
    </w:p>
    <w:p>
      <w:pPr>
        <w:spacing w:after="80"/>
        <w:ind w:left="360"/>
      </w:pPr>
      <w:r>
        <w:rPr>
          <w:rFonts w:ascii="Calibri" w:hAnsi="Calibri"/>
          <w:sz w:val="24"/>
        </w:rPr>
        <w:t xml:space="preserve">• </w:t>
      </w:r>
      <w:r>
        <w:rPr>
          <w:rFonts w:ascii="Calibri" w:hAnsi="Calibri"/>
          <w:sz w:val="24"/>
        </w:rPr>
        <w:t>Message queuing for asynchronous processing</w:t>
      </w:r>
    </w:p>
    <w:p>
      <w:pPr>
        <w:spacing w:after="80"/>
        <w:ind w:left="360"/>
      </w:pPr>
      <w:r>
        <w:rPr>
          <w:rFonts w:ascii="Calibri" w:hAnsi="Calibri"/>
          <w:sz w:val="24"/>
        </w:rPr>
        <w:t xml:space="preserve">• </w:t>
      </w:r>
      <w:r>
        <w:rPr>
          <w:rFonts w:ascii="Calibri" w:hAnsi="Calibri"/>
          <w:sz w:val="24"/>
        </w:rPr>
        <w:t>Caching layer for performance optimization</w:t>
      </w:r>
    </w:p>
    <w:p>
      <w:r>
        <w:rPr>
          <w:rFonts w:ascii="Calibri" w:hAnsi="Calibri"/>
          <w:b/>
          <w:sz w:val="24"/>
        </w:rPr>
        <w:t>Deployment Approach:</w:t>
      </w:r>
    </w:p>
    <w:p>
      <w:pPr>
        <w:spacing w:after="80"/>
        <w:ind w:left="360"/>
      </w:pPr>
      <w:r>
        <w:rPr>
          <w:rFonts w:ascii="Calibri" w:hAnsi="Calibri"/>
          <w:sz w:val="24"/>
        </w:rPr>
        <w:t xml:space="preserve">• </w:t>
      </w:r>
      <w:r>
        <w:rPr>
          <w:rFonts w:ascii="Calibri" w:hAnsi="Calibri"/>
          <w:sz w:val="24"/>
        </w:rPr>
        <w:t>Infrastructure-as-Code (IaC) for all resources</w:t>
      </w:r>
    </w:p>
    <w:p>
      <w:pPr>
        <w:spacing w:after="80"/>
        <w:ind w:left="360"/>
      </w:pPr>
      <w:r>
        <w:rPr>
          <w:rFonts w:ascii="Calibri" w:hAnsi="Calibri"/>
          <w:sz w:val="24"/>
        </w:rPr>
        <w:t xml:space="preserve">• </w:t>
      </w:r>
      <w:r>
        <w:rPr>
          <w:rFonts w:ascii="Calibri" w:hAnsi="Calibri"/>
          <w:sz w:val="24"/>
        </w:rPr>
        <w:t>Blue-green deployment for zero-downtime releases</w:t>
      </w:r>
    </w:p>
    <w:p>
      <w:pPr>
        <w:spacing w:after="80"/>
        <w:ind w:left="360"/>
      </w:pPr>
      <w:r>
        <w:rPr>
          <w:rFonts w:ascii="Calibri" w:hAnsi="Calibri"/>
          <w:sz w:val="24"/>
        </w:rPr>
        <w:t xml:space="preserve">• </w:t>
      </w:r>
      <w:r>
        <w:rPr>
          <w:rFonts w:ascii="Calibri" w:hAnsi="Calibri"/>
          <w:sz w:val="24"/>
        </w:rPr>
        <w:t>Containerization for portability and consistency</w:t>
      </w:r>
    </w:p>
    <w:p>
      <w:pPr>
        <w:pStyle w:val="Heading2"/>
        <w:spacing w:before="240" w:after="120"/>
        <w:ind w:left="0"/>
      </w:pPr>
      <w:r>
        <w:t>6.5 Networking</w:t>
      </w:r>
    </w:p>
    <w:p>
      <w:r>
        <w:rPr>
          <w:rFonts w:ascii="Calibri" w:hAnsi="Calibri"/>
          <w:sz w:val="24"/>
        </w:rPr>
        <w:t>The networking architecture follows cloud best practices for security and performance:</w:t>
      </w:r>
    </w:p>
    <w:p>
      <w:r>
        <w:rPr>
          <w:rFonts w:ascii="Calibri" w:hAnsi="Calibri"/>
          <w:b/>
          <w:sz w:val="24"/>
        </w:rPr>
        <w:t>Network Topology:</w:t>
      </w:r>
    </w:p>
    <w:p>
      <w:pPr>
        <w:spacing w:after="80"/>
        <w:ind w:left="360"/>
      </w:pPr>
      <w:r>
        <w:rPr>
          <w:rFonts w:ascii="Calibri" w:hAnsi="Calibri"/>
          <w:sz w:val="24"/>
        </w:rPr>
        <w:t xml:space="preserve">• </w:t>
      </w:r>
      <w:r>
        <w:rPr>
          <w:rFonts w:ascii="Calibri" w:hAnsi="Calibri"/>
          <w:sz w:val="24"/>
        </w:rPr>
        <w:t>Virtual Private Cloud (VPC) with public and private subnets</w:t>
      </w:r>
    </w:p>
    <w:p>
      <w:pPr>
        <w:spacing w:after="80"/>
        <w:ind w:left="360"/>
      </w:pPr>
      <w:r>
        <w:rPr>
          <w:rFonts w:ascii="Calibri" w:hAnsi="Calibri"/>
          <w:sz w:val="24"/>
        </w:rPr>
        <w:t xml:space="preserve">• </w:t>
      </w:r>
      <w:r>
        <w:rPr>
          <w:rFonts w:ascii="Calibri" w:hAnsi="Calibri"/>
          <w:sz w:val="24"/>
        </w:rPr>
        <w:t>Network segmentation for multi-tier architecture</w:t>
      </w:r>
    </w:p>
    <w:p>
      <w:pPr>
        <w:spacing w:after="80"/>
        <w:ind w:left="360"/>
      </w:pPr>
      <w:r>
        <w:rPr>
          <w:rFonts w:ascii="Calibri" w:hAnsi="Calibri"/>
          <w:sz w:val="24"/>
        </w:rPr>
        <w:t xml:space="preserve">• </w:t>
      </w:r>
      <w:r>
        <w:rPr>
          <w:rFonts w:ascii="Calibri" w:hAnsi="Calibri"/>
          <w:sz w:val="24"/>
        </w:rPr>
        <w:t>Dedicated subnets for different application tiers</w:t>
      </w:r>
    </w:p>
    <w:p>
      <w:r>
        <w:rPr>
          <w:rFonts w:ascii="Calibri" w:hAnsi="Calibri"/>
          <w:b/>
          <w:sz w:val="24"/>
        </w:rPr>
        <w:t>Connectivity:</w:t>
      </w:r>
    </w:p>
    <w:p>
      <w:pPr>
        <w:spacing w:after="80"/>
        <w:ind w:left="360"/>
      </w:pPr>
      <w:r>
        <w:rPr>
          <w:rFonts w:ascii="Calibri" w:hAnsi="Calibri"/>
          <w:sz w:val="24"/>
        </w:rPr>
        <w:t xml:space="preserve">• </w:t>
      </w:r>
      <w:r>
        <w:rPr>
          <w:rFonts w:ascii="Calibri" w:hAnsi="Calibri"/>
          <w:sz w:val="24"/>
        </w:rPr>
        <w:t>VPN or Direct Connect for hybrid connectivity (if applicable)</w:t>
      </w:r>
    </w:p>
    <w:p>
      <w:pPr>
        <w:spacing w:after="80"/>
        <w:ind w:left="360"/>
      </w:pPr>
      <w:r>
        <w:rPr>
          <w:rFonts w:ascii="Calibri" w:hAnsi="Calibri"/>
          <w:sz w:val="24"/>
        </w:rPr>
        <w:t xml:space="preserve">• </w:t>
      </w:r>
      <w:r>
        <w:rPr>
          <w:rFonts w:ascii="Calibri" w:hAnsi="Calibri"/>
          <w:sz w:val="24"/>
        </w:rPr>
        <w:t>API Gateway for external API access</w:t>
      </w:r>
    </w:p>
    <w:p>
      <w:pPr>
        <w:spacing w:after="80"/>
        <w:ind w:left="360"/>
      </w:pPr>
      <w:r>
        <w:rPr>
          <w:rFonts w:ascii="Calibri" w:hAnsi="Calibri"/>
          <w:sz w:val="24"/>
        </w:rPr>
        <w:t xml:space="preserve">• </w:t>
      </w:r>
      <w:r>
        <w:rPr>
          <w:rFonts w:ascii="Calibri" w:hAnsi="Calibri"/>
          <w:sz w:val="24"/>
        </w:rPr>
        <w:t>Content Delivery Network (CDN) for static content</w:t>
      </w:r>
    </w:p>
    <w:p>
      <w:r>
        <w:rPr>
          <w:rFonts w:ascii="Calibri" w:hAnsi="Calibri"/>
          <w:b/>
          <w:sz w:val="24"/>
        </w:rPr>
        <w:t>Security Controls:</w:t>
      </w:r>
    </w:p>
    <w:p>
      <w:pPr>
        <w:spacing w:after="80"/>
        <w:ind w:left="360"/>
      </w:pPr>
      <w:r>
        <w:rPr>
          <w:rFonts w:ascii="Calibri" w:hAnsi="Calibri"/>
          <w:sz w:val="24"/>
        </w:rPr>
        <w:t xml:space="preserve">• </w:t>
      </w:r>
      <w:r>
        <w:rPr>
          <w:rFonts w:ascii="Calibri" w:hAnsi="Calibri"/>
          <w:sz w:val="24"/>
        </w:rPr>
        <w:t>Network Access Control Lists (NACLs) for subnet-level security</w:t>
      </w:r>
    </w:p>
    <w:p>
      <w:pPr>
        <w:spacing w:after="80"/>
        <w:ind w:left="360"/>
      </w:pPr>
      <w:r>
        <w:rPr>
          <w:rFonts w:ascii="Calibri" w:hAnsi="Calibri"/>
          <w:sz w:val="24"/>
        </w:rPr>
        <w:t xml:space="preserve">• </w:t>
      </w:r>
      <w:r>
        <w:rPr>
          <w:rFonts w:ascii="Calibri" w:hAnsi="Calibri"/>
          <w:sz w:val="24"/>
        </w:rPr>
        <w:t>Security Groups for instance-level firewall rules</w:t>
      </w:r>
    </w:p>
    <w:p>
      <w:pPr>
        <w:spacing w:after="80"/>
        <w:ind w:left="360"/>
      </w:pPr>
      <w:r>
        <w:rPr>
          <w:rFonts w:ascii="Calibri" w:hAnsi="Calibri"/>
          <w:sz w:val="24"/>
        </w:rPr>
        <w:t xml:space="preserve">• </w:t>
      </w:r>
      <w:r>
        <w:rPr>
          <w:rFonts w:ascii="Calibri" w:hAnsi="Calibri"/>
          <w:sz w:val="24"/>
        </w:rPr>
        <w:t>Web Application Firewall (WAF) for API protection</w:t>
      </w:r>
    </w:p>
    <w:p>
      <w:pPr>
        <w:spacing w:after="80"/>
        <w:ind w:left="360"/>
      </w:pPr>
      <w:r>
        <w:rPr>
          <w:rFonts w:ascii="Calibri" w:hAnsi="Calibri"/>
          <w:sz w:val="24"/>
        </w:rPr>
        <w:t xml:space="preserve">• </w:t>
      </w:r>
      <w:r>
        <w:rPr>
          <w:rFonts w:ascii="Calibri" w:hAnsi="Calibri"/>
          <w:sz w:val="24"/>
        </w:rPr>
        <w:t>DDoS protection enabled</w:t>
      </w:r>
    </w:p>
    <w:p>
      <w:pPr>
        <w:pStyle w:val="Heading2"/>
        <w:spacing w:before="240" w:after="120"/>
        <w:ind w:left="0"/>
      </w:pPr>
      <w:r>
        <w:t>6.6 Observability</w:t>
      </w:r>
    </w:p>
    <w:p>
      <w:r>
        <w:rPr>
          <w:rFonts w:ascii="Calibri" w:hAnsi="Calibri"/>
          <w:sz w:val="24"/>
        </w:rPr>
        <w:t>Comprehensive observability ensures operational excellence and proactive issue detection:</w:t>
      </w:r>
    </w:p>
    <w:p>
      <w:r>
        <w:rPr>
          <w:rFonts w:ascii="Calibri" w:hAnsi="Calibri"/>
          <w:b/>
          <w:sz w:val="24"/>
        </w:rPr>
        <w:t>Logging:</w:t>
      </w:r>
    </w:p>
    <w:p>
      <w:pPr>
        <w:spacing w:after="80"/>
        <w:ind w:left="360"/>
      </w:pPr>
      <w:r>
        <w:rPr>
          <w:rFonts w:ascii="Calibri" w:hAnsi="Calibri"/>
          <w:sz w:val="24"/>
        </w:rPr>
        <w:t xml:space="preserve">• </w:t>
      </w:r>
      <w:r>
        <w:rPr>
          <w:rFonts w:ascii="Calibri" w:hAnsi="Calibri"/>
          <w:sz w:val="24"/>
        </w:rPr>
        <w:t>Centralized log aggregation for all components</w:t>
      </w:r>
    </w:p>
    <w:p>
      <w:pPr>
        <w:spacing w:after="80"/>
        <w:ind w:left="360"/>
      </w:pPr>
      <w:r>
        <w:rPr>
          <w:rFonts w:ascii="Calibri" w:hAnsi="Calibri"/>
          <w:sz w:val="24"/>
        </w:rPr>
        <w:t xml:space="preserve">• </w:t>
      </w:r>
      <w:r>
        <w:rPr>
          <w:rFonts w:ascii="Calibri" w:hAnsi="Calibri"/>
          <w:sz w:val="24"/>
        </w:rPr>
        <w:t>Structured logging with correlation IDs for request tracing</w:t>
      </w:r>
    </w:p>
    <w:p>
      <w:pPr>
        <w:spacing w:after="80"/>
        <w:ind w:left="360"/>
      </w:pPr>
      <w:r>
        <w:rPr>
          <w:rFonts w:ascii="Calibri" w:hAnsi="Calibri"/>
          <w:sz w:val="24"/>
        </w:rPr>
        <w:t xml:space="preserve">• </w:t>
      </w:r>
      <w:r>
        <w:rPr>
          <w:rFonts w:ascii="Calibri" w:hAnsi="Calibri"/>
          <w:sz w:val="24"/>
        </w:rPr>
        <w:t>Log retention policies aligned with compliance requirements</w:t>
      </w:r>
    </w:p>
    <w:p>
      <w:pPr>
        <w:spacing w:after="80"/>
        <w:ind w:left="360"/>
      </w:pPr>
      <w:r>
        <w:rPr>
          <w:rFonts w:ascii="Calibri" w:hAnsi="Calibri"/>
          <w:sz w:val="24"/>
        </w:rPr>
        <w:t xml:space="preserve">• </w:t>
      </w:r>
      <w:r>
        <w:rPr>
          <w:rFonts w:ascii="Calibri" w:hAnsi="Calibri"/>
          <w:sz w:val="24"/>
        </w:rPr>
        <w:t>Real-time log analysis and alerting</w:t>
      </w:r>
    </w:p>
    <w:p>
      <w:r>
        <w:rPr>
          <w:rFonts w:ascii="Calibri" w:hAnsi="Calibri"/>
          <w:b/>
          <w:sz w:val="24"/>
        </w:rPr>
        <w:t>Monitoring:</w:t>
      </w:r>
    </w:p>
    <w:p>
      <w:pPr>
        <w:spacing w:after="80"/>
        <w:ind w:left="360"/>
      </w:pPr>
      <w:r>
        <w:rPr>
          <w:rFonts w:ascii="Calibri" w:hAnsi="Calibri"/>
          <w:sz w:val="24"/>
        </w:rPr>
        <w:t xml:space="preserve">• </w:t>
      </w:r>
      <w:r>
        <w:rPr>
          <w:rFonts w:ascii="Calibri" w:hAnsi="Calibri"/>
          <w:sz w:val="24"/>
        </w:rPr>
        <w:t>Infrastructure metrics (CPU, memory, disk, network)</w:t>
      </w:r>
    </w:p>
    <w:p>
      <w:pPr>
        <w:spacing w:after="80"/>
        <w:ind w:left="360"/>
      </w:pPr>
      <w:r>
        <w:rPr>
          <w:rFonts w:ascii="Calibri" w:hAnsi="Calibri"/>
          <w:sz w:val="24"/>
        </w:rPr>
        <w:t xml:space="preserve">• </w:t>
      </w:r>
      <w:r>
        <w:rPr>
          <w:rFonts w:ascii="Calibri" w:hAnsi="Calibri"/>
          <w:sz w:val="24"/>
        </w:rPr>
        <w:t>Application performance metrics (response time, error rates, throughput)</w:t>
      </w:r>
    </w:p>
    <w:p>
      <w:pPr>
        <w:spacing w:after="80"/>
        <w:ind w:left="360"/>
      </w:pPr>
      <w:r>
        <w:rPr>
          <w:rFonts w:ascii="Calibri" w:hAnsi="Calibri"/>
          <w:sz w:val="24"/>
        </w:rPr>
        <w:t xml:space="preserve">• </w:t>
      </w:r>
      <w:r>
        <w:rPr>
          <w:rFonts w:ascii="Calibri" w:hAnsi="Calibri"/>
          <w:sz w:val="24"/>
        </w:rPr>
        <w:t>Business metrics and KPIs</w:t>
      </w:r>
    </w:p>
    <w:p>
      <w:pPr>
        <w:spacing w:after="80"/>
        <w:ind w:left="360"/>
      </w:pPr>
      <w:r>
        <w:rPr>
          <w:rFonts w:ascii="Calibri" w:hAnsi="Calibri"/>
          <w:sz w:val="24"/>
        </w:rPr>
        <w:t xml:space="preserve">• </w:t>
      </w:r>
      <w:r>
        <w:rPr>
          <w:rFonts w:ascii="Calibri" w:hAnsi="Calibri"/>
          <w:sz w:val="24"/>
        </w:rPr>
        <w:t>Custom dashboards for different stakeholder views</w:t>
      </w:r>
    </w:p>
    <w:p>
      <w:r>
        <w:rPr>
          <w:rFonts w:ascii="Calibri" w:hAnsi="Calibri"/>
          <w:b/>
          <w:sz w:val="24"/>
        </w:rPr>
        <w:t>Tracing:</w:t>
      </w:r>
    </w:p>
    <w:p>
      <w:pPr>
        <w:spacing w:after="80"/>
        <w:ind w:left="360"/>
      </w:pPr>
      <w:r>
        <w:rPr>
          <w:rFonts w:ascii="Calibri" w:hAnsi="Calibri"/>
          <w:sz w:val="24"/>
        </w:rPr>
        <w:t xml:space="preserve">• </w:t>
      </w:r>
      <w:r>
        <w:rPr>
          <w:rFonts w:ascii="Calibri" w:hAnsi="Calibri"/>
          <w:sz w:val="24"/>
        </w:rPr>
        <w:t>Distributed tracing for request flows across services</w:t>
      </w:r>
    </w:p>
    <w:p>
      <w:pPr>
        <w:spacing w:after="80"/>
        <w:ind w:left="360"/>
      </w:pPr>
      <w:r>
        <w:rPr>
          <w:rFonts w:ascii="Calibri" w:hAnsi="Calibri"/>
          <w:sz w:val="24"/>
        </w:rPr>
        <w:t xml:space="preserve">• </w:t>
      </w:r>
      <w:r>
        <w:rPr>
          <w:rFonts w:ascii="Calibri" w:hAnsi="Calibri"/>
          <w:sz w:val="24"/>
        </w:rPr>
        <w:t>Performance bottleneck identification</w:t>
      </w:r>
    </w:p>
    <w:p>
      <w:pPr>
        <w:spacing w:after="80"/>
        <w:ind w:left="360"/>
      </w:pPr>
      <w:r>
        <w:rPr>
          <w:rFonts w:ascii="Calibri" w:hAnsi="Calibri"/>
          <w:sz w:val="24"/>
        </w:rPr>
        <w:t xml:space="preserve">• </w:t>
      </w:r>
      <w:r>
        <w:rPr>
          <w:rFonts w:ascii="Calibri" w:hAnsi="Calibri"/>
          <w:sz w:val="24"/>
        </w:rPr>
        <w:t>Dependency mapping and service health visualization</w:t>
      </w:r>
    </w:p>
    <w:p>
      <w:r>
        <w:rPr>
          <w:rFonts w:ascii="Calibri" w:hAnsi="Calibri"/>
          <w:b/>
          <w:sz w:val="24"/>
        </w:rPr>
        <w:t>Alerting:</w:t>
      </w:r>
    </w:p>
    <w:p>
      <w:pPr>
        <w:spacing w:after="80"/>
        <w:ind w:left="360"/>
      </w:pPr>
      <w:r>
        <w:rPr>
          <w:rFonts w:ascii="Calibri" w:hAnsi="Calibri"/>
          <w:sz w:val="24"/>
        </w:rPr>
        <w:t xml:space="preserve">• </w:t>
      </w:r>
      <w:r>
        <w:rPr>
          <w:rFonts w:ascii="Calibri" w:hAnsi="Calibri"/>
          <w:sz w:val="24"/>
        </w:rPr>
        <w:t>Proactive alerts for performance degradation</w:t>
      </w:r>
    </w:p>
    <w:p>
      <w:pPr>
        <w:spacing w:after="80"/>
        <w:ind w:left="360"/>
      </w:pPr>
      <w:r>
        <w:rPr>
          <w:rFonts w:ascii="Calibri" w:hAnsi="Calibri"/>
          <w:sz w:val="24"/>
        </w:rPr>
        <w:t xml:space="preserve">• </w:t>
      </w:r>
      <w:r>
        <w:rPr>
          <w:rFonts w:ascii="Calibri" w:hAnsi="Calibri"/>
          <w:sz w:val="24"/>
        </w:rPr>
        <w:t>Escalation policies for critical issues</w:t>
      </w:r>
    </w:p>
    <w:p>
      <w:pPr>
        <w:spacing w:after="80"/>
        <w:ind w:left="360"/>
      </w:pPr>
      <w:r>
        <w:rPr>
          <w:rFonts w:ascii="Calibri" w:hAnsi="Calibri"/>
          <w:sz w:val="24"/>
        </w:rPr>
        <w:t xml:space="preserve">• </w:t>
      </w:r>
      <w:r>
        <w:rPr>
          <w:rFonts w:ascii="Calibri" w:hAnsi="Calibri"/>
          <w:sz w:val="24"/>
        </w:rPr>
        <w:t>Integration with incident management systems</w:t>
      </w:r>
    </w:p>
    <w:p>
      <w:pPr>
        <w:pStyle w:val="Heading2"/>
        <w:spacing w:before="240" w:after="120"/>
        <w:ind w:left="0"/>
      </w:pPr>
      <w:r>
        <w:t>6.7 Backup &amp; Disaster Recovery</w:t>
      </w:r>
    </w:p>
    <w:p>
      <w:r>
        <w:rPr>
          <w:rFonts w:ascii="Calibri" w:hAnsi="Calibri"/>
          <w:sz w:val="24"/>
        </w:rPr>
        <w:t>All critical data and configurations are protected through comprehensive backup and DR strategies:</w:t>
      </w:r>
    </w:p>
    <w:p>
      <w:r>
        <w:rPr>
          <w:rFonts w:ascii="Calibri" w:hAnsi="Calibri"/>
          <w:b/>
          <w:sz w:val="24"/>
        </w:rPr>
        <w:t>Backup Strategy:</w:t>
      </w:r>
    </w:p>
    <w:p>
      <w:pPr>
        <w:spacing w:after="80"/>
        <w:ind w:left="360"/>
      </w:pPr>
      <w:r>
        <w:rPr>
          <w:rFonts w:ascii="Calibri" w:hAnsi="Calibri"/>
          <w:sz w:val="24"/>
        </w:rPr>
        <w:t xml:space="preserve">• </w:t>
      </w:r>
      <w:r>
        <w:rPr>
          <w:rFonts w:ascii="Calibri" w:hAnsi="Calibri"/>
          <w:sz w:val="24"/>
        </w:rPr>
        <w:t>Automated daily backups of all data stores</w:t>
      </w:r>
    </w:p>
    <w:p>
      <w:pPr>
        <w:spacing w:after="80"/>
        <w:ind w:left="360"/>
      </w:pPr>
      <w:r>
        <w:rPr>
          <w:rFonts w:ascii="Calibri" w:hAnsi="Calibri"/>
          <w:sz w:val="24"/>
        </w:rPr>
        <w:t xml:space="preserve">• </w:t>
      </w:r>
      <w:r>
        <w:rPr>
          <w:rFonts w:ascii="Calibri" w:hAnsi="Calibri"/>
          <w:sz w:val="24"/>
        </w:rPr>
        <w:t>Incremental backups for large datasets</w:t>
      </w:r>
    </w:p>
    <w:p>
      <w:pPr>
        <w:spacing w:after="80"/>
        <w:ind w:left="360"/>
      </w:pPr>
      <w:r>
        <w:rPr>
          <w:rFonts w:ascii="Calibri" w:hAnsi="Calibri"/>
          <w:sz w:val="24"/>
        </w:rPr>
        <w:t xml:space="preserve">• </w:t>
      </w:r>
      <w:r>
        <w:rPr>
          <w:rFonts w:ascii="Calibri" w:hAnsi="Calibri"/>
          <w:sz w:val="24"/>
        </w:rPr>
        <w:t>Cross-region backup replication for disaster recovery</w:t>
      </w:r>
    </w:p>
    <w:p>
      <w:pPr>
        <w:spacing w:after="80"/>
        <w:ind w:left="360"/>
      </w:pPr>
      <w:r>
        <w:rPr>
          <w:rFonts w:ascii="Calibri" w:hAnsi="Calibri"/>
          <w:sz w:val="24"/>
        </w:rPr>
        <w:t xml:space="preserve">• </w:t>
      </w:r>
      <w:r>
        <w:rPr>
          <w:rFonts w:ascii="Calibri" w:hAnsi="Calibri"/>
          <w:sz w:val="24"/>
        </w:rPr>
        <w:t>Regular backup restoration testing</w:t>
      </w:r>
    </w:p>
    <w:p>
      <w:r>
        <w:rPr>
          <w:rFonts w:ascii="Calibri" w:hAnsi="Calibri"/>
          <w:b/>
          <w:sz w:val="24"/>
        </w:rPr>
        <w:t>Disaster Recovery:</w:t>
      </w:r>
    </w:p>
    <w:p>
      <w:pPr>
        <w:spacing w:after="80"/>
        <w:ind w:left="360"/>
      </w:pPr>
      <w:r>
        <w:rPr>
          <w:rFonts w:ascii="Calibri" w:hAnsi="Calibri"/>
          <w:sz w:val="24"/>
        </w:rPr>
        <w:t xml:space="preserve">• </w:t>
      </w:r>
      <w:r>
        <w:rPr>
          <w:rFonts w:ascii="Calibri" w:hAnsi="Calibri"/>
          <w:sz w:val="24"/>
        </w:rPr>
        <w:t>Recovery Time Objective (RTO): [4 hours / 1 hour / 15 minutes]</w:t>
      </w:r>
    </w:p>
    <w:p>
      <w:pPr>
        <w:spacing w:after="80"/>
        <w:ind w:left="360"/>
      </w:pPr>
      <w:r>
        <w:rPr>
          <w:rFonts w:ascii="Calibri" w:hAnsi="Calibri"/>
          <w:sz w:val="24"/>
        </w:rPr>
        <w:t xml:space="preserve">• </w:t>
      </w:r>
      <w:r>
        <w:rPr>
          <w:rFonts w:ascii="Calibri" w:hAnsi="Calibri"/>
          <w:sz w:val="24"/>
        </w:rPr>
        <w:t>Recovery Point Objective (RPO): [1 hour / 15 minutes / 5 minutes]</w:t>
      </w:r>
    </w:p>
    <w:p>
      <w:pPr>
        <w:spacing w:after="80"/>
        <w:ind w:left="360"/>
      </w:pPr>
      <w:r>
        <w:rPr>
          <w:rFonts w:ascii="Calibri" w:hAnsi="Calibri"/>
          <w:sz w:val="24"/>
        </w:rPr>
        <w:t xml:space="preserve">• </w:t>
      </w:r>
      <w:r>
        <w:rPr>
          <w:rFonts w:ascii="Calibri" w:hAnsi="Calibri"/>
          <w:sz w:val="24"/>
        </w:rPr>
        <w:t>DR site in [secondary region / availability zone]</w:t>
      </w:r>
    </w:p>
    <w:p>
      <w:pPr>
        <w:spacing w:after="80"/>
        <w:ind w:left="360"/>
      </w:pPr>
      <w:r>
        <w:rPr>
          <w:rFonts w:ascii="Calibri" w:hAnsi="Calibri"/>
          <w:sz w:val="24"/>
        </w:rPr>
        <w:t xml:space="preserve">• </w:t>
      </w:r>
      <w:r>
        <w:rPr>
          <w:rFonts w:ascii="Calibri" w:hAnsi="Calibri"/>
          <w:sz w:val="24"/>
        </w:rPr>
        <w:t>Documented and tested failover procedures</w:t>
      </w:r>
    </w:p>
    <w:p>
      <w:pPr>
        <w:spacing w:after="80"/>
        <w:ind w:left="360"/>
      </w:pPr>
      <w:r>
        <w:rPr>
          <w:rFonts w:ascii="Calibri" w:hAnsi="Calibri"/>
          <w:sz w:val="24"/>
        </w:rPr>
        <w:t xml:space="preserve">• </w:t>
      </w:r>
      <w:r>
        <w:rPr>
          <w:rFonts w:ascii="Calibri" w:hAnsi="Calibri"/>
          <w:sz w:val="24"/>
        </w:rPr>
        <w:t>Regular DR drills and readiness validation</w:t>
      </w:r>
    </w:p>
    <w:p>
      <w:r>
        <w:rPr>
          <w:rFonts w:ascii="Calibri" w:hAnsi="Calibri"/>
          <w:b/>
          <w:sz w:val="24"/>
        </w:rPr>
        <w:t>Data Protection:</w:t>
      </w:r>
    </w:p>
    <w:p>
      <w:pPr>
        <w:spacing w:after="80"/>
        <w:ind w:left="360"/>
      </w:pPr>
      <w:r>
        <w:rPr>
          <w:rFonts w:ascii="Calibri" w:hAnsi="Calibri"/>
          <w:sz w:val="24"/>
        </w:rPr>
        <w:t xml:space="preserve">• </w:t>
      </w:r>
      <w:r>
        <w:rPr>
          <w:rFonts w:ascii="Calibri" w:hAnsi="Calibri"/>
          <w:sz w:val="24"/>
        </w:rPr>
        <w:t>Point-in-time recovery for databases</w:t>
      </w:r>
    </w:p>
    <w:p>
      <w:pPr>
        <w:spacing w:after="80"/>
        <w:ind w:left="360"/>
      </w:pPr>
      <w:r>
        <w:rPr>
          <w:rFonts w:ascii="Calibri" w:hAnsi="Calibri"/>
          <w:sz w:val="24"/>
        </w:rPr>
        <w:t xml:space="preserve">• </w:t>
      </w:r>
      <w:r>
        <w:rPr>
          <w:rFonts w:ascii="Calibri" w:hAnsi="Calibri"/>
          <w:sz w:val="24"/>
        </w:rPr>
        <w:t>Version control for configurations and code</w:t>
      </w:r>
    </w:p>
    <w:p>
      <w:pPr>
        <w:spacing w:after="80"/>
        <w:ind w:left="360"/>
      </w:pPr>
      <w:r>
        <w:rPr>
          <w:rFonts w:ascii="Calibri" w:hAnsi="Calibri"/>
          <w:sz w:val="24"/>
        </w:rPr>
        <w:t xml:space="preserve">• </w:t>
      </w:r>
      <w:r>
        <w:rPr>
          <w:rFonts w:ascii="Calibri" w:hAnsi="Calibri"/>
          <w:sz w:val="24"/>
        </w:rPr>
        <w:t>Immutable backups to prevent ransomware attacks</w:t>
      </w:r>
    </w:p>
    <w:p>
      <w:pPr>
        <w:pStyle w:val="Heading2"/>
        <w:spacing w:before="240" w:after="120"/>
        <w:ind w:left="0"/>
      </w:pPr>
      <w:r>
        <w:t>6.8 Technical Implementation Strategy</w:t>
      </w:r>
    </w:p>
    <w:p>
      <w:r>
        <w:rPr>
          <w:rFonts w:ascii="Calibri" w:hAnsi="Calibri"/>
          <w:sz w:val="24"/>
        </w:rPr>
        <w:t>The deployment will follow a phased migration approach with blue-green deployment patterns for minimal downtime.</w:t>
      </w:r>
    </w:p>
    <w:p>
      <w:r>
        <w:rPr>
          <w:rFonts w:ascii="Calibri" w:hAnsi="Calibri"/>
          <w:b/>
          <w:sz w:val="24"/>
        </w:rPr>
        <w:t>Migration Patterns:</w:t>
      </w:r>
    </w:p>
    <w:p>
      <w:pPr>
        <w:spacing w:after="80"/>
        <w:ind w:left="360"/>
      </w:pPr>
      <w:r>
        <w:rPr>
          <w:rFonts w:ascii="Calibri" w:hAnsi="Calibri"/>
          <w:sz w:val="24"/>
        </w:rPr>
        <w:t xml:space="preserve">• </w:t>
      </w:r>
      <w:r>
        <w:rPr>
          <w:rFonts w:ascii="Calibri" w:hAnsi="Calibri"/>
          <w:sz w:val="24"/>
        </w:rPr>
        <w:t>Lift-and-shift for compatible workloads</w:t>
      </w:r>
    </w:p>
    <w:p>
      <w:pPr>
        <w:spacing w:after="80"/>
        <w:ind w:left="360"/>
      </w:pPr>
      <w:r>
        <w:rPr>
          <w:rFonts w:ascii="Calibri" w:hAnsi="Calibri"/>
          <w:sz w:val="24"/>
        </w:rPr>
        <w:t xml:space="preserve">• </w:t>
      </w:r>
      <w:r>
        <w:rPr>
          <w:rFonts w:ascii="Calibri" w:hAnsi="Calibri"/>
          <w:sz w:val="24"/>
        </w:rPr>
        <w:t>Re-platform for optimization opportunities</w:t>
      </w:r>
    </w:p>
    <w:p>
      <w:pPr>
        <w:spacing w:after="80"/>
        <w:ind w:left="360"/>
      </w:pPr>
      <w:r>
        <w:rPr>
          <w:rFonts w:ascii="Calibri" w:hAnsi="Calibri"/>
          <w:sz w:val="24"/>
        </w:rPr>
        <w:t xml:space="preserve">• </w:t>
      </w:r>
      <w:r>
        <w:rPr>
          <w:rFonts w:ascii="Calibri" w:hAnsi="Calibri"/>
          <w:sz w:val="24"/>
        </w:rPr>
        <w:t>Re-architecture for critical modernization needs</w:t>
      </w:r>
    </w:p>
    <w:p>
      <w:r>
        <w:rPr>
          <w:rFonts w:ascii="Calibri" w:hAnsi="Calibri"/>
          <w:b/>
          <w:sz w:val="24"/>
        </w:rPr>
        <w:t>Infrastructure as Code:</w:t>
      </w:r>
    </w:p>
    <w:p>
      <w:r>
        <w:rPr>
          <w:rFonts w:ascii="Calibri" w:hAnsi="Calibri"/>
          <w:sz w:val="24"/>
        </w:rPr>
        <w:t>All infrastructure will be deployed using IaC tools (Terraform/CloudFormation) for consistency, version control, and repeatability.</w:t>
      </w:r>
    </w:p>
    <w:p>
      <w:pPr>
        <w:pStyle w:val="Heading2"/>
        <w:spacing w:before="240" w:after="120"/>
        <w:ind w:left="0"/>
      </w:pPr>
      <w:r>
        <w:t>6.9 Example Implementation Patterns</w:t>
      </w:r>
    </w:p>
    <w:p>
      <w:r>
        <w:rPr>
          <w:rFonts w:ascii="Calibri" w:hAnsi="Calibri"/>
          <w:b/>
          <w:sz w:val="24"/>
        </w:rPr>
        <w:t>Phased Rollout:</w:t>
      </w:r>
    </w:p>
    <w:p>
      <w:pPr>
        <w:spacing w:after="80"/>
        <w:ind w:left="360"/>
      </w:pPr>
      <w:r>
        <w:rPr>
          <w:rFonts w:ascii="Calibri" w:hAnsi="Calibri"/>
          <w:sz w:val="24"/>
        </w:rPr>
        <w:t xml:space="preserve">• </w:t>
      </w:r>
      <w:r>
        <w:rPr>
          <w:rFonts w:ascii="Calibri" w:hAnsi="Calibri"/>
          <w:sz w:val="24"/>
        </w:rPr>
        <w:t>Pilot deployment with limited scope to validate approach</w:t>
      </w:r>
    </w:p>
    <w:p>
      <w:pPr>
        <w:spacing w:after="80"/>
        <w:ind w:left="360"/>
      </w:pPr>
      <w:r>
        <w:rPr>
          <w:rFonts w:ascii="Calibri" w:hAnsi="Calibri"/>
          <w:sz w:val="24"/>
        </w:rPr>
        <w:t xml:space="preserve">• </w:t>
      </w:r>
      <w:r>
        <w:rPr>
          <w:rFonts w:ascii="Calibri" w:hAnsi="Calibri"/>
          <w:sz w:val="24"/>
        </w:rPr>
        <w:t>Incremental expansion to additional workloads</w:t>
      </w:r>
    </w:p>
    <w:p>
      <w:pPr>
        <w:spacing w:after="80"/>
        <w:ind w:left="360"/>
      </w:pPr>
      <w:r>
        <w:rPr>
          <w:rFonts w:ascii="Calibri" w:hAnsi="Calibri"/>
          <w:sz w:val="24"/>
        </w:rPr>
        <w:t xml:space="preserve">• </w:t>
      </w:r>
      <w:r>
        <w:rPr>
          <w:rFonts w:ascii="Calibri" w:hAnsi="Calibri"/>
          <w:sz w:val="24"/>
        </w:rPr>
        <w:t>Parallel operation during transition period before full cutover</w:t>
      </w:r>
    </w:p>
    <w:p>
      <w:r>
        <w:rPr>
          <w:rFonts w:ascii="Calibri" w:hAnsi="Calibri"/>
          <w:b/>
          <w:sz w:val="24"/>
        </w:rPr>
        <w:t>Migration Approaches:</w:t>
      </w:r>
    </w:p>
    <w:p>
      <w:pPr>
        <w:spacing w:after="80"/>
        <w:ind w:left="360"/>
      </w:pPr>
      <w:r>
        <w:rPr>
          <w:rFonts w:ascii="Calibri" w:hAnsi="Calibri"/>
          <w:sz w:val="24"/>
        </w:rPr>
        <w:t xml:space="preserve">• </w:t>
      </w:r>
      <w:r>
        <w:rPr>
          <w:rFonts w:ascii="Calibri" w:hAnsi="Calibri"/>
          <w:sz w:val="24"/>
        </w:rPr>
        <w:t>Strangler pattern for gradual replacement of legacy systems</w:t>
      </w:r>
    </w:p>
    <w:p>
      <w:pPr>
        <w:spacing w:after="80"/>
        <w:ind w:left="360"/>
      </w:pPr>
      <w:r>
        <w:rPr>
          <w:rFonts w:ascii="Calibri" w:hAnsi="Calibri"/>
          <w:sz w:val="24"/>
        </w:rPr>
        <w:t xml:space="preserve">• </w:t>
      </w:r>
      <w:r>
        <w:rPr>
          <w:rFonts w:ascii="Calibri" w:hAnsi="Calibri"/>
          <w:sz w:val="24"/>
        </w:rPr>
        <w:t>Database replication for data synchronization during migration</w:t>
      </w:r>
    </w:p>
    <w:p>
      <w:pPr>
        <w:spacing w:after="80"/>
        <w:ind w:left="360"/>
      </w:pPr>
      <w:r>
        <w:rPr>
          <w:rFonts w:ascii="Calibri" w:hAnsi="Calibri"/>
          <w:sz w:val="24"/>
        </w:rPr>
        <w:t xml:space="preserve">• </w:t>
      </w:r>
      <w:r>
        <w:rPr>
          <w:rFonts w:ascii="Calibri" w:hAnsi="Calibri"/>
          <w:sz w:val="24"/>
        </w:rPr>
        <w:t>Feature flags for controlled rollout of new capabilities</w:t>
      </w:r>
    </w:p>
    <w:p>
      <w:r>
        <w:rPr>
          <w:rFonts w:ascii="Calibri" w:hAnsi="Calibri"/>
          <w:b/>
          <w:sz w:val="24"/>
        </w:rPr>
        <w:t>Risk Mitigation:</w:t>
      </w:r>
    </w:p>
    <w:p>
      <w:pPr>
        <w:spacing w:after="80"/>
        <w:ind w:left="360"/>
      </w:pPr>
      <w:r>
        <w:rPr>
          <w:rFonts w:ascii="Calibri" w:hAnsi="Calibri"/>
          <w:sz w:val="24"/>
        </w:rPr>
        <w:t xml:space="preserve">• </w:t>
      </w:r>
      <w:r>
        <w:rPr>
          <w:rFonts w:ascii="Calibri" w:hAnsi="Calibri"/>
          <w:sz w:val="24"/>
        </w:rPr>
        <w:t>Canary deployments to test changes with subset of traffic</w:t>
      </w:r>
    </w:p>
    <w:p>
      <w:pPr>
        <w:spacing w:after="80"/>
        <w:ind w:left="360"/>
      </w:pPr>
      <w:r>
        <w:rPr>
          <w:rFonts w:ascii="Calibri" w:hAnsi="Calibri"/>
          <w:sz w:val="24"/>
        </w:rPr>
        <w:t xml:space="preserve">• </w:t>
      </w:r>
      <w:r>
        <w:rPr>
          <w:rFonts w:ascii="Calibri" w:hAnsi="Calibri"/>
          <w:sz w:val="24"/>
        </w:rPr>
        <w:t>Automated rollback on failure detection</w:t>
      </w:r>
    </w:p>
    <w:p>
      <w:pPr>
        <w:spacing w:after="80"/>
        <w:ind w:left="360"/>
      </w:pPr>
      <w:r>
        <w:rPr>
          <w:rFonts w:ascii="Calibri" w:hAnsi="Calibri"/>
          <w:sz w:val="24"/>
        </w:rPr>
        <w:t xml:space="preserve">• </w:t>
      </w:r>
      <w:r>
        <w:rPr>
          <w:rFonts w:ascii="Calibri" w:hAnsi="Calibri"/>
          <w:sz w:val="24"/>
        </w:rPr>
        <w:t>Shadow traffic for production validation without impact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Alternative Options</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Terraform</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CloudFormation, Pulumi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Configuration Mgmt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Ansible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Chef, Puppet</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 Grafana</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Datadog, New Relic</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Jenkins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GitHub Actions, GitLab CI</w:t>
            </w:r>
          </w:p>
        </w:tc>
      </w:tr>
      <w:tr>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Scanning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Snyk</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Aqua, Twistlock</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r>
        <w:rPr>
          <w:rFonts w:ascii="Calibri" w:hAnsi="Calibri"/>
          <w:b/>
          <w:sz w:val="24"/>
        </w:rPr>
        <w:t>Data Migration Strategy:</w:t>
      </w:r>
    </w:p>
    <w:p>
      <w:pPr>
        <w:spacing w:after="80"/>
        <w:ind w:left="360"/>
      </w:pPr>
      <w:r>
        <w:rPr>
          <w:rFonts w:ascii="Calibri" w:hAnsi="Calibri"/>
          <w:sz w:val="24"/>
        </w:rPr>
        <w:t xml:space="preserve">• </w:t>
      </w:r>
      <w:r>
        <w:rPr>
          <w:rFonts w:ascii="Calibri" w:hAnsi="Calibri"/>
          <w:sz w:val="24"/>
        </w:rPr>
        <w:t>Incremental migration with minimal downtime</w:t>
      </w:r>
    </w:p>
    <w:p>
      <w:pPr>
        <w:spacing w:after="80"/>
        <w:ind w:left="360"/>
      </w:pPr>
      <w:r>
        <w:rPr>
          <w:rFonts w:ascii="Calibri" w:hAnsi="Calibri"/>
          <w:sz w:val="24"/>
        </w:rPr>
        <w:t xml:space="preserve">• </w:t>
      </w:r>
      <w:r>
        <w:rPr>
          <w:rFonts w:ascii="Calibri" w:hAnsi="Calibri"/>
          <w:sz w:val="24"/>
        </w:rPr>
        <w:t>Data validation and integrity checks</w:t>
      </w:r>
    </w:p>
    <w:p>
      <w:pPr>
        <w:spacing w:after="80"/>
        <w:ind w:left="360"/>
      </w:pPr>
      <w:r>
        <w:rPr>
          <w:rFonts w:ascii="Calibri" w:hAnsi="Calibri"/>
          <w:sz w:val="24"/>
        </w:rPr>
        <w:t xml:space="preserve">• </w:t>
      </w:r>
      <w:r>
        <w:rPr>
          <w:rFonts w:ascii="Calibri" w:hAnsi="Calibri"/>
          <w:sz w:val="24"/>
        </w:rPr>
        <w:t>Encryption for data in-transit and at-rest</w:t>
      </w:r>
    </w:p>
    <w:p>
      <w:pPr>
        <w:spacing w:after="80"/>
        <w:ind w:left="360"/>
      </w:pPr>
      <w:r>
        <w:rPr>
          <w:rFonts w:ascii="Calibri" w:hAnsi="Calibri"/>
          <w:sz w:val="24"/>
        </w:rPr>
        <w:t xml:space="preserve">• </w:t>
      </w:r>
      <w:r>
        <w:rPr>
          <w:rFonts w:ascii="Calibri" w:hAnsi="Calibri"/>
          <w:sz w:val="24"/>
        </w:rPr>
        <w:t>Classification aligned with Client's policies</w:t>
      </w:r>
    </w:p>
    <w:p>
      <w:r>
        <w:rPr>
          <w:rFonts w:ascii="Calibri" w:hAnsi="Calibri"/>
          <w:b/>
          <w:sz w:val="24"/>
        </w:rPr>
        <w:t>Data Lifecycle:</w:t>
      </w:r>
    </w:p>
    <w:p>
      <w:pPr>
        <w:spacing w:after="80"/>
        <w:ind w:left="360"/>
      </w:pPr>
      <w:r>
        <w:rPr>
          <w:rFonts w:ascii="Calibri" w:hAnsi="Calibri"/>
          <w:sz w:val="24"/>
        </w:rPr>
        <w:t xml:space="preserve">• </w:t>
      </w:r>
      <w:r>
        <w:rPr>
          <w:rFonts w:ascii="Calibri" w:hAnsi="Calibri"/>
          <w:sz w:val="24"/>
        </w:rPr>
        <w:t>Automated archival of aged data</w:t>
      </w:r>
    </w:p>
    <w:p>
      <w:pPr>
        <w:spacing w:after="80"/>
        <w:ind w:left="360"/>
      </w:pPr>
      <w:r>
        <w:rPr>
          <w:rFonts w:ascii="Calibri" w:hAnsi="Calibri"/>
          <w:sz w:val="24"/>
        </w:rPr>
        <w:t xml:space="preserve">• </w:t>
      </w:r>
      <w:r>
        <w:rPr>
          <w:rFonts w:ascii="Calibri" w:hAnsi="Calibri"/>
          <w:sz w:val="24"/>
        </w:rPr>
        <w:t>Retention policies per compliance requirements</w:t>
      </w:r>
    </w:p>
    <w:p>
      <w:pPr>
        <w:spacing w:after="80"/>
        <w:ind w:left="360"/>
      </w:pPr>
      <w:r>
        <w:rPr>
          <w:rFonts w:ascii="Calibri" w:hAnsi="Calibri"/>
          <w:sz w:val="24"/>
        </w:rPr>
        <w:t xml:space="preserve">• </w:t>
      </w:r>
      <w:r>
        <w:rPr>
          <w:rFonts w:ascii="Calibri" w:hAnsi="Calibri"/>
          <w:sz w:val="24"/>
        </w:rPr>
        <w:t>Secure deletion capabilities for data privacy</w:t>
      </w:r>
    </w:p>
    <w:p>
      <w:r>
        <w:rPr>
          <w:rFonts w:ascii="Calibri" w:hAnsi="Calibri"/>
          <w:b/>
          <w:sz w:val="24"/>
        </w:rPr>
        <w:t>Data Quality:</w:t>
      </w:r>
    </w:p>
    <w:p>
      <w:pPr>
        <w:spacing w:after="80"/>
        <w:ind w:left="360"/>
      </w:pPr>
      <w:r>
        <w:rPr>
          <w:rFonts w:ascii="Calibri" w:hAnsi="Calibri"/>
          <w:sz w:val="24"/>
        </w:rPr>
        <w:t xml:space="preserve">• </w:t>
      </w:r>
      <w:r>
        <w:rPr>
          <w:rFonts w:ascii="Calibri" w:hAnsi="Calibri"/>
          <w:sz w:val="24"/>
        </w:rPr>
        <w:t>Validation rules during migration</w:t>
      </w:r>
    </w:p>
    <w:p>
      <w:pPr>
        <w:spacing w:after="80"/>
        <w:ind w:left="360"/>
      </w:pPr>
      <w:r>
        <w:rPr>
          <w:rFonts w:ascii="Calibri" w:hAnsi="Calibri"/>
          <w:sz w:val="24"/>
        </w:rPr>
        <w:t xml:space="preserve">• </w:t>
      </w:r>
      <w:r>
        <w:rPr>
          <w:rFonts w:ascii="Calibri" w:hAnsi="Calibri"/>
          <w:sz w:val="24"/>
        </w:rPr>
        <w:t>Data cleansing and transformation as needed</w:t>
      </w:r>
    </w:p>
    <w:p>
      <w:pPr>
        <w:spacing w:after="80"/>
        <w:ind w:left="360"/>
      </w:pPr>
      <w:r>
        <w:rPr>
          <w:rFonts w:ascii="Calibri" w:hAnsi="Calibri"/>
          <w:sz w:val="24"/>
        </w:rPr>
        <w:t xml:space="preserve">• </w:t>
      </w:r>
      <w:r>
        <w:rPr>
          <w:rFonts w:ascii="Calibri" w:hAnsi="Calibri"/>
          <w:sz w:val="24"/>
        </w:rPr>
        <w:t>Reconciliation reports for source-to-target verification</w:t>
      </w:r>
    </w:p>
    <w:p>
      <w:pPr>
        <w:pStyle w:val="Heading1"/>
        <w:spacing w:before="160" w:after="120"/>
        <w:ind w:left="0"/>
      </w:pPr>
      <w:r>
        <w:t>7 Security &amp; Compliance</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Least-privilege access controls</w:t>
      </w:r>
    </w:p>
    <w:p>
      <w:pPr>
        <w:spacing w:after="80"/>
        <w:ind w:left="360"/>
      </w:pPr>
      <w:r>
        <w:rPr>
          <w:rFonts w:ascii="Calibri" w:hAnsi="Calibri"/>
          <w:sz w:val="24"/>
        </w:rPr>
        <w:t xml:space="preserve">• </w:t>
      </w:r>
      <w:r>
        <w:rPr>
          <w:rFonts w:ascii="Calibri" w:hAnsi="Calibri"/>
          <w:sz w:val="24"/>
        </w:rPr>
        <w:t>Role-based access control (RBAC) aligned with Client's teams</w:t>
      </w:r>
    </w:p>
    <w:p>
      <w:pPr>
        <w:spacing w:after="80"/>
        <w:ind w:left="360"/>
      </w:pPr>
      <w:r>
        <w:rPr>
          <w:rFonts w:ascii="Calibri" w:hAnsi="Calibri"/>
          <w:sz w:val="24"/>
        </w:rPr>
        <w:t xml:space="preserve">• </w:t>
      </w:r>
      <w:r>
        <w:rPr>
          <w:rFonts w:ascii="Calibri" w:hAnsi="Calibri"/>
          <w:sz w:val="24"/>
        </w:rPr>
        <w:t>Multi-factor authentication (MFA) required</w:t>
      </w:r>
    </w:p>
    <w:p>
      <w:pPr>
        <w:spacing w:after="80"/>
        <w:ind w:left="360"/>
      </w:pPr>
      <w:r>
        <w:rPr>
          <w:rFonts w:ascii="Calibri" w:hAnsi="Calibri"/>
          <w:sz w:val="24"/>
        </w:rPr>
        <w:t xml:space="preserve">• </w:t>
      </w:r>
      <w:r>
        <w:rPr>
          <w:rFonts w:ascii="Calibri" w:hAnsi="Calibri"/>
          <w:sz w:val="24"/>
        </w:rPr>
        <w:t>Single sign-on (SSO) federation with existing identity provider</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Real-time security monitoring and alerting</w:t>
      </w:r>
    </w:p>
    <w:p>
      <w:pPr>
        <w:spacing w:after="80"/>
        <w:ind w:left="360"/>
      </w:pPr>
      <w:r>
        <w:rPr>
          <w:rFonts w:ascii="Calibri" w:hAnsi="Calibri"/>
          <w:sz w:val="24"/>
        </w:rPr>
        <w:t xml:space="preserve">• </w:t>
      </w:r>
      <w:r>
        <w:rPr>
          <w:rFonts w:ascii="Calibri" w:hAnsi="Calibri"/>
          <w:sz w:val="24"/>
        </w:rPr>
        <w:t>Audit logging and change detection</w:t>
      </w:r>
    </w:p>
    <w:p>
      <w:pPr>
        <w:spacing w:after="80"/>
        <w:ind w:left="360"/>
      </w:pPr>
      <w:r>
        <w:rPr>
          <w:rFonts w:ascii="Calibri" w:hAnsi="Calibri"/>
          <w:sz w:val="24"/>
        </w:rPr>
        <w:t xml:space="preserve">• </w:t>
      </w:r>
      <w:r>
        <w:rPr>
          <w:rFonts w:ascii="Calibri" w:hAnsi="Calibri"/>
          <w:sz w:val="24"/>
        </w:rPr>
        <w:t>SIEM integration for centralized analysis</w:t>
      </w:r>
    </w:p>
    <w:p>
      <w:pPr>
        <w:spacing w:after="80"/>
        <w:ind w:left="360"/>
      </w:pPr>
      <w:r>
        <w:rPr>
          <w:rFonts w:ascii="Calibri" w:hAnsi="Calibri"/>
          <w:sz w:val="24"/>
        </w:rPr>
        <w:t xml:space="preserve">• </w:t>
      </w:r>
      <w:r>
        <w:rPr>
          <w:rFonts w:ascii="Calibri" w:hAnsi="Calibri"/>
          <w:sz w:val="24"/>
        </w:rPr>
        <w:t>Automated vulnerability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Type II compliance</w:t>
      </w:r>
    </w:p>
    <w:p>
      <w:pPr>
        <w:spacing w:after="80"/>
        <w:ind w:left="360"/>
      </w:pPr>
      <w:r>
        <w:rPr>
          <w:rFonts w:ascii="Calibri" w:hAnsi="Calibri"/>
          <w:sz w:val="24"/>
        </w:rPr>
        <w:t xml:space="preserve">• </w:t>
      </w:r>
      <w:r>
        <w:rPr>
          <w:rFonts w:ascii="Calibri" w:hAnsi="Calibri"/>
          <w:sz w:val="24"/>
        </w:rPr>
        <w:t>HIPAA controls (if applicable)</w:t>
      </w:r>
    </w:p>
    <w:p>
      <w:pPr>
        <w:spacing w:after="80"/>
        <w:ind w:left="360"/>
      </w:pPr>
      <w:r>
        <w:rPr>
          <w:rFonts w:ascii="Calibri" w:hAnsi="Calibri"/>
          <w:sz w:val="24"/>
        </w:rPr>
        <w:t xml:space="preserve">• </w:t>
      </w:r>
      <w:r>
        <w:rPr>
          <w:rFonts w:ascii="Calibri" w:hAnsi="Calibri"/>
          <w:sz w:val="24"/>
        </w:rPr>
        <w:t>PCI-DSS requirements (if applicable)</w:t>
      </w:r>
    </w:p>
    <w:p>
      <w:pPr>
        <w:spacing w:after="80"/>
        <w:ind w:left="360"/>
      </w:pPr>
      <w:r>
        <w:rPr>
          <w:rFonts w:ascii="Calibri" w:hAnsi="Calibri"/>
          <w:sz w:val="24"/>
        </w:rPr>
        <w:t xml:space="preserve">• </w:t>
      </w:r>
      <w:r>
        <w:rPr>
          <w:rFonts w:ascii="Calibri" w:hAnsi="Calibri"/>
          <w:sz w:val="24"/>
        </w:rPr>
        <w:t>Continuous compliance assessment and reporting</w:t>
      </w:r>
    </w:p>
    <w:p>
      <w:r>
        <w:rPr>
          <w:rFonts w:ascii="Calibri" w:hAnsi="Calibri"/>
          <w:b/>
          <w:sz w:val="24"/>
        </w:rPr>
        <w:t>Audit Capabilities:</w:t>
      </w:r>
    </w:p>
    <w:p>
      <w:pPr>
        <w:spacing w:after="80"/>
        <w:ind w:left="360"/>
      </w:pPr>
      <w:r>
        <w:rPr>
          <w:rFonts w:ascii="Calibri" w:hAnsi="Calibri"/>
          <w:sz w:val="24"/>
        </w:rPr>
        <w:t xml:space="preserve">• </w:t>
      </w:r>
      <w:r>
        <w:rPr>
          <w:rFonts w:ascii="Calibri" w:hAnsi="Calibri"/>
          <w:sz w:val="24"/>
        </w:rPr>
        <w:t>Comprehensive audit trail for all system changes</w:t>
      </w:r>
    </w:p>
    <w:p>
      <w:pPr>
        <w:spacing w:after="80"/>
        <w:ind w:left="360"/>
      </w:pPr>
      <w:r>
        <w:rPr>
          <w:rFonts w:ascii="Calibri" w:hAnsi="Calibri"/>
          <w:sz w:val="24"/>
        </w:rPr>
        <w:t xml:space="preserve">• </w:t>
      </w:r>
      <w:r>
        <w:rPr>
          <w:rFonts w:ascii="Calibri" w:hAnsi="Calibri"/>
          <w:sz w:val="24"/>
        </w:rPr>
        <w:t>User activity logging and monitoring</w:t>
      </w:r>
    </w:p>
    <w:p>
      <w:pPr>
        <w:spacing w:after="80"/>
        <w:ind w:left="360"/>
      </w:pPr>
      <w:r>
        <w:rPr>
          <w:rFonts w:ascii="Calibri" w:hAnsi="Calibri"/>
          <w:sz w:val="24"/>
        </w:rPr>
        <w:t xml:space="preserve">• </w:t>
      </w:r>
      <w:r>
        <w:rPr>
          <w:rFonts w:ascii="Calibri" w:hAnsi="Calibri"/>
          <w:sz w:val="24"/>
        </w:rPr>
        <w:t>Compliance reporting and evidence collection</w:t>
      </w:r>
    </w:p>
    <w:p>
      <w:pPr>
        <w:spacing w:after="80"/>
        <w:ind w:left="360"/>
      </w:pPr>
      <w:r>
        <w:rPr>
          <w:rFonts w:ascii="Calibri" w:hAnsi="Calibri"/>
          <w:sz w:val="24"/>
        </w:rPr>
        <w:t xml:space="preserve">• </w:t>
      </w:r>
      <w:r>
        <w:rPr>
          <w:rFonts w:ascii="Calibri" w:hAnsi="Calibri"/>
          <w:sz w:val="24"/>
        </w:rPr>
        <w:t>Regular compliance assessments and reviews</w:t>
      </w:r>
    </w:p>
    <w:p>
      <w:pPr>
        <w:pStyle w:val="Heading2"/>
        <w:spacing w:before="240" w:after="120"/>
        <w:ind w:left="0"/>
      </w:pPr>
      <w:r>
        <w:t>7.4 Governance</w:t>
      </w:r>
    </w:p>
    <w:p>
      <w:r>
        <w:rPr>
          <w:rFonts w:ascii="Calibri" w:hAnsi="Calibri"/>
          <w:b/>
          <w:sz w:val="24"/>
        </w:rPr>
        <w:t>Change Management:</w:t>
      </w:r>
    </w:p>
    <w:p>
      <w:pPr>
        <w:spacing w:after="80"/>
        <w:ind w:left="360"/>
      </w:pPr>
      <w:r>
        <w:rPr>
          <w:rFonts w:ascii="Calibri" w:hAnsi="Calibri"/>
          <w:sz w:val="24"/>
        </w:rPr>
        <w:t xml:space="preserve">• </w:t>
      </w:r>
      <w:r>
        <w:rPr>
          <w:rFonts w:ascii="Calibri" w:hAnsi="Calibri"/>
          <w:sz w:val="24"/>
        </w:rPr>
        <w:t>Formal change request process for production modifications</w:t>
      </w:r>
    </w:p>
    <w:p>
      <w:pPr>
        <w:spacing w:after="80"/>
        <w:ind w:left="360"/>
      </w:pPr>
      <w:r>
        <w:rPr>
          <w:rFonts w:ascii="Calibri" w:hAnsi="Calibri"/>
          <w:sz w:val="24"/>
        </w:rPr>
        <w:t xml:space="preserve">• </w:t>
      </w:r>
      <w:r>
        <w:rPr>
          <w:rFonts w:ascii="Calibri" w:hAnsi="Calibri"/>
          <w:sz w:val="24"/>
        </w:rPr>
        <w:t>Impact assessment and approval workflows</w:t>
      </w:r>
    </w:p>
    <w:p>
      <w:pPr>
        <w:spacing w:after="80"/>
        <w:ind w:left="360"/>
      </w:pPr>
      <w:r>
        <w:rPr>
          <w:rFonts w:ascii="Calibri" w:hAnsi="Calibri"/>
          <w:sz w:val="24"/>
        </w:rPr>
        <w:t xml:space="preserve">• </w:t>
      </w:r>
      <w:r>
        <w:rPr>
          <w:rFonts w:ascii="Calibri" w:hAnsi="Calibri"/>
          <w:sz w:val="24"/>
        </w:rPr>
        <w:t>Change calendar and blackout periods</w:t>
      </w:r>
    </w:p>
    <w:p>
      <w:pPr>
        <w:spacing w:after="80"/>
        <w:ind w:left="360"/>
      </w:pPr>
      <w:r>
        <w:rPr>
          <w:rFonts w:ascii="Calibri" w:hAnsi="Calibri"/>
          <w:sz w:val="24"/>
        </w:rPr>
        <w:t xml:space="preserve">• </w:t>
      </w:r>
      <w:r>
        <w:rPr>
          <w:rFonts w:ascii="Calibri" w:hAnsi="Calibri"/>
          <w:sz w:val="24"/>
        </w:rPr>
        <w:t>Post-change validation and rollback procedures</w:t>
      </w:r>
    </w:p>
    <w:p>
      <w:r>
        <w:rPr>
          <w:rFonts w:ascii="Calibri" w:hAnsi="Calibri"/>
          <w:b/>
          <w:sz w:val="24"/>
        </w:rPr>
        <w:t>Policy Enforcement:</w:t>
      </w:r>
    </w:p>
    <w:p>
      <w:pPr>
        <w:spacing w:after="80"/>
        <w:ind w:left="360"/>
      </w:pPr>
      <w:r>
        <w:rPr>
          <w:rFonts w:ascii="Calibri" w:hAnsi="Calibri"/>
          <w:sz w:val="24"/>
        </w:rPr>
        <w:t xml:space="preserve">• </w:t>
      </w:r>
      <w:r>
        <w:rPr>
          <w:rFonts w:ascii="Calibri" w:hAnsi="Calibri"/>
          <w:sz w:val="24"/>
        </w:rPr>
        <w:t>Automated policy compliance checking</w:t>
      </w:r>
    </w:p>
    <w:p>
      <w:pPr>
        <w:spacing w:after="80"/>
        <w:ind w:left="360"/>
      </w:pPr>
      <w:r>
        <w:rPr>
          <w:rFonts w:ascii="Calibri" w:hAnsi="Calibri"/>
          <w:sz w:val="24"/>
        </w:rPr>
        <w:t xml:space="preserve">• </w:t>
      </w:r>
      <w:r>
        <w:rPr>
          <w:rFonts w:ascii="Calibri" w:hAnsi="Calibri"/>
          <w:sz w:val="24"/>
        </w:rPr>
        <w:t>Infrastructure drift detection and remediation</w:t>
      </w:r>
    </w:p>
    <w:p>
      <w:pPr>
        <w:spacing w:after="80"/>
        <w:ind w:left="360"/>
      </w:pPr>
      <w:r>
        <w:rPr>
          <w:rFonts w:ascii="Calibri" w:hAnsi="Calibri"/>
          <w:sz w:val="24"/>
        </w:rPr>
        <w:t xml:space="preserve">• </w:t>
      </w:r>
      <w:r>
        <w:rPr>
          <w:rFonts w:ascii="Calibri" w:hAnsi="Calibri"/>
          <w:sz w:val="24"/>
        </w:rPr>
        <w:t>Security baseline enforcement</w:t>
      </w:r>
    </w:p>
    <w:p>
      <w:pPr>
        <w:spacing w:after="80"/>
        <w:ind w:left="360"/>
      </w:pPr>
      <w:r>
        <w:rPr>
          <w:rFonts w:ascii="Calibri" w:hAnsi="Calibri"/>
          <w:sz w:val="24"/>
        </w:rPr>
        <w:t xml:space="preserve">• </w:t>
      </w:r>
      <w:r>
        <w:rPr>
          <w:rFonts w:ascii="Calibri" w:hAnsi="Calibri"/>
          <w:sz w:val="24"/>
        </w:rPr>
        <w:t>Configuration management and version control</w:t>
      </w:r>
    </w:p>
    <w:p>
      <w:r>
        <w:rPr>
          <w:rFonts w:ascii="Calibri" w:hAnsi="Calibri"/>
          <w:b/>
          <w:sz w:val="24"/>
        </w:rPr>
        <w:t>Access Reviews:</w:t>
      </w:r>
    </w:p>
    <w:p>
      <w:pPr>
        <w:spacing w:after="80"/>
        <w:ind w:left="360"/>
      </w:pPr>
      <w:r>
        <w:rPr>
          <w:rFonts w:ascii="Calibri" w:hAnsi="Calibri"/>
          <w:sz w:val="24"/>
        </w:rPr>
        <w:t xml:space="preserve">• </w:t>
      </w:r>
      <w:r>
        <w:rPr>
          <w:rFonts w:ascii="Calibri" w:hAnsi="Calibri"/>
          <w:sz w:val="24"/>
        </w:rPr>
        <w:t>Quarterly review of user access and permissions</w:t>
      </w:r>
    </w:p>
    <w:p>
      <w:pPr>
        <w:spacing w:after="80"/>
        <w:ind w:left="360"/>
      </w:pPr>
      <w:r>
        <w:rPr>
          <w:rFonts w:ascii="Calibri" w:hAnsi="Calibri"/>
          <w:sz w:val="24"/>
        </w:rPr>
        <w:t xml:space="preserve">• </w:t>
      </w:r>
      <w:r>
        <w:rPr>
          <w:rFonts w:ascii="Calibri" w:hAnsi="Calibri"/>
          <w:sz w:val="24"/>
        </w:rPr>
        <w:t>Automated access certification workflows</w:t>
      </w:r>
    </w:p>
    <w:p>
      <w:pPr>
        <w:spacing w:after="80"/>
        <w:ind w:left="360"/>
      </w:pPr>
      <w:r>
        <w:rPr>
          <w:rFonts w:ascii="Calibri" w:hAnsi="Calibri"/>
          <w:sz w:val="24"/>
        </w:rPr>
        <w:t xml:space="preserve">• </w:t>
      </w:r>
      <w:r>
        <w:rPr>
          <w:rFonts w:ascii="Calibri" w:hAnsi="Calibri"/>
          <w:sz w:val="24"/>
        </w:rPr>
        <w:t>Privileged access management</w:t>
      </w:r>
    </w:p>
    <w:p>
      <w:pPr>
        <w:spacing w:after="80"/>
        <w:ind w:left="360"/>
      </w:pPr>
      <w:r>
        <w:rPr>
          <w:rFonts w:ascii="Calibri" w:hAnsi="Calibri"/>
          <w:sz w:val="24"/>
        </w:rPr>
        <w:t xml:space="preserve">• </w:t>
      </w:r>
      <w:r>
        <w:rPr>
          <w:rFonts w:ascii="Calibri" w:hAnsi="Calibri"/>
          <w:sz w:val="24"/>
        </w:rPr>
        <w:t>Just-in-time access provisioning</w:t>
      </w:r>
    </w:p>
    <w:p>
      <w:pPr>
        <w:pStyle w:val="Heading2"/>
        <w:spacing w:before="240" w:after="120"/>
        <w:ind w:left="0"/>
      </w:pPr>
      <w:r>
        <w:t>7.5 Encryption &amp; Key Management</w:t>
      </w:r>
    </w:p>
    <w:p>
      <w:pPr>
        <w:spacing w:after="80"/>
        <w:ind w:left="360"/>
      </w:pPr>
      <w:r>
        <w:rPr>
          <w:rFonts w:ascii="Calibri" w:hAnsi="Calibri"/>
          <w:sz w:val="24"/>
        </w:rPr>
        <w:t xml:space="preserve">• </w:t>
      </w:r>
      <w:r>
        <w:rPr>
          <w:rFonts w:ascii="Calibri" w:hAnsi="Calibri"/>
          <w:sz w:val="24"/>
        </w:rPr>
        <w:t>TLS 1.3 for data in-transit</w:t>
      </w:r>
    </w:p>
    <w:p>
      <w:pPr>
        <w:spacing w:after="80"/>
        <w:ind w:left="360"/>
      </w:pPr>
      <w:r>
        <w:rPr>
          <w:rFonts w:ascii="Calibri" w:hAnsi="Calibri"/>
          <w:sz w:val="24"/>
        </w:rPr>
        <w:t xml:space="preserve">• </w:t>
      </w:r>
      <w:r>
        <w:rPr>
          <w:rFonts w:ascii="Calibri" w:hAnsi="Calibri"/>
          <w:sz w:val="24"/>
        </w:rPr>
        <w:t>AES-256 for data at-rest</w:t>
      </w:r>
    </w:p>
    <w:p>
      <w:pPr>
        <w:spacing w:after="80"/>
        <w:ind w:left="360"/>
      </w:pPr>
      <w:r>
        <w:rPr>
          <w:rFonts w:ascii="Calibri" w:hAnsi="Calibri"/>
          <w:sz w:val="24"/>
        </w:rPr>
        <w:t xml:space="preserve">• </w:t>
      </w:r>
      <w:r>
        <w:rPr>
          <w:rFonts w:ascii="Calibri" w:hAnsi="Calibri"/>
          <w:sz w:val="24"/>
        </w:rPr>
        <w:t>Centralized key management service</w:t>
      </w:r>
    </w:p>
    <w:p>
      <w:pPr>
        <w:spacing w:after="80"/>
        <w:ind w:left="360"/>
      </w:pPr>
      <w:r>
        <w:rPr>
          <w:rFonts w:ascii="Calibri" w:hAnsi="Calibri"/>
          <w:sz w:val="24"/>
        </w:rPr>
        <w:t xml:space="preserve">• </w:t>
      </w:r>
      <w:r>
        <w:rPr>
          <w:rFonts w:ascii="Calibri" w:hAnsi="Calibri"/>
          <w:sz w:val="24"/>
        </w:rPr>
        <w:t>Automated key rotation policies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 Control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Feature development and unit testing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Anonymized/synthetic data</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and UAT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Production-like data (masked)</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operational environment</w:t>
            </w:r>
          </w:p>
        </w:tc>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data</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r>
        <w:rPr>
          <w:rFonts w:ascii="Calibri" w:hAnsi="Calibri"/>
          <w:b/>
          <w:sz w:val="24"/>
        </w:rPr>
        <w:t>Administrative Access:</w:t>
      </w:r>
    </w:p>
    <w:p>
      <w:pPr>
        <w:spacing w:after="80"/>
        <w:ind w:left="360"/>
      </w:pPr>
      <w:r>
        <w:rPr>
          <w:rFonts w:ascii="Calibri" w:hAnsi="Calibri"/>
          <w:sz w:val="24"/>
        </w:rPr>
        <w:t xml:space="preserve">• </w:t>
      </w:r>
      <w:r>
        <w:rPr>
          <w:rFonts w:ascii="Calibri" w:hAnsi="Calibri"/>
          <w:sz w:val="24"/>
        </w:rPr>
        <w:t>Multi-factor authentication (MFA) required for all administrative access</w:t>
      </w:r>
    </w:p>
    <w:p>
      <w:pPr>
        <w:spacing w:after="80"/>
        <w:ind w:left="360"/>
      </w:pPr>
      <w:r>
        <w:rPr>
          <w:rFonts w:ascii="Calibri" w:hAnsi="Calibri"/>
          <w:sz w:val="24"/>
        </w:rPr>
        <w:t xml:space="preserve">• </w:t>
      </w:r>
      <w:r>
        <w:rPr>
          <w:rFonts w:ascii="Calibri" w:hAnsi="Calibri"/>
          <w:sz w:val="24"/>
        </w:rPr>
        <w:t>Privileged access management (PAM) for elevated permissions</w:t>
      </w:r>
    </w:p>
    <w:p>
      <w:pPr>
        <w:spacing w:after="80"/>
        <w:ind w:left="360"/>
      </w:pPr>
      <w:r>
        <w:rPr>
          <w:rFonts w:ascii="Calibri" w:hAnsi="Calibri"/>
          <w:sz w:val="24"/>
        </w:rPr>
        <w:t xml:space="preserve">• </w:t>
      </w:r>
      <w:r>
        <w:rPr>
          <w:rFonts w:ascii="Calibri" w:hAnsi="Calibri"/>
          <w:sz w:val="24"/>
        </w:rPr>
        <w:t>Session recording and monitoring for audit compliance</w:t>
      </w:r>
    </w:p>
    <w:p>
      <w:pPr>
        <w:spacing w:after="80"/>
        <w:ind w:left="360"/>
      </w:pPr>
      <w:r>
        <w:rPr>
          <w:rFonts w:ascii="Calibri" w:hAnsi="Calibri"/>
          <w:sz w:val="24"/>
        </w:rPr>
        <w:t xml:space="preserve">• </w:t>
      </w:r>
      <w:r>
        <w:rPr>
          <w:rFonts w:ascii="Calibri" w:hAnsi="Calibri"/>
          <w:sz w:val="24"/>
        </w:rPr>
        <w:t>Time-bound access grants with automatic expiration</w:t>
      </w:r>
    </w:p>
    <w:p>
      <w:r>
        <w:rPr>
          <w:rFonts w:ascii="Calibri" w:hAnsi="Calibri"/>
          <w:b/>
          <w:sz w:val="24"/>
        </w:rPr>
        <w:t>Developer Access:</w:t>
      </w:r>
    </w:p>
    <w:p>
      <w:pPr>
        <w:spacing w:after="80"/>
        <w:ind w:left="360"/>
      </w:pPr>
      <w:r>
        <w:rPr>
          <w:rFonts w:ascii="Calibri" w:hAnsi="Calibri"/>
          <w:sz w:val="24"/>
        </w:rPr>
        <w:t xml:space="preserve">• </w:t>
      </w:r>
      <w:r>
        <w:rPr>
          <w:rFonts w:ascii="Calibri" w:hAnsi="Calibri"/>
          <w:sz w:val="24"/>
        </w:rPr>
        <w:t>Read/write access to development and staging environments</w:t>
      </w:r>
    </w:p>
    <w:p>
      <w:pPr>
        <w:spacing w:after="80"/>
        <w:ind w:left="360"/>
      </w:pPr>
      <w:r>
        <w:rPr>
          <w:rFonts w:ascii="Calibri" w:hAnsi="Calibri"/>
          <w:sz w:val="24"/>
        </w:rPr>
        <w:t xml:space="preserve">• </w:t>
      </w:r>
      <w:r>
        <w:rPr>
          <w:rFonts w:ascii="Calibri" w:hAnsi="Calibri"/>
          <w:sz w:val="24"/>
        </w:rPr>
        <w:t>Read-only access to production for troubleshooting</w:t>
      </w:r>
    </w:p>
    <w:p>
      <w:pPr>
        <w:spacing w:after="80"/>
        <w:ind w:left="360"/>
      </w:pPr>
      <w:r>
        <w:rPr>
          <w:rFonts w:ascii="Calibri" w:hAnsi="Calibri"/>
          <w:sz w:val="24"/>
        </w:rPr>
        <w:t xml:space="preserve">• </w:t>
      </w:r>
      <w:r>
        <w:rPr>
          <w:rFonts w:ascii="Calibri" w:hAnsi="Calibri"/>
          <w:sz w:val="24"/>
        </w:rPr>
        <w:t>VPN or bastion host for secure connectivity</w:t>
      </w:r>
    </w:p>
    <w:p>
      <w:pPr>
        <w:spacing w:after="80"/>
        <w:ind w:left="360"/>
      </w:pPr>
      <w:r>
        <w:rPr>
          <w:rFonts w:ascii="Calibri" w:hAnsi="Calibri"/>
          <w:sz w:val="24"/>
        </w:rPr>
        <w:t xml:space="preserve">• </w:t>
      </w:r>
      <w:r>
        <w:rPr>
          <w:rFonts w:ascii="Calibri" w:hAnsi="Calibri"/>
          <w:sz w:val="24"/>
        </w:rPr>
        <w:t>Code review and approval for production deployments</w:t>
      </w:r>
    </w:p>
    <w:p>
      <w:r>
        <w:rPr>
          <w:rFonts w:ascii="Calibri" w:hAnsi="Calibri"/>
          <w:b/>
          <w:sz w:val="24"/>
        </w:rPr>
        <w:t>Operator Access:</w:t>
      </w:r>
    </w:p>
    <w:p>
      <w:pPr>
        <w:spacing w:after="80"/>
        <w:ind w:left="360"/>
      </w:pPr>
      <w:r>
        <w:rPr>
          <w:rFonts w:ascii="Calibri" w:hAnsi="Calibri"/>
          <w:sz w:val="24"/>
        </w:rPr>
        <w:t xml:space="preserve">• </w:t>
      </w:r>
      <w:r>
        <w:rPr>
          <w:rFonts w:ascii="Calibri" w:hAnsi="Calibri"/>
          <w:sz w:val="24"/>
        </w:rPr>
        <w:t>Limited production access for day-to-day operations</w:t>
      </w:r>
    </w:p>
    <w:p>
      <w:pPr>
        <w:spacing w:after="80"/>
        <w:ind w:left="360"/>
      </w:pPr>
      <w:r>
        <w:rPr>
          <w:rFonts w:ascii="Calibri" w:hAnsi="Calibri"/>
          <w:sz w:val="24"/>
        </w:rPr>
        <w:t xml:space="preserve">• </w:t>
      </w:r>
      <w:r>
        <w:rPr>
          <w:rFonts w:ascii="Calibri" w:hAnsi="Calibri"/>
          <w:sz w:val="24"/>
        </w:rPr>
        <w:t>Automated deployment pipelines to reduce manual intervention</w:t>
      </w:r>
    </w:p>
    <w:p>
      <w:pPr>
        <w:spacing w:after="80"/>
        <w:ind w:left="360"/>
      </w:pPr>
      <w:r>
        <w:rPr>
          <w:rFonts w:ascii="Calibri" w:hAnsi="Calibri"/>
          <w:sz w:val="24"/>
        </w:rPr>
        <w:t xml:space="preserve">• </w:t>
      </w:r>
      <w:r>
        <w:rPr>
          <w:rFonts w:ascii="Calibri" w:hAnsi="Calibri"/>
          <w:sz w:val="24"/>
        </w:rPr>
        <w:t>Monitoring and alerting access for all environments</w:t>
      </w:r>
    </w:p>
    <w:p>
      <w:pPr>
        <w:spacing w:after="80"/>
        <w:ind w:left="360"/>
      </w:pPr>
      <w:r>
        <w:rPr>
          <w:rFonts w:ascii="Calibri" w:hAnsi="Calibri"/>
          <w:sz w:val="24"/>
        </w:rPr>
        <w:t xml:space="preserve">• </w:t>
      </w:r>
      <w:r>
        <w:rPr>
          <w:rFonts w:ascii="Calibri" w:hAnsi="Calibri"/>
          <w:sz w:val="24"/>
        </w:rPr>
        <w:t>Incident response procedures with escalation paths</w:t>
      </w:r>
    </w:p>
    <w:p>
      <w:pPr>
        <w:pStyle w:val="Heading1"/>
        <w:spacing w:before="160" w:after="120"/>
        <w:ind w:left="0"/>
      </w:pPr>
      <w:r>
        <w:t>8 Testing &amp; Validation</w:t>
      </w:r>
    </w:p>
    <w:p>
      <w:pPr>
        <w:pStyle w:val="Heading2"/>
        <w:spacing w:before="240" w:after="120"/>
        <w:ind w:left="0"/>
      </w:pPr>
      <w:r>
        <w:t>8.1 Functional Validation</w:t>
      </w:r>
    </w:p>
    <w:p>
      <w:r>
        <w:rPr>
          <w:rFonts w:ascii="Calibri" w:hAnsi="Calibri"/>
          <w:sz w:val="24"/>
        </w:rPr>
        <w:t>Comprehensive functional testing ensures all features work as designed:</w:t>
      </w:r>
    </w:p>
    <w:p>
      <w:r>
        <w:rPr>
          <w:rFonts w:ascii="Calibri" w:hAnsi="Calibri"/>
          <w:b/>
          <w:sz w:val="24"/>
        </w:rPr>
        <w:t>End-to-End Testing:</w:t>
      </w:r>
    </w:p>
    <w:p>
      <w:pPr>
        <w:spacing w:after="80"/>
        <w:ind w:left="360"/>
      </w:pPr>
      <w:r>
        <w:rPr>
          <w:rFonts w:ascii="Calibri" w:hAnsi="Calibri"/>
          <w:sz w:val="24"/>
        </w:rPr>
        <w:t xml:space="preserve">• </w:t>
      </w:r>
      <w:r>
        <w:rPr>
          <w:rFonts w:ascii="Calibri" w:hAnsi="Calibri"/>
          <w:sz w:val="24"/>
        </w:rPr>
        <w:t>Complete business workflow validation</w:t>
      </w:r>
    </w:p>
    <w:p>
      <w:pPr>
        <w:spacing w:after="80"/>
        <w:ind w:left="360"/>
      </w:pPr>
      <w:r>
        <w:rPr>
          <w:rFonts w:ascii="Calibri" w:hAnsi="Calibri"/>
          <w:sz w:val="24"/>
        </w:rPr>
        <w:t xml:space="preserve">• </w:t>
      </w:r>
      <w:r>
        <w:rPr>
          <w:rFonts w:ascii="Calibri" w:hAnsi="Calibri"/>
          <w:sz w:val="24"/>
        </w:rPr>
        <w:t>User journey testing across all components</w:t>
      </w:r>
    </w:p>
    <w:p>
      <w:pPr>
        <w:spacing w:after="80"/>
        <w:ind w:left="360"/>
      </w:pPr>
      <w:r>
        <w:rPr>
          <w:rFonts w:ascii="Calibri" w:hAnsi="Calibri"/>
          <w:sz w:val="24"/>
        </w:rPr>
        <w:t xml:space="preserve">• </w:t>
      </w:r>
      <w:r>
        <w:rPr>
          <w:rFonts w:ascii="Calibri" w:hAnsi="Calibri"/>
          <w:sz w:val="24"/>
        </w:rPr>
        <w:t>API integration testing with dependent systems</w:t>
      </w:r>
    </w:p>
    <w:p>
      <w:pPr>
        <w:spacing w:after="80"/>
        <w:ind w:left="360"/>
      </w:pPr>
      <w:r>
        <w:rPr>
          <w:rFonts w:ascii="Calibri" w:hAnsi="Calibri"/>
          <w:sz w:val="24"/>
        </w:rPr>
        <w:t xml:space="preserve">• </w:t>
      </w:r>
      <w:r>
        <w:rPr>
          <w:rFonts w:ascii="Calibri" w:hAnsi="Calibri"/>
          <w:sz w:val="24"/>
        </w:rPr>
        <w:t>Data integrity verification throughout the process</w:t>
      </w:r>
    </w:p>
    <w:p>
      <w:r>
        <w:rPr>
          <w:rFonts w:ascii="Calibri" w:hAnsi="Calibri"/>
          <w:b/>
          <w:sz w:val="24"/>
        </w:rPr>
        <w:t>Component Testing:</w:t>
      </w:r>
    </w:p>
    <w:p>
      <w:pPr>
        <w:spacing w:after="80"/>
        <w:ind w:left="360"/>
      </w:pPr>
      <w:r>
        <w:rPr>
          <w:rFonts w:ascii="Calibri" w:hAnsi="Calibri"/>
          <w:sz w:val="24"/>
        </w:rPr>
        <w:t xml:space="preserve">• </w:t>
      </w:r>
      <w:r>
        <w:rPr>
          <w:rFonts w:ascii="Calibri" w:hAnsi="Calibri"/>
          <w:sz w:val="24"/>
        </w:rPr>
        <w:t>Unit testing for individual modules</w:t>
      </w:r>
    </w:p>
    <w:p>
      <w:pPr>
        <w:spacing w:after="80"/>
        <w:ind w:left="360"/>
      </w:pPr>
      <w:r>
        <w:rPr>
          <w:rFonts w:ascii="Calibri" w:hAnsi="Calibri"/>
          <w:sz w:val="24"/>
        </w:rPr>
        <w:t xml:space="preserve">• </w:t>
      </w:r>
      <w:r>
        <w:rPr>
          <w:rFonts w:ascii="Calibri" w:hAnsi="Calibri"/>
          <w:sz w:val="24"/>
        </w:rPr>
        <w:t>Integration testing for component interactions</w:t>
      </w:r>
    </w:p>
    <w:p>
      <w:pPr>
        <w:spacing w:after="80"/>
        <w:ind w:left="360"/>
      </w:pPr>
      <w:r>
        <w:rPr>
          <w:rFonts w:ascii="Calibri" w:hAnsi="Calibri"/>
          <w:sz w:val="24"/>
        </w:rPr>
        <w:t xml:space="preserve">• </w:t>
      </w:r>
      <w:r>
        <w:rPr>
          <w:rFonts w:ascii="Calibri" w:hAnsi="Calibri"/>
          <w:sz w:val="24"/>
        </w:rPr>
        <w:t>Regression testing for existing functionality</w:t>
      </w:r>
    </w:p>
    <w:p>
      <w:pPr>
        <w:spacing w:after="80"/>
        <w:ind w:left="360"/>
      </w:pPr>
      <w:r>
        <w:rPr>
          <w:rFonts w:ascii="Calibri" w:hAnsi="Calibri"/>
          <w:sz w:val="24"/>
        </w:rPr>
        <w:t xml:space="preserve">• </w:t>
      </w:r>
      <w:r>
        <w:rPr>
          <w:rFonts w:ascii="Calibri" w:hAnsi="Calibri"/>
          <w:sz w:val="24"/>
        </w:rPr>
        <w:t>Smoke testing for critical paths</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user stories and requirements validated</w:t>
      </w:r>
    </w:p>
    <w:p>
      <w:pPr>
        <w:spacing w:after="80"/>
        <w:ind w:left="360"/>
      </w:pPr>
      <w:r>
        <w:rPr>
          <w:rFonts w:ascii="Calibri" w:hAnsi="Calibri"/>
          <w:sz w:val="24"/>
        </w:rPr>
        <w:t xml:space="preserve">• </w:t>
      </w:r>
      <w:r>
        <w:rPr>
          <w:rFonts w:ascii="Calibri" w:hAnsi="Calibri"/>
          <w:sz w:val="24"/>
        </w:rPr>
        <w:t>Business rules and logic verified</w:t>
      </w:r>
    </w:p>
    <w:p>
      <w:pPr>
        <w:spacing w:after="80"/>
        <w:ind w:left="360"/>
      </w:pPr>
      <w:r>
        <w:rPr>
          <w:rFonts w:ascii="Calibri" w:hAnsi="Calibri"/>
          <w:sz w:val="24"/>
        </w:rPr>
        <w:t xml:space="preserve">• </w:t>
      </w:r>
      <w:r>
        <w:rPr>
          <w:rFonts w:ascii="Calibri" w:hAnsi="Calibri"/>
          <w:sz w:val="24"/>
        </w:rPr>
        <w:t>Error handling and edge cases tested</w:t>
      </w:r>
    </w:p>
    <w:p>
      <w:pPr>
        <w:spacing w:after="80"/>
        <w:ind w:left="360"/>
      </w:pPr>
      <w:r>
        <w:rPr>
          <w:rFonts w:ascii="Calibri" w:hAnsi="Calibri"/>
          <w:sz w:val="24"/>
        </w:rPr>
        <w:t xml:space="preserve">• </w:t>
      </w:r>
      <w:r>
        <w:rPr>
          <w:rFonts w:ascii="Calibri" w:hAnsi="Calibri"/>
          <w:sz w:val="24"/>
        </w:rPr>
        <w:t>Compliance with functional specifications confirmed</w:t>
      </w:r>
    </w:p>
    <w:p>
      <w:pPr>
        <w:pStyle w:val="Heading2"/>
        <w:spacing w:before="240" w:after="120"/>
        <w:ind w:left="0"/>
      </w:pPr>
      <w:r>
        <w:t>8.2 Performance &amp; Load Testing</w:t>
      </w:r>
    </w:p>
    <w:p>
      <w:r>
        <w:rPr>
          <w:rFonts w:ascii="Calibri" w:hAnsi="Calibri"/>
          <w:sz w:val="24"/>
        </w:rPr>
        <w:t>Performance validation ensures the solution meets SLA requirements under expected and peak loads:</w:t>
      </w:r>
    </w:p>
    <w:p>
      <w:r>
        <w:rPr>
          <w:rFonts w:ascii="Calibri" w:hAnsi="Calibri"/>
          <w:b/>
          <w:sz w:val="24"/>
        </w:rPr>
        <w:t>Load Testing:</w:t>
      </w:r>
    </w:p>
    <w:p>
      <w:pPr>
        <w:spacing w:after="80"/>
        <w:ind w:left="360"/>
      </w:pPr>
      <w:r>
        <w:rPr>
          <w:rFonts w:ascii="Calibri" w:hAnsi="Calibri"/>
          <w:sz w:val="24"/>
        </w:rPr>
        <w:t xml:space="preserve">• </w:t>
      </w:r>
      <w:r>
        <w:rPr>
          <w:rFonts w:ascii="Calibri" w:hAnsi="Calibri"/>
          <w:sz w:val="24"/>
        </w:rPr>
        <w:t>Sustained load testing at expected peak traffic (100% capacity)</w:t>
      </w:r>
    </w:p>
    <w:p>
      <w:pPr>
        <w:spacing w:after="80"/>
        <w:ind w:left="360"/>
      </w:pPr>
      <w:r>
        <w:rPr>
          <w:rFonts w:ascii="Calibri" w:hAnsi="Calibri"/>
          <w:sz w:val="24"/>
        </w:rPr>
        <w:t xml:space="preserve">• </w:t>
      </w:r>
      <w:r>
        <w:rPr>
          <w:rFonts w:ascii="Calibri" w:hAnsi="Calibri"/>
          <w:sz w:val="24"/>
        </w:rPr>
        <w:t>Gradual ramp-up testing to identify breaking points</w:t>
      </w:r>
    </w:p>
    <w:p>
      <w:pPr>
        <w:spacing w:after="80"/>
        <w:ind w:left="360"/>
      </w:pPr>
      <w:r>
        <w:rPr>
          <w:rFonts w:ascii="Calibri" w:hAnsi="Calibri"/>
          <w:sz w:val="24"/>
        </w:rPr>
        <w:t xml:space="preserve">• </w:t>
      </w:r>
      <w:r>
        <w:rPr>
          <w:rFonts w:ascii="Calibri" w:hAnsi="Calibri"/>
          <w:sz w:val="24"/>
        </w:rPr>
        <w:t>Concurrent user testing for realistic usage patterns</w:t>
      </w:r>
    </w:p>
    <w:p>
      <w:pPr>
        <w:spacing w:after="80"/>
        <w:ind w:left="360"/>
      </w:pPr>
      <w:r>
        <w:rPr>
          <w:rFonts w:ascii="Calibri" w:hAnsi="Calibri"/>
          <w:sz w:val="24"/>
        </w:rPr>
        <w:t xml:space="preserve">• </w:t>
      </w:r>
      <w:r>
        <w:rPr>
          <w:rFonts w:ascii="Calibri" w:hAnsi="Calibri"/>
          <w:sz w:val="24"/>
        </w:rPr>
        <w:t>Database query performance optimization</w:t>
      </w:r>
    </w:p>
    <w:p>
      <w:r>
        <w:rPr>
          <w:rFonts w:ascii="Calibri" w:hAnsi="Calibri"/>
          <w:b/>
          <w:sz w:val="24"/>
        </w:rPr>
        <w:t>Stress Testing:</w:t>
      </w:r>
    </w:p>
    <w:p>
      <w:pPr>
        <w:spacing w:after="80"/>
        <w:ind w:left="360"/>
      </w:pPr>
      <w:r>
        <w:rPr>
          <w:rFonts w:ascii="Calibri" w:hAnsi="Calibri"/>
          <w:sz w:val="24"/>
        </w:rPr>
        <w:t xml:space="preserve">• </w:t>
      </w:r>
      <w:r>
        <w:rPr>
          <w:rFonts w:ascii="Calibri" w:hAnsi="Calibri"/>
          <w:sz w:val="24"/>
        </w:rPr>
        <w:t>Testing at 2x peak capacity to validate auto-scaling</w:t>
      </w:r>
    </w:p>
    <w:p>
      <w:pPr>
        <w:spacing w:after="80"/>
        <w:ind w:left="360"/>
      </w:pPr>
      <w:r>
        <w:rPr>
          <w:rFonts w:ascii="Calibri" w:hAnsi="Calibri"/>
          <w:sz w:val="24"/>
        </w:rPr>
        <w:t xml:space="preserve">• </w:t>
      </w:r>
      <w:r>
        <w:rPr>
          <w:rFonts w:ascii="Calibri" w:hAnsi="Calibri"/>
          <w:sz w:val="24"/>
        </w:rPr>
        <w:t>Resource exhaustion scenarios</w:t>
      </w:r>
    </w:p>
    <w:p>
      <w:pPr>
        <w:spacing w:after="80"/>
        <w:ind w:left="360"/>
      </w:pPr>
      <w:r>
        <w:rPr>
          <w:rFonts w:ascii="Calibri" w:hAnsi="Calibri"/>
          <w:sz w:val="24"/>
        </w:rPr>
        <w:t xml:space="preserve">• </w:t>
      </w:r>
      <w:r>
        <w:rPr>
          <w:rFonts w:ascii="Calibri" w:hAnsi="Calibri"/>
          <w:sz w:val="24"/>
        </w:rPr>
        <w:t>Failover and recovery under load</w:t>
      </w:r>
    </w:p>
    <w:p>
      <w:pPr>
        <w:spacing w:after="80"/>
        <w:ind w:left="360"/>
      </w:pPr>
      <w:r>
        <w:rPr>
          <w:rFonts w:ascii="Calibri" w:hAnsi="Calibri"/>
          <w:sz w:val="24"/>
        </w:rPr>
        <w:t xml:space="preserve">• </w:t>
      </w:r>
      <w:r>
        <w:rPr>
          <w:rFonts w:ascii="Calibri" w:hAnsi="Calibri"/>
          <w:sz w:val="24"/>
        </w:rPr>
        <w:t>Degradation analysis and graceful degradation verification</w:t>
      </w:r>
    </w:p>
    <w:p>
      <w:r>
        <w:rPr>
          <w:rFonts w:ascii="Calibri" w:hAnsi="Calibri"/>
          <w:b/>
          <w:sz w:val="24"/>
        </w:rPr>
        <w:t>Benchmarking:</w:t>
      </w:r>
    </w:p>
    <w:p>
      <w:pPr>
        <w:spacing w:after="80"/>
        <w:ind w:left="360"/>
      </w:pPr>
      <w:r>
        <w:rPr>
          <w:rFonts w:ascii="Calibri" w:hAnsi="Calibri"/>
          <w:sz w:val="24"/>
        </w:rPr>
        <w:t xml:space="preserve">• </w:t>
      </w:r>
      <w:r>
        <w:rPr>
          <w:rFonts w:ascii="Calibri" w:hAnsi="Calibri"/>
          <w:sz w:val="24"/>
        </w:rPr>
        <w:t>Response time validation (target: &lt; [X] ms)</w:t>
      </w:r>
    </w:p>
    <w:p>
      <w:pPr>
        <w:spacing w:after="80"/>
        <w:ind w:left="360"/>
      </w:pPr>
      <w:r>
        <w:rPr>
          <w:rFonts w:ascii="Calibri" w:hAnsi="Calibri"/>
          <w:sz w:val="24"/>
        </w:rPr>
        <w:t xml:space="preserve">• </w:t>
      </w:r>
      <w:r>
        <w:rPr>
          <w:rFonts w:ascii="Calibri" w:hAnsi="Calibri"/>
          <w:sz w:val="24"/>
        </w:rPr>
        <w:t>Throughput measurement (transactions per second)</w:t>
      </w:r>
    </w:p>
    <w:p>
      <w:pPr>
        <w:spacing w:after="80"/>
        <w:ind w:left="360"/>
      </w:pPr>
      <w:r>
        <w:rPr>
          <w:rFonts w:ascii="Calibri" w:hAnsi="Calibri"/>
          <w:sz w:val="24"/>
        </w:rPr>
        <w:t xml:space="preserve">• </w:t>
      </w:r>
      <w:r>
        <w:rPr>
          <w:rFonts w:ascii="Calibri" w:hAnsi="Calibri"/>
          <w:sz w:val="24"/>
        </w:rPr>
        <w:t>Resource utilization profiling</w:t>
      </w:r>
    </w:p>
    <w:p>
      <w:pPr>
        <w:spacing w:after="80"/>
        <w:ind w:left="360"/>
      </w:pPr>
      <w:r>
        <w:rPr>
          <w:rFonts w:ascii="Calibri" w:hAnsi="Calibri"/>
          <w:sz w:val="24"/>
        </w:rPr>
        <w:t xml:space="preserve">• </w:t>
      </w:r>
      <w:r>
        <w:rPr>
          <w:rFonts w:ascii="Calibri" w:hAnsi="Calibri"/>
          <w:sz w:val="24"/>
        </w:rPr>
        <w:t>Comparison against baseline metrics</w:t>
      </w:r>
    </w:p>
    <w:p>
      <w:pPr>
        <w:pStyle w:val="Heading2"/>
        <w:spacing w:before="240" w:after="120"/>
        <w:ind w:left="0"/>
      </w:pPr>
      <w:r>
        <w:t>8.3 Security Testing</w:t>
      </w:r>
    </w:p>
    <w:p>
      <w:r>
        <w:rPr>
          <w:rFonts w:ascii="Calibri" w:hAnsi="Calibri"/>
          <w:sz w:val="24"/>
        </w:rPr>
        <w:t>Comprehensive security validation to ensure protection against threats and vulnerabilities:</w:t>
      </w:r>
    </w:p>
    <w:p>
      <w:r>
        <w:rPr>
          <w:rFonts w:ascii="Calibri" w:hAnsi="Calibri"/>
          <w:b/>
          <w:sz w:val="24"/>
        </w:rPr>
        <w:t>Vulnerability Assessment:</w:t>
      </w:r>
    </w:p>
    <w:p>
      <w:pPr>
        <w:spacing w:after="80"/>
        <w:ind w:left="360"/>
      </w:pPr>
      <w:r>
        <w:rPr>
          <w:rFonts w:ascii="Calibri" w:hAnsi="Calibri"/>
          <w:sz w:val="24"/>
        </w:rPr>
        <w:t xml:space="preserve">• </w:t>
      </w:r>
      <w:r>
        <w:rPr>
          <w:rFonts w:ascii="Calibri" w:hAnsi="Calibri"/>
          <w:sz w:val="24"/>
        </w:rPr>
        <w:t>Automated vulnerability scanning of all components</w:t>
      </w:r>
    </w:p>
    <w:p>
      <w:pPr>
        <w:spacing w:after="80"/>
        <w:ind w:left="360"/>
      </w:pPr>
      <w:r>
        <w:rPr>
          <w:rFonts w:ascii="Calibri" w:hAnsi="Calibri"/>
          <w:sz w:val="24"/>
        </w:rPr>
        <w:t xml:space="preserve">• </w:t>
      </w:r>
      <w:r>
        <w:rPr>
          <w:rFonts w:ascii="Calibri" w:hAnsi="Calibri"/>
          <w:sz w:val="24"/>
        </w:rPr>
        <w:t>Dependency and library vulnerability analysis</w:t>
      </w:r>
    </w:p>
    <w:p>
      <w:pPr>
        <w:spacing w:after="80"/>
        <w:ind w:left="360"/>
      </w:pPr>
      <w:r>
        <w:rPr>
          <w:rFonts w:ascii="Calibri" w:hAnsi="Calibri"/>
          <w:sz w:val="24"/>
        </w:rPr>
        <w:t xml:space="preserve">• </w:t>
      </w:r>
      <w:r>
        <w:rPr>
          <w:rFonts w:ascii="Calibri" w:hAnsi="Calibri"/>
          <w:sz w:val="24"/>
        </w:rPr>
        <w:t>Configuration security review</w:t>
      </w:r>
    </w:p>
    <w:p>
      <w:pPr>
        <w:spacing w:after="80"/>
        <w:ind w:left="360"/>
      </w:pPr>
      <w:r>
        <w:rPr>
          <w:rFonts w:ascii="Calibri" w:hAnsi="Calibri"/>
          <w:sz w:val="24"/>
        </w:rPr>
        <w:t xml:space="preserve">• </w:t>
      </w:r>
      <w:r>
        <w:rPr>
          <w:rFonts w:ascii="Calibri" w:hAnsi="Calibri"/>
          <w:sz w:val="24"/>
        </w:rPr>
        <w:t>Compliance with security baselines</w:t>
      </w:r>
    </w:p>
    <w:p>
      <w:r>
        <w:rPr>
          <w:rFonts w:ascii="Calibri" w:hAnsi="Calibri"/>
          <w:b/>
          <w:sz w:val="24"/>
        </w:rPr>
        <w:t>Penetration Testing:</w:t>
      </w:r>
    </w:p>
    <w:p>
      <w:pPr>
        <w:spacing w:after="80"/>
        <w:ind w:left="360"/>
      </w:pPr>
      <w:r>
        <w:rPr>
          <w:rFonts w:ascii="Calibri" w:hAnsi="Calibri"/>
          <w:sz w:val="24"/>
        </w:rPr>
        <w:t xml:space="preserve">• </w:t>
      </w:r>
      <w:r>
        <w:rPr>
          <w:rFonts w:ascii="Calibri" w:hAnsi="Calibri"/>
          <w:sz w:val="24"/>
        </w:rPr>
        <w:t>Third-party penetration testing (optional or required per scope)</w:t>
      </w:r>
    </w:p>
    <w:p>
      <w:pPr>
        <w:spacing w:after="80"/>
        <w:ind w:left="360"/>
      </w:pPr>
      <w:r>
        <w:rPr>
          <w:rFonts w:ascii="Calibri" w:hAnsi="Calibri"/>
          <w:sz w:val="24"/>
        </w:rPr>
        <w:t xml:space="preserve">• </w:t>
      </w:r>
      <w:r>
        <w:rPr>
          <w:rFonts w:ascii="Calibri" w:hAnsi="Calibri"/>
          <w:sz w:val="24"/>
        </w:rPr>
        <w:t>OWASP Top 10 vulnerability testing</w:t>
      </w:r>
    </w:p>
    <w:p>
      <w:pPr>
        <w:spacing w:after="80"/>
        <w:ind w:left="360"/>
      </w:pPr>
      <w:r>
        <w:rPr>
          <w:rFonts w:ascii="Calibri" w:hAnsi="Calibri"/>
          <w:sz w:val="24"/>
        </w:rPr>
        <w:t xml:space="preserve">• </w:t>
      </w:r>
      <w:r>
        <w:rPr>
          <w:rFonts w:ascii="Calibri" w:hAnsi="Calibri"/>
          <w:sz w:val="24"/>
        </w:rPr>
        <w:t>API security testing</w:t>
      </w:r>
    </w:p>
    <w:p>
      <w:pPr>
        <w:spacing w:after="80"/>
        <w:ind w:left="360"/>
      </w:pPr>
      <w:r>
        <w:rPr>
          <w:rFonts w:ascii="Calibri" w:hAnsi="Calibri"/>
          <w:sz w:val="24"/>
        </w:rPr>
        <w:t xml:space="preserve">• </w:t>
      </w:r>
      <w:r>
        <w:rPr>
          <w:rFonts w:ascii="Calibri" w:hAnsi="Calibri"/>
          <w:sz w:val="24"/>
        </w:rPr>
        <w:t>Authentication and authorization bypass attempts</w:t>
      </w:r>
    </w:p>
    <w:p>
      <w:r>
        <w:rPr>
          <w:rFonts w:ascii="Calibri" w:hAnsi="Calibri"/>
          <w:b/>
          <w:sz w:val="24"/>
        </w:rPr>
        <w:t>Compliance Validation:</w:t>
      </w:r>
    </w:p>
    <w:p>
      <w:pPr>
        <w:spacing w:after="80"/>
        <w:ind w:left="360"/>
      </w:pPr>
      <w:r>
        <w:rPr>
          <w:rFonts w:ascii="Calibri" w:hAnsi="Calibri"/>
          <w:sz w:val="24"/>
        </w:rPr>
        <w:t xml:space="preserve">• </w:t>
      </w:r>
      <w:r>
        <w:rPr>
          <w:rFonts w:ascii="Calibri" w:hAnsi="Calibri"/>
          <w:sz w:val="24"/>
        </w:rPr>
        <w:t>Access control verification (RBAC, IAM policies)</w:t>
      </w:r>
    </w:p>
    <w:p>
      <w:pPr>
        <w:spacing w:after="80"/>
        <w:ind w:left="360"/>
      </w:pPr>
      <w:r>
        <w:rPr>
          <w:rFonts w:ascii="Calibri" w:hAnsi="Calibri"/>
          <w:sz w:val="24"/>
        </w:rPr>
        <w:t xml:space="preserve">• </w:t>
      </w:r>
      <w:r>
        <w:rPr>
          <w:rFonts w:ascii="Calibri" w:hAnsi="Calibri"/>
          <w:sz w:val="24"/>
        </w:rPr>
        <w:t>Encryption validation (data in-transit and at-rest)</w:t>
      </w:r>
    </w:p>
    <w:p>
      <w:pPr>
        <w:spacing w:after="80"/>
        <w:ind w:left="360"/>
      </w:pPr>
      <w:r>
        <w:rPr>
          <w:rFonts w:ascii="Calibri" w:hAnsi="Calibri"/>
          <w:sz w:val="24"/>
        </w:rPr>
        <w:t xml:space="preserve">• </w:t>
      </w:r>
      <w:r>
        <w:rPr>
          <w:rFonts w:ascii="Calibri" w:hAnsi="Calibri"/>
          <w:sz w:val="24"/>
        </w:rPr>
        <w:t>Audit logging completeness</w:t>
      </w:r>
    </w:p>
    <w:p>
      <w:pPr>
        <w:spacing w:after="80"/>
        <w:ind w:left="360"/>
      </w:pPr>
      <w:r>
        <w:rPr>
          <w:rFonts w:ascii="Calibri" w:hAnsi="Calibri"/>
          <w:sz w:val="24"/>
        </w:rPr>
        <w:t xml:space="preserve">• </w:t>
      </w:r>
      <w:r>
        <w:rPr>
          <w:rFonts w:ascii="Calibri" w:hAnsi="Calibri"/>
          <w:sz w:val="24"/>
        </w:rPr>
        <w:t>Compliance framework requirements (SOC 2, HIPAA, PCI-DSS)</w:t>
      </w:r>
    </w:p>
    <w:p>
      <w:pPr>
        <w:pStyle w:val="Heading2"/>
        <w:spacing w:before="240" w:after="120"/>
        <w:ind w:left="0"/>
      </w:pPr>
      <w:r>
        <w:t>8.4 Disaster Recovery &amp; Resilience Tests</w:t>
      </w:r>
    </w:p>
    <w:p>
      <w:r>
        <w:rPr>
          <w:rFonts w:ascii="Calibri" w:hAnsi="Calibri"/>
          <w:sz w:val="24"/>
        </w:rPr>
        <w:t>Validation of backup, recovery, and failover capabilities:</w:t>
      </w:r>
    </w:p>
    <w:p>
      <w:r>
        <w:rPr>
          <w:rFonts w:ascii="Calibri" w:hAnsi="Calibri"/>
          <w:b/>
          <w:sz w:val="24"/>
        </w:rPr>
        <w:t>Backup Validation:</w:t>
      </w:r>
    </w:p>
    <w:p>
      <w:pPr>
        <w:spacing w:after="80"/>
        <w:ind w:left="360"/>
      </w:pPr>
      <w:r>
        <w:rPr>
          <w:rFonts w:ascii="Calibri" w:hAnsi="Calibri"/>
          <w:sz w:val="24"/>
        </w:rPr>
        <w:t xml:space="preserve">• </w:t>
      </w:r>
      <w:r>
        <w:rPr>
          <w:rFonts w:ascii="Calibri" w:hAnsi="Calibri"/>
          <w:sz w:val="24"/>
        </w:rPr>
        <w:t>Backup creation and verification</w:t>
      </w:r>
    </w:p>
    <w:p>
      <w:pPr>
        <w:spacing w:after="80"/>
        <w:ind w:left="360"/>
      </w:pPr>
      <w:r>
        <w:rPr>
          <w:rFonts w:ascii="Calibri" w:hAnsi="Calibri"/>
          <w:sz w:val="24"/>
        </w:rPr>
        <w:t xml:space="preserve">• </w:t>
      </w:r>
      <w:r>
        <w:rPr>
          <w:rFonts w:ascii="Calibri" w:hAnsi="Calibri"/>
          <w:sz w:val="24"/>
        </w:rPr>
        <w:t>Restore testing from backups</w:t>
      </w:r>
    </w:p>
    <w:p>
      <w:pPr>
        <w:spacing w:after="80"/>
        <w:ind w:left="360"/>
      </w:pPr>
      <w:r>
        <w:rPr>
          <w:rFonts w:ascii="Calibri" w:hAnsi="Calibri"/>
          <w:sz w:val="24"/>
        </w:rPr>
        <w:t xml:space="preserve">• </w:t>
      </w:r>
      <w:r>
        <w:rPr>
          <w:rFonts w:ascii="Calibri" w:hAnsi="Calibri"/>
          <w:sz w:val="24"/>
        </w:rPr>
        <w:t>Cross-region backup replication validation</w:t>
      </w:r>
    </w:p>
    <w:p>
      <w:pPr>
        <w:spacing w:after="80"/>
        <w:ind w:left="360"/>
      </w:pPr>
      <w:r>
        <w:rPr>
          <w:rFonts w:ascii="Calibri" w:hAnsi="Calibri"/>
          <w:sz w:val="24"/>
        </w:rPr>
        <w:t xml:space="preserve">• </w:t>
      </w:r>
      <w:r>
        <w:rPr>
          <w:rFonts w:ascii="Calibri" w:hAnsi="Calibri"/>
          <w:sz w:val="24"/>
        </w:rPr>
        <w:t>Backup encryption and integrity checks</w:t>
      </w:r>
    </w:p>
    <w:p>
      <w:r>
        <w:rPr>
          <w:rFonts w:ascii="Calibri" w:hAnsi="Calibri"/>
          <w:b/>
          <w:sz w:val="24"/>
        </w:rPr>
        <w:t>Failover Testing:</w:t>
      </w:r>
    </w:p>
    <w:p>
      <w:pPr>
        <w:spacing w:after="80"/>
        <w:ind w:left="360"/>
      </w:pPr>
      <w:r>
        <w:rPr>
          <w:rFonts w:ascii="Calibri" w:hAnsi="Calibri"/>
          <w:sz w:val="24"/>
        </w:rPr>
        <w:t xml:space="preserve">• </w:t>
      </w:r>
      <w:r>
        <w:rPr>
          <w:rFonts w:ascii="Calibri" w:hAnsi="Calibri"/>
          <w:sz w:val="24"/>
        </w:rPr>
        <w:t>Automated failover for high-availability configurations</w:t>
      </w:r>
    </w:p>
    <w:p>
      <w:pPr>
        <w:spacing w:after="80"/>
        <w:ind w:left="360"/>
      </w:pPr>
      <w:r>
        <w:rPr>
          <w:rFonts w:ascii="Calibri" w:hAnsi="Calibri"/>
          <w:sz w:val="24"/>
        </w:rPr>
        <w:t xml:space="preserve">• </w:t>
      </w:r>
      <w:r>
        <w:rPr>
          <w:rFonts w:ascii="Calibri" w:hAnsi="Calibri"/>
          <w:sz w:val="24"/>
        </w:rPr>
        <w:t>Manual failover procedures and runbook validation</w:t>
      </w:r>
    </w:p>
    <w:p>
      <w:pPr>
        <w:spacing w:after="80"/>
        <w:ind w:left="360"/>
      </w:pPr>
      <w:r>
        <w:rPr>
          <w:rFonts w:ascii="Calibri" w:hAnsi="Calibri"/>
          <w:sz w:val="24"/>
        </w:rPr>
        <w:t xml:space="preserve">• </w:t>
      </w:r>
      <w:r>
        <w:rPr>
          <w:rFonts w:ascii="Calibri" w:hAnsi="Calibri"/>
          <w:sz w:val="24"/>
        </w:rPr>
        <w:t>Database replication and synchronization testing</w:t>
      </w:r>
    </w:p>
    <w:p>
      <w:pPr>
        <w:spacing w:after="80"/>
        <w:ind w:left="360"/>
      </w:pPr>
      <w:r>
        <w:rPr>
          <w:rFonts w:ascii="Calibri" w:hAnsi="Calibri"/>
          <w:sz w:val="24"/>
        </w:rPr>
        <w:t xml:space="preserve">• </w:t>
      </w:r>
      <w:r>
        <w:rPr>
          <w:rFonts w:ascii="Calibri" w:hAnsi="Calibri"/>
          <w:sz w:val="24"/>
        </w:rPr>
        <w:t>DNS and traffic redirection validation</w:t>
      </w:r>
    </w:p>
    <w:p>
      <w:r>
        <w:rPr>
          <w:rFonts w:ascii="Calibri" w:hAnsi="Calibri"/>
          <w:b/>
          <w:sz w:val="24"/>
        </w:rPr>
        <w:t>RTO/RPO Verification:</w:t>
      </w:r>
    </w:p>
    <w:p>
      <w:pPr>
        <w:spacing w:after="80"/>
        <w:ind w:left="360"/>
      </w:pPr>
      <w:r>
        <w:rPr>
          <w:rFonts w:ascii="Calibri" w:hAnsi="Calibri"/>
          <w:sz w:val="24"/>
        </w:rPr>
        <w:t xml:space="preserve">• </w:t>
      </w:r>
      <w:r>
        <w:rPr>
          <w:rFonts w:ascii="Calibri" w:hAnsi="Calibri"/>
          <w:sz w:val="24"/>
        </w:rPr>
        <w:t>Timed recovery exercises to validate RTO</w:t>
      </w:r>
    </w:p>
    <w:p>
      <w:pPr>
        <w:spacing w:after="80"/>
        <w:ind w:left="360"/>
      </w:pPr>
      <w:r>
        <w:rPr>
          <w:rFonts w:ascii="Calibri" w:hAnsi="Calibri"/>
          <w:sz w:val="24"/>
        </w:rPr>
        <w:t xml:space="preserve">• </w:t>
      </w:r>
      <w:r>
        <w:rPr>
          <w:rFonts w:ascii="Calibri" w:hAnsi="Calibri"/>
          <w:sz w:val="24"/>
        </w:rPr>
        <w:t>Data loss analysis to validate RPO</w:t>
      </w:r>
    </w:p>
    <w:p>
      <w:pPr>
        <w:spacing w:after="80"/>
        <w:ind w:left="360"/>
      </w:pPr>
      <w:r>
        <w:rPr>
          <w:rFonts w:ascii="Calibri" w:hAnsi="Calibri"/>
          <w:sz w:val="24"/>
        </w:rPr>
        <w:t xml:space="preserve">• </w:t>
      </w:r>
      <w:r>
        <w:rPr>
          <w:rFonts w:ascii="Calibri" w:hAnsi="Calibri"/>
          <w:sz w:val="24"/>
        </w:rPr>
        <w:t>Dependency mapping for recovery sequencing</w:t>
      </w:r>
    </w:p>
    <w:p>
      <w:pPr>
        <w:spacing w:after="80"/>
        <w:ind w:left="360"/>
      </w:pPr>
      <w:r>
        <w:rPr>
          <w:rFonts w:ascii="Calibri" w:hAnsi="Calibri"/>
          <w:sz w:val="24"/>
        </w:rPr>
        <w:t xml:space="preserve">• </w:t>
      </w:r>
      <w:r>
        <w:rPr>
          <w:rFonts w:ascii="Calibri" w:hAnsi="Calibri"/>
          <w:sz w:val="24"/>
        </w:rPr>
        <w:t>Documented recovery procedures</w:t>
      </w:r>
    </w:p>
    <w:p>
      <w:pPr>
        <w:pStyle w:val="Heading2"/>
        <w:spacing w:before="240" w:after="120"/>
        <w:ind w:left="0"/>
      </w:pPr>
      <w:r>
        <w:t>8.5 User Acceptance Testing (UAT)</w:t>
      </w:r>
    </w:p>
    <w:p>
      <w:r>
        <w:rPr>
          <w:rFonts w:ascii="Calibri" w:hAnsi="Calibri"/>
          <w:sz w:val="24"/>
        </w:rPr>
        <w:t>UAT is performed in coordination with Client business stakeholders to validate that the solution meets business requirements:</w:t>
      </w:r>
    </w:p>
    <w:p>
      <w:r>
        <w:rPr>
          <w:rFonts w:ascii="Calibri" w:hAnsi="Calibri"/>
          <w:b/>
          <w:sz w:val="24"/>
        </w:rPr>
        <w:t>UAT Approach:</w:t>
      </w:r>
    </w:p>
    <w:p>
      <w:pPr>
        <w:spacing w:after="80"/>
        <w:ind w:left="360"/>
      </w:pPr>
      <w:r>
        <w:rPr>
          <w:rFonts w:ascii="Calibri" w:hAnsi="Calibri"/>
          <w:sz w:val="24"/>
        </w:rPr>
        <w:t xml:space="preserve">• </w:t>
      </w:r>
      <w:r>
        <w:rPr>
          <w:rFonts w:ascii="Calibri" w:hAnsi="Calibri"/>
          <w:sz w:val="24"/>
        </w:rPr>
        <w:t>Test environment provisioned with production-like data</w:t>
      </w:r>
    </w:p>
    <w:p>
      <w:pPr>
        <w:spacing w:after="80"/>
        <w:ind w:left="360"/>
      </w:pPr>
      <w:r>
        <w:rPr>
          <w:rFonts w:ascii="Calibri" w:hAnsi="Calibri"/>
          <w:sz w:val="24"/>
        </w:rPr>
        <w:t xml:space="preserve">• </w:t>
      </w:r>
      <w:r>
        <w:rPr>
          <w:rFonts w:ascii="Calibri" w:hAnsi="Calibri"/>
          <w:sz w:val="24"/>
        </w:rPr>
        <w:t>Test cases derived from business requirements and user stories</w:t>
      </w:r>
    </w:p>
    <w:p>
      <w:pPr>
        <w:spacing w:after="80"/>
        <w:ind w:left="360"/>
      </w:pPr>
      <w:r>
        <w:rPr>
          <w:rFonts w:ascii="Calibri" w:hAnsi="Calibri"/>
          <w:sz w:val="24"/>
        </w:rPr>
        <w:t xml:space="preserve">• </w:t>
      </w:r>
      <w:r>
        <w:rPr>
          <w:rFonts w:ascii="Calibri" w:hAnsi="Calibri"/>
          <w:sz w:val="24"/>
        </w:rPr>
        <w:t>Business users execute test scenarios</w:t>
      </w:r>
    </w:p>
    <w:p>
      <w:pPr>
        <w:spacing w:after="80"/>
        <w:ind w:left="360"/>
      </w:pPr>
      <w:r>
        <w:rPr>
          <w:rFonts w:ascii="Calibri" w:hAnsi="Calibri"/>
          <w:sz w:val="24"/>
        </w:rPr>
        <w:t xml:space="preserve">• </w:t>
      </w:r>
      <w:r>
        <w:rPr>
          <w:rFonts w:ascii="Calibri" w:hAnsi="Calibri"/>
          <w:sz w:val="24"/>
        </w:rPr>
        <w:t>Defect tracking and resolution</w:t>
      </w:r>
    </w:p>
    <w:p>
      <w:r>
        <w:rPr>
          <w:rFonts w:ascii="Calibri" w:hAnsi="Calibri"/>
          <w:b/>
          <w:sz w:val="24"/>
        </w:rPr>
        <w:t>Acceptance Criteria:</w:t>
      </w:r>
    </w:p>
    <w:p>
      <w:pPr>
        <w:spacing w:after="80"/>
        <w:ind w:left="360"/>
      </w:pPr>
      <w:r>
        <w:rPr>
          <w:rFonts w:ascii="Calibri" w:hAnsi="Calibri"/>
          <w:sz w:val="24"/>
        </w:rPr>
        <w:t xml:space="preserve">• </w:t>
      </w:r>
      <w:r>
        <w:rPr>
          <w:rFonts w:ascii="Calibri" w:hAnsi="Calibri"/>
          <w:sz w:val="24"/>
        </w:rPr>
        <w:t>All critical business workflows validated</w:t>
      </w:r>
    </w:p>
    <w:p>
      <w:pPr>
        <w:spacing w:after="80"/>
        <w:ind w:left="360"/>
      </w:pPr>
      <w:r>
        <w:rPr>
          <w:rFonts w:ascii="Calibri" w:hAnsi="Calibri"/>
          <w:sz w:val="24"/>
        </w:rPr>
        <w:t xml:space="preserve">• </w:t>
      </w:r>
      <w:r>
        <w:rPr>
          <w:rFonts w:ascii="Calibri" w:hAnsi="Calibri"/>
          <w:sz w:val="24"/>
        </w:rPr>
        <w:t>Performance meets business expectations</w:t>
      </w:r>
    </w:p>
    <w:p>
      <w:pPr>
        <w:spacing w:after="80"/>
        <w:ind w:left="360"/>
      </w:pPr>
      <w:r>
        <w:rPr>
          <w:rFonts w:ascii="Calibri" w:hAnsi="Calibri"/>
          <w:sz w:val="24"/>
        </w:rPr>
        <w:t xml:space="preserve">• </w:t>
      </w:r>
      <w:r>
        <w:rPr>
          <w:rFonts w:ascii="Calibri" w:hAnsi="Calibri"/>
          <w:sz w:val="24"/>
        </w:rPr>
        <w:t>User interface and experience approved</w:t>
      </w:r>
    </w:p>
    <w:p>
      <w:pPr>
        <w:spacing w:after="80"/>
        <w:ind w:left="360"/>
      </w:pPr>
      <w:r>
        <w:rPr>
          <w:rFonts w:ascii="Calibri" w:hAnsi="Calibri"/>
          <w:sz w:val="24"/>
        </w:rPr>
        <w:t xml:space="preserve">• </w:t>
      </w:r>
      <w:r>
        <w:rPr>
          <w:rFonts w:ascii="Calibri" w:hAnsi="Calibri"/>
          <w:sz w:val="24"/>
        </w:rPr>
        <w:t>Integration with business systems verified</w:t>
      </w:r>
    </w:p>
    <w:p>
      <w:r>
        <w:rPr>
          <w:rFonts w:ascii="Calibri" w:hAnsi="Calibri"/>
          <w:b/>
          <w:sz w:val="24"/>
        </w:rPr>
        <w:t>Sign-Off:</w:t>
      </w:r>
    </w:p>
    <w:p>
      <w:pPr>
        <w:spacing w:after="80"/>
        <w:ind w:left="360"/>
      </w:pPr>
      <w:r>
        <w:rPr>
          <w:rFonts w:ascii="Calibri" w:hAnsi="Calibri"/>
          <w:sz w:val="24"/>
        </w:rPr>
        <w:t xml:space="preserve">• </w:t>
      </w:r>
      <w:r>
        <w:rPr>
          <w:rFonts w:ascii="Calibri" w:hAnsi="Calibri"/>
          <w:sz w:val="24"/>
        </w:rPr>
        <w:t>Formal UAT sign-off document</w:t>
      </w:r>
    </w:p>
    <w:p>
      <w:pPr>
        <w:spacing w:after="80"/>
        <w:ind w:left="360"/>
      </w:pPr>
      <w:r>
        <w:rPr>
          <w:rFonts w:ascii="Calibri" w:hAnsi="Calibri"/>
          <w:sz w:val="24"/>
        </w:rPr>
        <w:t xml:space="preserve">• </w:t>
      </w:r>
      <w:r>
        <w:rPr>
          <w:rFonts w:ascii="Calibri" w:hAnsi="Calibri"/>
          <w:sz w:val="24"/>
        </w:rPr>
        <w:t>Known issues and workarounds documented</w:t>
      </w:r>
    </w:p>
    <w:p>
      <w:pPr>
        <w:spacing w:after="80"/>
        <w:ind w:left="360"/>
      </w:pPr>
      <w:r>
        <w:rPr>
          <w:rFonts w:ascii="Calibri" w:hAnsi="Calibri"/>
          <w:sz w:val="24"/>
        </w:rPr>
        <w:t xml:space="preserve">• </w:t>
      </w:r>
      <w:r>
        <w:rPr>
          <w:rFonts w:ascii="Calibri" w:hAnsi="Calibri"/>
          <w:sz w:val="24"/>
        </w:rPr>
        <w:t>Go-live readiness determination</w:t>
      </w:r>
    </w:p>
    <w:p>
      <w:pPr>
        <w:pStyle w:val="Heading2"/>
        <w:spacing w:before="240" w:after="120"/>
        <w:ind w:left="0"/>
      </w:pPr>
      <w:r>
        <w:t>8.6 Go-Live Readiness</w:t>
      </w:r>
    </w:p>
    <w:p>
      <w:r>
        <w:rPr>
          <w:rFonts w:ascii="Calibri" w:hAnsi="Calibri"/>
          <w:sz w:val="24"/>
        </w:rPr>
        <w:t>A comprehensive readiness assessment will be conducted before production deployment:</w:t>
      </w:r>
    </w:p>
    <w:p>
      <w:r>
        <w:rPr>
          <w:rFonts w:ascii="Calibri" w:hAnsi="Calibri"/>
          <w:b/>
          <w:sz w:val="24"/>
        </w:rPr>
        <w:t>Readiness Checklist:</w:t>
      </w:r>
    </w:p>
    <w:p>
      <w:pPr>
        <w:spacing w:after="80"/>
        <w:ind w:left="360"/>
      </w:pPr>
      <w:r>
        <w:rPr>
          <w:rFonts w:ascii="Calibri" w:hAnsi="Calibri"/>
          <w:sz w:val="24"/>
        </w:rPr>
        <w:t xml:space="preserve">• </w:t>
      </w:r>
      <w:r>
        <w:rPr>
          <w:rFonts w:ascii="Calibri" w:hAnsi="Calibri"/>
          <w:sz w:val="24"/>
        </w:rPr>
        <w:t>[ ] All functional tests passed</w:t>
      </w:r>
    </w:p>
    <w:p>
      <w:pPr>
        <w:spacing w:after="80"/>
        <w:ind w:left="360"/>
      </w:pPr>
      <w:r>
        <w:rPr>
          <w:rFonts w:ascii="Calibri" w:hAnsi="Calibri"/>
          <w:sz w:val="24"/>
        </w:rPr>
        <w:t xml:space="preserve">• </w:t>
      </w:r>
      <w:r>
        <w:rPr>
          <w:rFonts w:ascii="Calibri" w:hAnsi="Calibri"/>
          <w:sz w:val="24"/>
        </w:rPr>
        <w:t>[ ] Performance benchmarks met</w:t>
      </w:r>
    </w:p>
    <w:p>
      <w:pPr>
        <w:spacing w:after="80"/>
        <w:ind w:left="360"/>
      </w:pPr>
      <w:r>
        <w:rPr>
          <w:rFonts w:ascii="Calibri" w:hAnsi="Calibri"/>
          <w:sz w:val="24"/>
        </w:rPr>
        <w:t xml:space="preserve">• </w:t>
      </w:r>
      <w:r>
        <w:rPr>
          <w:rFonts w:ascii="Calibri" w:hAnsi="Calibri"/>
          <w:sz w:val="24"/>
        </w:rPr>
        <w:t>[ ] Security sign-off obtained</w:t>
      </w:r>
    </w:p>
    <w:p>
      <w:pPr>
        <w:spacing w:after="80"/>
        <w:ind w:left="360"/>
      </w:pPr>
      <w:r>
        <w:rPr>
          <w:rFonts w:ascii="Calibri" w:hAnsi="Calibri"/>
          <w:sz w:val="24"/>
        </w:rPr>
        <w:t xml:space="preserve">• </w:t>
      </w:r>
      <w:r>
        <w:rPr>
          <w:rFonts w:ascii="Calibri" w:hAnsi="Calibri"/>
          <w:sz w:val="24"/>
        </w:rPr>
        <w:t>[ ] Data integrity verified</w:t>
      </w:r>
    </w:p>
    <w:p>
      <w:pPr>
        <w:spacing w:after="80"/>
        <w:ind w:left="360"/>
      </w:pPr>
      <w:r>
        <w:rPr>
          <w:rFonts w:ascii="Calibri" w:hAnsi="Calibri"/>
          <w:sz w:val="24"/>
        </w:rPr>
        <w:t xml:space="preserve">• </w:t>
      </w:r>
      <w:r>
        <w:rPr>
          <w:rFonts w:ascii="Calibri" w:hAnsi="Calibri"/>
          <w:sz w:val="24"/>
        </w:rPr>
        <w:t>[ ] Runbooks documented and tested</w:t>
      </w:r>
    </w:p>
    <w:p>
      <w:pPr>
        <w:spacing w:after="80"/>
        <w:ind w:left="360"/>
      </w:pPr>
      <w:r>
        <w:rPr>
          <w:rFonts w:ascii="Calibri" w:hAnsi="Calibri"/>
          <w:sz w:val="24"/>
        </w:rPr>
        <w:t xml:space="preserve">• </w:t>
      </w:r>
      <w:r>
        <w:rPr>
          <w:rFonts w:ascii="Calibri" w:hAnsi="Calibri"/>
          <w:sz w:val="24"/>
        </w:rPr>
        <w:t>[ ] Rollback procedures validated</w:t>
      </w:r>
    </w:p>
    <w:p>
      <w:pPr>
        <w:spacing w:after="80"/>
        <w:ind w:left="360"/>
      </w:pPr>
      <w:r>
        <w:rPr>
          <w:rFonts w:ascii="Calibri" w:hAnsi="Calibri"/>
          <w:sz w:val="24"/>
        </w:rPr>
        <w:t xml:space="preserve">• </w:t>
      </w:r>
      <w:r>
        <w:rPr>
          <w:rFonts w:ascii="Calibri" w:hAnsi="Calibri"/>
          <w:sz w:val="24"/>
        </w:rPr>
        <w:t>[ ] Stakeholder approval obtained</w:t>
      </w:r>
    </w:p>
    <w:p>
      <w:pPr>
        <w:spacing w:after="80"/>
        <w:ind w:left="360"/>
      </w:pPr>
      <w:r>
        <w:rPr>
          <w:rFonts w:ascii="Calibri" w:hAnsi="Calibri"/>
          <w:sz w:val="24"/>
        </w:rPr>
        <w:t xml:space="preserve">• </w:t>
      </w:r>
      <w:r>
        <w:rPr>
          <w:rFonts w:ascii="Calibri" w:hAnsi="Calibri"/>
          <w:sz w:val="24"/>
        </w:rPr>
        <w:t>[ ] Production environment validated</w:t>
      </w:r>
    </w:p>
    <w:p>
      <w:pPr>
        <w:spacing w:after="80"/>
        <w:ind w:left="360"/>
      </w:pPr>
      <w:r>
        <w:rPr>
          <w:rFonts w:ascii="Calibri" w:hAnsi="Calibri"/>
          <w:sz w:val="24"/>
        </w:rPr>
        <w:t xml:space="preserve">• </w:t>
      </w:r>
      <w:r>
        <w:rPr>
          <w:rFonts w:ascii="Calibri" w:hAnsi="Calibri"/>
          <w:sz w:val="24"/>
        </w:rPr>
        <w:t>[ ] Monitoring and alerting operational</w:t>
      </w:r>
    </w:p>
    <w:p>
      <w:pPr>
        <w:spacing w:after="80"/>
        <w:ind w:left="360"/>
      </w:pPr>
      <w:r>
        <w:rPr>
          <w:rFonts w:ascii="Calibri" w:hAnsi="Calibri"/>
          <w:sz w:val="24"/>
        </w:rPr>
        <w:t xml:space="preserve">• </w:t>
      </w:r>
      <w:r>
        <w:rPr>
          <w:rFonts w:ascii="Calibri" w:hAnsi="Calibri"/>
          <w:sz w:val="24"/>
        </w:rPr>
        <w:t>[ ] Support team trained and ready</w:t>
      </w:r>
    </w:p>
    <w:p>
      <w:pPr>
        <w:spacing w:after="80"/>
        <w:ind w:left="360"/>
      </w:pPr>
      <w:r>
        <w:rPr>
          <w:rFonts w:ascii="Calibri" w:hAnsi="Calibri"/>
          <w:sz w:val="24"/>
        </w:rPr>
        <w:t xml:space="preserve">• </w:t>
      </w:r>
      <w:r>
        <w:rPr>
          <w:rFonts w:ascii="Calibri" w:hAnsi="Calibri"/>
          <w:sz w:val="24"/>
        </w:rPr>
        <w:t>[ ] Communication plan executed</w:t>
      </w:r>
    </w:p>
    <w:p>
      <w:pPr>
        <w:spacing w:after="80"/>
        <w:ind w:left="360"/>
      </w:pPr>
      <w:r>
        <w:rPr>
          <w:rFonts w:ascii="Calibri" w:hAnsi="Calibri"/>
          <w:sz w:val="24"/>
        </w:rPr>
        <w:t xml:space="preserve">• </w:t>
      </w:r>
      <w:r>
        <w:rPr>
          <w:rFonts w:ascii="Calibri" w:hAnsi="Calibri"/>
          <w:sz w:val="24"/>
        </w:rPr>
        <w:t>[ ] Change approvals obtained</w:t>
      </w:r>
    </w:p>
    <w:p>
      <w:pPr>
        <w:pStyle w:val="Heading2"/>
        <w:spacing w:before="240" w:after="120"/>
        <w:ind w:left="0"/>
      </w:pPr>
      <w:r>
        <w:t>8.7 Cutover Plan</w:t>
      </w:r>
    </w:p>
    <w:p>
      <w:r>
        <w:rPr>
          <w:rFonts w:ascii="Calibri" w:hAnsi="Calibri"/>
          <w:sz w:val="24"/>
        </w:rPr>
        <w:t>The cutover to production will be carefully planned and executed to minimize risk and downtime:</w:t>
      </w:r>
    </w:p>
    <w:p>
      <w:r>
        <w:rPr>
          <w:rFonts w:ascii="Calibri" w:hAnsi="Calibri"/>
          <w:b/>
          <w:sz w:val="24"/>
        </w:rPr>
        <w:t>Pre-Cutover (1 week before):</w:t>
      </w:r>
    </w:p>
    <w:p>
      <w:pPr>
        <w:spacing w:after="80"/>
        <w:ind w:left="360"/>
      </w:pPr>
      <w:r>
        <w:rPr>
          <w:rFonts w:ascii="Calibri" w:hAnsi="Calibri"/>
          <w:sz w:val="24"/>
        </w:rPr>
        <w:t xml:space="preserve">• </w:t>
      </w:r>
      <w:r>
        <w:rPr>
          <w:rFonts w:ascii="Calibri" w:hAnsi="Calibri"/>
          <w:sz w:val="24"/>
        </w:rPr>
        <w:t>Final data sync and validation</w:t>
      </w:r>
    </w:p>
    <w:p>
      <w:pPr>
        <w:spacing w:after="80"/>
        <w:ind w:left="360"/>
      </w:pPr>
      <w:r>
        <w:rPr>
          <w:rFonts w:ascii="Calibri" w:hAnsi="Calibri"/>
          <w:sz w:val="24"/>
        </w:rPr>
        <w:t xml:space="preserve">• </w:t>
      </w:r>
      <w:r>
        <w:rPr>
          <w:rFonts w:ascii="Calibri" w:hAnsi="Calibri"/>
          <w:sz w:val="24"/>
        </w:rPr>
        <w:t>DNS TTL reduction for faster failover</w:t>
      </w:r>
    </w:p>
    <w:p>
      <w:pPr>
        <w:spacing w:after="80"/>
        <w:ind w:left="360"/>
      </w:pPr>
      <w:r>
        <w:rPr>
          <w:rFonts w:ascii="Calibri" w:hAnsi="Calibri"/>
          <w:sz w:val="24"/>
        </w:rPr>
        <w:t xml:space="preserve">• </w:t>
      </w:r>
      <w:r>
        <w:rPr>
          <w:rFonts w:ascii="Calibri" w:hAnsi="Calibri"/>
          <w:sz w:val="24"/>
        </w:rPr>
        <w:t>Stakeholder communication and go-live announcement</w:t>
      </w:r>
    </w:p>
    <w:p>
      <w:pPr>
        <w:spacing w:after="80"/>
        <w:ind w:left="360"/>
      </w:pPr>
      <w:r>
        <w:rPr>
          <w:rFonts w:ascii="Calibri" w:hAnsi="Calibri"/>
          <w:sz w:val="24"/>
        </w:rPr>
        <w:t xml:space="preserve">• </w:t>
      </w:r>
      <w:r>
        <w:rPr>
          <w:rFonts w:ascii="Calibri" w:hAnsi="Calibri"/>
          <w:sz w:val="24"/>
        </w:rPr>
        <w:t>Support team on standby</w:t>
      </w:r>
    </w:p>
    <w:p>
      <w:pPr>
        <w:spacing w:after="80"/>
        <w:ind w:left="360"/>
      </w:pPr>
      <w:r>
        <w:rPr>
          <w:rFonts w:ascii="Calibri" w:hAnsi="Calibri"/>
          <w:sz w:val="24"/>
        </w:rPr>
        <w:t xml:space="preserve">• </w:t>
      </w:r>
      <w:r>
        <w:rPr>
          <w:rFonts w:ascii="Calibri" w:hAnsi="Calibri"/>
          <w:sz w:val="24"/>
        </w:rPr>
        <w:t>Final backup of production systems</w:t>
      </w:r>
    </w:p>
    <w:p>
      <w:r>
        <w:rPr>
          <w:rFonts w:ascii="Calibri" w:hAnsi="Calibri"/>
          <w:b/>
          <w:sz w:val="24"/>
        </w:rPr>
        <w:t>Cutover Window:</w:t>
      </w:r>
    </w:p>
    <w:p>
      <w:pPr>
        <w:spacing w:after="80"/>
        <w:ind w:left="360"/>
      </w:pPr>
      <w:r>
        <w:rPr>
          <w:rFonts w:ascii="Calibri" w:hAnsi="Calibri"/>
          <w:sz w:val="24"/>
        </w:rPr>
        <w:t xml:space="preserve">• </w:t>
      </w:r>
      <w:r>
        <w:rPr>
          <w:rFonts w:ascii="Calibri" w:hAnsi="Calibri"/>
          <w:sz w:val="24"/>
        </w:rPr>
        <w:t>Scheduled maintenance window: [Day, Time - Day, Time]</w:t>
      </w:r>
    </w:p>
    <w:p>
      <w:pPr>
        <w:spacing w:after="80"/>
        <w:ind w:left="360"/>
      </w:pPr>
      <w:r>
        <w:rPr>
          <w:rFonts w:ascii="Calibri" w:hAnsi="Calibri"/>
          <w:sz w:val="24"/>
        </w:rPr>
        <w:t xml:space="preserve">• </w:t>
      </w:r>
      <w:r>
        <w:rPr>
          <w:rFonts w:ascii="Calibri" w:hAnsi="Calibri"/>
          <w:sz w:val="24"/>
        </w:rPr>
        <w:t>Traffic redirection and DNS updates</w:t>
      </w:r>
    </w:p>
    <w:p>
      <w:pPr>
        <w:spacing w:after="80"/>
        <w:ind w:left="360"/>
      </w:pPr>
      <w:r>
        <w:rPr>
          <w:rFonts w:ascii="Calibri" w:hAnsi="Calibri"/>
          <w:sz w:val="24"/>
        </w:rPr>
        <w:t xml:space="preserve">• </w:t>
      </w:r>
      <w:r>
        <w:rPr>
          <w:rFonts w:ascii="Calibri" w:hAnsi="Calibri"/>
          <w:sz w:val="24"/>
        </w:rPr>
        <w:t>Health check monitoring and validation</w:t>
      </w:r>
    </w:p>
    <w:p>
      <w:pPr>
        <w:spacing w:after="80"/>
        <w:ind w:left="360"/>
      </w:pPr>
      <w:r>
        <w:rPr>
          <w:rFonts w:ascii="Calibri" w:hAnsi="Calibri"/>
          <w:sz w:val="24"/>
        </w:rPr>
        <w:t xml:space="preserve">• </w:t>
      </w:r>
      <w:r>
        <w:rPr>
          <w:rFonts w:ascii="Calibri" w:hAnsi="Calibri"/>
          <w:sz w:val="24"/>
        </w:rPr>
        <w:t>Smoke testing of critical paths</w:t>
      </w:r>
    </w:p>
    <w:p>
      <w:pPr>
        <w:spacing w:after="80"/>
        <w:ind w:left="360"/>
      </w:pPr>
      <w:r>
        <w:rPr>
          <w:rFonts w:ascii="Calibri" w:hAnsi="Calibri"/>
          <w:sz w:val="24"/>
        </w:rPr>
        <w:t xml:space="preserve">• </w:t>
      </w:r>
      <w:r>
        <w:rPr>
          <w:rFonts w:ascii="Calibri" w:hAnsi="Calibri"/>
          <w:sz w:val="24"/>
        </w:rPr>
        <w:t>Performance monitoring and validation</w:t>
      </w:r>
    </w:p>
    <w:p>
      <w:r>
        <w:rPr>
          <w:rFonts w:ascii="Calibri" w:hAnsi="Calibri"/>
          <w:b/>
          <w:sz w:val="24"/>
        </w:rPr>
        <w:t>Post-Cutover:</w:t>
      </w:r>
    </w:p>
    <w:p>
      <w:pPr>
        <w:spacing w:after="80"/>
        <w:ind w:left="360"/>
      </w:pPr>
      <w:r>
        <w:rPr>
          <w:rFonts w:ascii="Calibri" w:hAnsi="Calibri"/>
          <w:sz w:val="24"/>
        </w:rPr>
        <w:t xml:space="preserve">• </w:t>
      </w:r>
      <w:r>
        <w:rPr>
          <w:rFonts w:ascii="Calibri" w:hAnsi="Calibri"/>
          <w:sz w:val="24"/>
        </w:rPr>
        <w:t>Hypercare support activation</w:t>
      </w:r>
    </w:p>
    <w:p>
      <w:pPr>
        <w:spacing w:after="80"/>
        <w:ind w:left="360"/>
      </w:pPr>
      <w:r>
        <w:rPr>
          <w:rFonts w:ascii="Calibri" w:hAnsi="Calibri"/>
          <w:sz w:val="24"/>
        </w:rPr>
        <w:t xml:space="preserve">• </w:t>
      </w:r>
      <w:r>
        <w:rPr>
          <w:rFonts w:ascii="Calibri" w:hAnsi="Calibri"/>
          <w:sz w:val="24"/>
        </w:rPr>
        <w:t>Daily health checks and monitoring</w:t>
      </w:r>
    </w:p>
    <w:p>
      <w:pPr>
        <w:spacing w:after="80"/>
        <w:ind w:left="360"/>
      </w:pPr>
      <w:r>
        <w:rPr>
          <w:rFonts w:ascii="Calibri" w:hAnsi="Calibri"/>
          <w:sz w:val="24"/>
        </w:rPr>
        <w:t xml:space="preserve">• </w:t>
      </w:r>
      <w:r>
        <w:rPr>
          <w:rFonts w:ascii="Calibri" w:hAnsi="Calibri"/>
          <w:sz w:val="24"/>
        </w:rPr>
        <w:t>Issue tracking and rapid response</w:t>
      </w:r>
    </w:p>
    <w:p>
      <w:pPr>
        <w:spacing w:after="80"/>
        <w:ind w:left="360"/>
      </w:pPr>
      <w:r>
        <w:rPr>
          <w:rFonts w:ascii="Calibri" w:hAnsi="Calibri"/>
          <w:sz w:val="24"/>
        </w:rPr>
        <w:t xml:space="preserve">• </w:t>
      </w:r>
      <w:r>
        <w:rPr>
          <w:rFonts w:ascii="Calibri" w:hAnsi="Calibri"/>
          <w:sz w:val="24"/>
        </w:rPr>
        <w:t>Stakeholder status updates</w:t>
      </w:r>
    </w:p>
    <w:p>
      <w:pPr>
        <w:pStyle w:val="Heading2"/>
        <w:spacing w:before="240" w:after="120"/>
        <w:ind w:left="0"/>
      </w:pPr>
      <w:r>
        <w:t>8.8 Cutover Checklist</w:t>
      </w:r>
    </w:p>
    <w:p>
      <w:r>
        <w:rPr>
          <w:rFonts w:ascii="Calibri" w:hAnsi="Calibri"/>
          <w:sz w:val="24"/>
        </w:rPr>
        <w:t>Detailed steps for cutover execution:</w:t>
      </w:r>
    </w:p>
    <w:p>
      <w:r>
        <w:rPr>
          <w:rFonts w:ascii="Calibri" w:hAnsi="Calibri"/>
          <w:b/>
          <w:sz w:val="24"/>
        </w:rPr>
        <w:t>T-7 Days:</w:t>
      </w:r>
    </w:p>
    <w:p>
      <w:pPr>
        <w:spacing w:after="80"/>
        <w:ind w:left="360"/>
      </w:pPr>
      <w:r>
        <w:rPr>
          <w:rFonts w:ascii="Calibri" w:hAnsi="Calibri"/>
          <w:sz w:val="24"/>
        </w:rPr>
        <w:t xml:space="preserve">• </w:t>
      </w:r>
      <w:r>
        <w:rPr>
          <w:rFonts w:ascii="Calibri" w:hAnsi="Calibri"/>
          <w:sz w:val="24"/>
        </w:rPr>
        <w:t>[ ] Cutover plan review and approval</w:t>
      </w:r>
    </w:p>
    <w:p>
      <w:pPr>
        <w:spacing w:after="80"/>
        <w:ind w:left="360"/>
      </w:pPr>
      <w:r>
        <w:rPr>
          <w:rFonts w:ascii="Calibri" w:hAnsi="Calibri"/>
          <w:sz w:val="24"/>
        </w:rPr>
        <w:t xml:space="preserve">• </w:t>
      </w:r>
      <w:r>
        <w:rPr>
          <w:rFonts w:ascii="Calibri" w:hAnsi="Calibri"/>
          <w:sz w:val="24"/>
        </w:rPr>
        <w:t>[ ] Cutover team assignments and responsibilities</w:t>
      </w:r>
    </w:p>
    <w:p>
      <w:pPr>
        <w:spacing w:after="80"/>
        <w:ind w:left="360"/>
      </w:pPr>
      <w:r>
        <w:rPr>
          <w:rFonts w:ascii="Calibri" w:hAnsi="Calibri"/>
          <w:sz w:val="24"/>
        </w:rPr>
        <w:t xml:space="preserve">• </w:t>
      </w:r>
      <w:r>
        <w:rPr>
          <w:rFonts w:ascii="Calibri" w:hAnsi="Calibri"/>
          <w:sz w:val="24"/>
        </w:rPr>
        <w:t>[ ] Communication sent to all stakeholders</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Final data sync completed</w:t>
      </w:r>
    </w:p>
    <w:p>
      <w:pPr>
        <w:spacing w:after="80"/>
        <w:ind w:left="360"/>
      </w:pPr>
      <w:r>
        <w:rPr>
          <w:rFonts w:ascii="Calibri" w:hAnsi="Calibri"/>
          <w:sz w:val="24"/>
        </w:rPr>
        <w:t xml:space="preserve">• </w:t>
      </w:r>
      <w:r>
        <w:rPr>
          <w:rFonts w:ascii="Calibri" w:hAnsi="Calibri"/>
          <w:sz w:val="24"/>
        </w:rPr>
        <w:t>[ ] DNS TTL reduced to 60 seconds</w:t>
      </w:r>
    </w:p>
    <w:p>
      <w:pPr>
        <w:spacing w:after="80"/>
        <w:ind w:left="360"/>
      </w:pPr>
      <w:r>
        <w:rPr>
          <w:rFonts w:ascii="Calibri" w:hAnsi="Calibri"/>
          <w:sz w:val="24"/>
        </w:rPr>
        <w:t xml:space="preserve">• </w:t>
      </w:r>
      <w:r>
        <w:rPr>
          <w:rFonts w:ascii="Calibri" w:hAnsi="Calibri"/>
          <w:sz w:val="24"/>
        </w:rPr>
        <w:t>[ ] Support team briefed and on standby</w:t>
      </w:r>
    </w:p>
    <w:p>
      <w:pPr>
        <w:spacing w:after="80"/>
        <w:ind w:left="360"/>
      </w:pPr>
      <w:r>
        <w:rPr>
          <w:rFonts w:ascii="Calibri" w:hAnsi="Calibri"/>
          <w:sz w:val="24"/>
        </w:rPr>
        <w:t xml:space="preserve">• </w:t>
      </w:r>
      <w:r>
        <w:rPr>
          <w:rFonts w:ascii="Calibri" w:hAnsi="Calibri"/>
          <w:sz w:val="24"/>
        </w:rPr>
        <w:t>[ ] Rollback procedures reviewed</w:t>
      </w:r>
    </w:p>
    <w:p>
      <w:r>
        <w:rPr>
          <w:rFonts w:ascii="Calibri" w:hAnsi="Calibri"/>
          <w:b/>
          <w:sz w:val="24"/>
        </w:rPr>
        <w:t>Cutover Day:</w:t>
      </w:r>
    </w:p>
    <w:p>
      <w:pPr>
        <w:spacing w:after="80"/>
        <w:ind w:left="360"/>
      </w:pPr>
      <w:r>
        <w:rPr>
          <w:rFonts w:ascii="Calibri" w:hAnsi="Calibri"/>
          <w:sz w:val="24"/>
        </w:rPr>
        <w:t xml:space="preserve">• </w:t>
      </w:r>
      <w:r>
        <w:rPr>
          <w:rFonts w:ascii="Calibri" w:hAnsi="Calibri"/>
          <w:sz w:val="24"/>
        </w:rPr>
        <w:t>[ ] Maintenance window begins</w:t>
      </w:r>
    </w:p>
    <w:p>
      <w:pPr>
        <w:spacing w:after="80"/>
        <w:ind w:left="360"/>
      </w:pPr>
      <w:r>
        <w:rPr>
          <w:rFonts w:ascii="Calibri" w:hAnsi="Calibri"/>
          <w:sz w:val="24"/>
        </w:rPr>
        <w:t xml:space="preserve">• </w:t>
      </w:r>
      <w:r>
        <w:rPr>
          <w:rFonts w:ascii="Calibri" w:hAnsi="Calibri"/>
          <w:sz w:val="24"/>
        </w:rPr>
        <w:t>[ ] Final backup verification</w:t>
      </w:r>
    </w:p>
    <w:p>
      <w:pPr>
        <w:spacing w:after="80"/>
        <w:ind w:left="360"/>
      </w:pPr>
      <w:r>
        <w:rPr>
          <w:rFonts w:ascii="Calibri" w:hAnsi="Calibri"/>
          <w:sz w:val="24"/>
        </w:rPr>
        <w:t xml:space="preserve">• </w:t>
      </w:r>
      <w:r>
        <w:rPr>
          <w:rFonts w:ascii="Calibri" w:hAnsi="Calibri"/>
          <w:sz w:val="24"/>
        </w:rPr>
        <w:t>[ ] Traffic redirection executed</w:t>
      </w:r>
    </w:p>
    <w:p>
      <w:pPr>
        <w:spacing w:after="80"/>
        <w:ind w:left="360"/>
      </w:pPr>
      <w:r>
        <w:rPr>
          <w:rFonts w:ascii="Calibri" w:hAnsi="Calibri"/>
          <w:sz w:val="24"/>
        </w:rPr>
        <w:t xml:space="preserve">• </w:t>
      </w:r>
      <w:r>
        <w:rPr>
          <w:rFonts w:ascii="Calibri" w:hAnsi="Calibri"/>
          <w:sz w:val="24"/>
        </w:rPr>
        <w:t>[ ] Health checks validated</w:t>
      </w:r>
    </w:p>
    <w:p>
      <w:pPr>
        <w:spacing w:after="80"/>
        <w:ind w:left="360"/>
      </w:pPr>
      <w:r>
        <w:rPr>
          <w:rFonts w:ascii="Calibri" w:hAnsi="Calibri"/>
          <w:sz w:val="24"/>
        </w:rPr>
        <w:t xml:space="preserve">• </w:t>
      </w:r>
      <w:r>
        <w:rPr>
          <w:rFonts w:ascii="Calibri" w:hAnsi="Calibri"/>
          <w:sz w:val="24"/>
        </w:rPr>
        <w:t>[ ] Smoke tests passed</w:t>
      </w:r>
    </w:p>
    <w:p>
      <w:pPr>
        <w:spacing w:after="80"/>
        <w:ind w:left="360"/>
      </w:pPr>
      <w:r>
        <w:rPr>
          <w:rFonts w:ascii="Calibri" w:hAnsi="Calibri"/>
          <w:sz w:val="24"/>
        </w:rPr>
        <w:t xml:space="preserve">• </w:t>
      </w:r>
      <w:r>
        <w:rPr>
          <w:rFonts w:ascii="Calibri" w:hAnsi="Calibri"/>
          <w:sz w:val="24"/>
        </w:rPr>
        <w:t>[ ] Monitoring dashboards green</w:t>
      </w:r>
    </w:p>
    <w:p>
      <w:pPr>
        <w:spacing w:after="80"/>
        <w:ind w:left="360"/>
      </w:pPr>
      <w:r>
        <w:rPr>
          <w:rFonts w:ascii="Calibri" w:hAnsi="Calibri"/>
          <w:sz w:val="24"/>
        </w:rPr>
        <w:t xml:space="preserve">• </w:t>
      </w:r>
      <w:r>
        <w:rPr>
          <w:rFonts w:ascii="Calibri" w:hAnsi="Calibri"/>
          <w:sz w:val="24"/>
        </w:rPr>
        <w:t>[ ] Stakeholder notification sent</w:t>
      </w:r>
    </w:p>
    <w:p>
      <w:r>
        <w:rPr>
          <w:rFonts w:ascii="Calibri" w:hAnsi="Calibri"/>
          <w:b/>
          <w:sz w:val="24"/>
        </w:rPr>
        <w:t>T+1 Day:</w:t>
      </w:r>
    </w:p>
    <w:p>
      <w:pPr>
        <w:spacing w:after="80"/>
        <w:ind w:left="360"/>
      </w:pPr>
      <w:r>
        <w:rPr>
          <w:rFonts w:ascii="Calibri" w:hAnsi="Calibri"/>
          <w:sz w:val="24"/>
        </w:rPr>
        <w:t xml:space="preserve">• </w:t>
      </w:r>
      <w:r>
        <w:rPr>
          <w:rFonts w:ascii="Calibri" w:hAnsi="Calibri"/>
          <w:sz w:val="24"/>
        </w:rPr>
        <w:t>[ ] Daily health check completed</w:t>
      </w:r>
    </w:p>
    <w:p>
      <w:pPr>
        <w:spacing w:after="80"/>
        <w:ind w:left="360"/>
      </w:pPr>
      <w:r>
        <w:rPr>
          <w:rFonts w:ascii="Calibri" w:hAnsi="Calibri"/>
          <w:sz w:val="24"/>
        </w:rPr>
        <w:t xml:space="preserve">• </w:t>
      </w:r>
      <w:r>
        <w:rPr>
          <w:rFonts w:ascii="Calibri" w:hAnsi="Calibri"/>
          <w:sz w:val="24"/>
        </w:rPr>
        <w:t>[ ] Issue log reviewed</w:t>
      </w:r>
    </w:p>
    <w:p>
      <w:pPr>
        <w:spacing w:after="80"/>
        <w:ind w:left="360"/>
      </w:pPr>
      <w:r>
        <w:rPr>
          <w:rFonts w:ascii="Calibri" w:hAnsi="Calibri"/>
          <w:sz w:val="24"/>
        </w:rPr>
        <w:t xml:space="preserve">• </w:t>
      </w:r>
      <w:r>
        <w:rPr>
          <w:rFonts w:ascii="Calibri" w:hAnsi="Calibri"/>
          <w:sz w:val="24"/>
        </w:rPr>
        <w:t>[ ] Performance metrics validated</w:t>
      </w:r>
    </w:p>
    <w:p>
      <w:pPr>
        <w:spacing w:after="80"/>
        <w:ind w:left="360"/>
      </w:pPr>
      <w:r>
        <w:rPr>
          <w:rFonts w:ascii="Calibri" w:hAnsi="Calibri"/>
          <w:sz w:val="24"/>
        </w:rPr>
        <w:t xml:space="preserve">• </w:t>
      </w:r>
      <w:r>
        <w:rPr>
          <w:rFonts w:ascii="Calibri" w:hAnsi="Calibri"/>
          <w:sz w:val="24"/>
        </w:rPr>
        <w:t>[ ] Customer feedback collected</w:t>
      </w:r>
    </w:p>
    <w:p>
      <w:pPr>
        <w:pStyle w:val="Heading2"/>
        <w:spacing w:before="240" w:after="120"/>
        <w:ind w:left="0"/>
      </w:pPr>
      <w:r>
        <w:t>8.9 Rollback Strategy</w:t>
      </w:r>
    </w:p>
    <w:p>
      <w:r>
        <w:rPr>
          <w:rFonts w:ascii="Calibri" w:hAnsi="Calibri"/>
          <w:sz w:val="24"/>
        </w:rPr>
        <w:t>Comprehensive rollback procedures in case of critical issues during cutover:</w:t>
      </w:r>
    </w:p>
    <w:p>
      <w:r>
        <w:rPr>
          <w:rFonts w:ascii="Calibri" w:hAnsi="Calibri"/>
          <w:b/>
          <w:sz w:val="24"/>
        </w:rPr>
        <w:t>Rollback Triggers:</w:t>
      </w:r>
    </w:p>
    <w:p>
      <w:pPr>
        <w:spacing w:after="80"/>
        <w:ind w:left="360"/>
      </w:pPr>
      <w:r>
        <w:rPr>
          <w:rFonts w:ascii="Calibri" w:hAnsi="Calibri"/>
          <w:sz w:val="24"/>
        </w:rPr>
        <w:t xml:space="preserve">• </w:t>
      </w:r>
      <w:r>
        <w:rPr>
          <w:rFonts w:ascii="Calibri" w:hAnsi="Calibri"/>
          <w:sz w:val="24"/>
        </w:rPr>
        <w:t>Critical functionality failure affecting business operations</w:t>
      </w:r>
    </w:p>
    <w:p>
      <w:pPr>
        <w:spacing w:after="80"/>
        <w:ind w:left="360"/>
      </w:pPr>
      <w:r>
        <w:rPr>
          <w:rFonts w:ascii="Calibri" w:hAnsi="Calibri"/>
          <w:sz w:val="24"/>
        </w:rPr>
        <w:t xml:space="preserve">• </w:t>
      </w:r>
      <w:r>
        <w:rPr>
          <w:rFonts w:ascii="Calibri" w:hAnsi="Calibri"/>
          <w:sz w:val="24"/>
        </w:rPr>
        <w:t>Performance degradation below acceptable thresholds</w:t>
      </w:r>
    </w:p>
    <w:p>
      <w:pPr>
        <w:spacing w:after="80"/>
        <w:ind w:left="360"/>
      </w:pPr>
      <w:r>
        <w:rPr>
          <w:rFonts w:ascii="Calibri" w:hAnsi="Calibri"/>
          <w:sz w:val="24"/>
        </w:rPr>
        <w:t xml:space="preserve">• </w:t>
      </w:r>
      <w:r>
        <w:rPr>
          <w:rFonts w:ascii="Calibri" w:hAnsi="Calibri"/>
          <w:sz w:val="24"/>
        </w:rPr>
        <w:t>Data integrity issues discovered</w:t>
      </w:r>
    </w:p>
    <w:p>
      <w:pPr>
        <w:spacing w:after="80"/>
        <w:ind w:left="360"/>
      </w:pPr>
      <w:r>
        <w:rPr>
          <w:rFonts w:ascii="Calibri" w:hAnsi="Calibri"/>
          <w:sz w:val="24"/>
        </w:rPr>
        <w:t xml:space="preserve">• </w:t>
      </w:r>
      <w:r>
        <w:rPr>
          <w:rFonts w:ascii="Calibri" w:hAnsi="Calibri"/>
          <w:sz w:val="24"/>
        </w:rPr>
        <w:t>Security incident or breach detected</w:t>
      </w:r>
    </w:p>
    <w:p>
      <w:pPr>
        <w:spacing w:after="80"/>
        <w:ind w:left="360"/>
      </w:pPr>
      <w:r>
        <w:rPr>
          <w:rFonts w:ascii="Calibri" w:hAnsi="Calibri"/>
          <w:sz w:val="24"/>
        </w:rPr>
        <w:t xml:space="preserve">• </w:t>
      </w:r>
      <w:r>
        <w:rPr>
          <w:rFonts w:ascii="Calibri" w:hAnsi="Calibri"/>
          <w:sz w:val="24"/>
        </w:rPr>
        <w:t>Stakeholder decision to abort cutover</w:t>
      </w:r>
    </w:p>
    <w:p>
      <w:r>
        <w:rPr>
          <w:rFonts w:ascii="Calibri" w:hAnsi="Calibri"/>
          <w:b/>
          <w:sz w:val="24"/>
        </w:rPr>
        <w:t>Rollback Procedures:</w:t>
      </w:r>
    </w:p>
    <w:p>
      <w:pPr>
        <w:spacing w:after="80"/>
        <w:ind w:left="360"/>
      </w:pPr>
      <w:r>
        <w:rPr>
          <w:rFonts w:ascii="Calibri" w:hAnsi="Calibri"/>
          <w:sz w:val="24"/>
        </w:rPr>
        <w:t xml:space="preserve">1. </w:t>
      </w:r>
      <w:r>
        <w:rPr>
          <w:rFonts w:ascii="Calibri" w:hAnsi="Calibri"/>
          <w:sz w:val="24"/>
        </w:rPr>
        <w:t>Execute DNS revert to redirect traffic back to legacy systems</w:t>
      </w:r>
    </w:p>
    <w:p>
      <w:pPr>
        <w:spacing w:after="80"/>
        <w:ind w:left="360"/>
      </w:pPr>
      <w:r>
        <w:rPr>
          <w:rFonts w:ascii="Calibri" w:hAnsi="Calibri"/>
          <w:sz w:val="24"/>
        </w:rPr>
        <w:t xml:space="preserve">2. </w:t>
      </w:r>
      <w:r>
        <w:rPr>
          <w:rFonts w:ascii="Calibri" w:hAnsi="Calibri"/>
          <w:sz w:val="24"/>
        </w:rPr>
        <w:t>Restore database from pre-cutover backup if needed</w:t>
      </w:r>
    </w:p>
    <w:p>
      <w:pPr>
        <w:spacing w:after="80"/>
        <w:ind w:left="360"/>
      </w:pPr>
      <w:r>
        <w:rPr>
          <w:rFonts w:ascii="Calibri" w:hAnsi="Calibri"/>
          <w:sz w:val="24"/>
        </w:rPr>
        <w:t xml:space="preserve">3. </w:t>
      </w:r>
      <w:r>
        <w:rPr>
          <w:rFonts w:ascii="Calibri" w:hAnsi="Calibri"/>
          <w:sz w:val="24"/>
        </w:rPr>
        <w:t>Deactivate new system access</w:t>
      </w:r>
    </w:p>
    <w:p>
      <w:pPr>
        <w:spacing w:after="80"/>
        <w:ind w:left="360"/>
      </w:pPr>
      <w:r>
        <w:rPr>
          <w:rFonts w:ascii="Calibri" w:hAnsi="Calibri"/>
          <w:sz w:val="24"/>
        </w:rPr>
        <w:t xml:space="preserve">4. </w:t>
      </w:r>
      <w:r>
        <w:rPr>
          <w:rFonts w:ascii="Calibri" w:hAnsi="Calibri"/>
          <w:sz w:val="24"/>
        </w:rPr>
        <w:t>Restore legacy system configurations if modified</w:t>
      </w:r>
    </w:p>
    <w:p>
      <w:pPr>
        <w:spacing w:after="80"/>
        <w:ind w:left="360"/>
      </w:pPr>
      <w:r>
        <w:rPr>
          <w:rFonts w:ascii="Calibri" w:hAnsi="Calibri"/>
          <w:sz w:val="24"/>
        </w:rPr>
        <w:t xml:space="preserve">5. </w:t>
      </w:r>
      <w:r>
        <w:rPr>
          <w:rFonts w:ascii="Calibri" w:hAnsi="Calibri"/>
          <w:sz w:val="24"/>
        </w:rPr>
        <w:t>Validate legacy system functionality</w:t>
      </w:r>
    </w:p>
    <w:p>
      <w:pPr>
        <w:spacing w:after="80"/>
        <w:ind w:left="360"/>
      </w:pPr>
      <w:r>
        <w:rPr>
          <w:rFonts w:ascii="Calibri" w:hAnsi="Calibri"/>
          <w:sz w:val="24"/>
        </w:rPr>
        <w:t xml:space="preserve">6. </w:t>
      </w:r>
      <w:r>
        <w:rPr>
          <w:rFonts w:ascii="Calibri" w:hAnsi="Calibri"/>
          <w:sz w:val="24"/>
        </w:rPr>
        <w:t>Communicate rollback status to stakeholders</w:t>
      </w:r>
    </w:p>
    <w:p>
      <w:r>
        <w:rPr>
          <w:rFonts w:ascii="Calibri" w:hAnsi="Calibri"/>
          <w:b/>
          <w:sz w:val="24"/>
        </w:rPr>
        <w:t>Rollback Timeline:</w:t>
      </w:r>
    </w:p>
    <w:p>
      <w:pPr>
        <w:spacing w:after="80"/>
        <w:ind w:left="360"/>
      </w:pPr>
      <w:r>
        <w:rPr>
          <w:rFonts w:ascii="Calibri" w:hAnsi="Calibri"/>
          <w:sz w:val="24"/>
        </w:rPr>
        <w:t xml:space="preserve">• </w:t>
      </w:r>
      <w:r>
        <w:rPr>
          <w:rFonts w:ascii="Calibri" w:hAnsi="Calibri"/>
          <w:sz w:val="24"/>
        </w:rPr>
        <w:t>Decision point: Within [30 minutes] of issue detection</w:t>
      </w:r>
    </w:p>
    <w:p>
      <w:pPr>
        <w:spacing w:after="80"/>
        <w:ind w:left="360"/>
      </w:pPr>
      <w:r>
        <w:rPr>
          <w:rFonts w:ascii="Calibri" w:hAnsi="Calibri"/>
          <w:sz w:val="24"/>
        </w:rPr>
        <w:t xml:space="preserve">• </w:t>
      </w:r>
      <w:r>
        <w:rPr>
          <w:rFonts w:ascii="Calibri" w:hAnsi="Calibri"/>
          <w:sz w:val="24"/>
        </w:rPr>
        <w:t>Execution time: Maximum [2 hours] to complete rollback</w:t>
      </w:r>
    </w:p>
    <w:p>
      <w:pPr>
        <w:spacing w:after="80"/>
        <w:ind w:left="360"/>
      </w:pPr>
      <w:r>
        <w:rPr>
          <w:rFonts w:ascii="Calibri" w:hAnsi="Calibri"/>
          <w:sz w:val="24"/>
        </w:rPr>
        <w:t xml:space="preserve">• </w:t>
      </w:r>
      <w:r>
        <w:rPr>
          <w:rFonts w:ascii="Calibri" w:hAnsi="Calibri"/>
          <w:sz w:val="24"/>
        </w:rPr>
        <w:t>Validation: [1 hour] to verify legacy system stability</w:t>
      </w:r>
    </w:p>
    <w:p>
      <w:r>
        <w:rPr>
          <w:rFonts w:ascii="Calibri" w:hAnsi="Calibri"/>
          <w:b/>
          <w:sz w:val="24"/>
        </w:rPr>
        <w:t>Post-Rollback:</w:t>
      </w:r>
    </w:p>
    <w:p>
      <w:pPr>
        <w:spacing w:after="80"/>
        <w:ind w:left="360"/>
      </w:pPr>
      <w:r>
        <w:rPr>
          <w:rFonts w:ascii="Calibri" w:hAnsi="Calibri"/>
          <w:sz w:val="24"/>
        </w:rPr>
        <w:t xml:space="preserve">• </w:t>
      </w:r>
      <w:r>
        <w:rPr>
          <w:rFonts w:ascii="Calibri" w:hAnsi="Calibri"/>
          <w:sz w:val="24"/>
        </w:rPr>
        <w:t>Root cause analysis of issues</w:t>
      </w:r>
    </w:p>
    <w:p>
      <w:pPr>
        <w:spacing w:after="80"/>
        <w:ind w:left="360"/>
      </w:pPr>
      <w:r>
        <w:rPr>
          <w:rFonts w:ascii="Calibri" w:hAnsi="Calibri"/>
          <w:sz w:val="24"/>
        </w:rPr>
        <w:t xml:space="preserve">• </w:t>
      </w:r>
      <w:r>
        <w:rPr>
          <w:rFonts w:ascii="Calibri" w:hAnsi="Calibri"/>
          <w:sz w:val="24"/>
        </w:rPr>
        <w:t>Remediation plan development</w:t>
      </w:r>
    </w:p>
    <w:p>
      <w:pPr>
        <w:spacing w:after="80"/>
        <w:ind w:left="360"/>
      </w:pPr>
      <w:r>
        <w:rPr>
          <w:rFonts w:ascii="Calibri" w:hAnsi="Calibri"/>
          <w:sz w:val="24"/>
        </w:rPr>
        <w:t xml:space="preserve">• </w:t>
      </w:r>
      <w:r>
        <w:rPr>
          <w:rFonts w:ascii="Calibri" w:hAnsi="Calibri"/>
          <w:sz w:val="24"/>
        </w:rPr>
        <w:t>Revised cutover date determination</w:t>
      </w:r>
    </w:p>
    <w:p>
      <w:pPr>
        <w:spacing w:after="80"/>
        <w:ind w:left="360"/>
      </w:pPr>
      <w:r>
        <w:rPr>
          <w:rFonts w:ascii="Calibri" w:hAnsi="Calibri"/>
          <w:sz w:val="24"/>
        </w:rPr>
        <w:t xml:space="preserve">• </w:t>
      </w:r>
      <w:r>
        <w:rPr>
          <w:rFonts w:ascii="Calibri" w:hAnsi="Calibri"/>
          <w:sz w:val="24"/>
        </w:rPr>
        <w:t>Lessons learned documentation</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Upon successful implementation, the following artifacts will be delivered to the Client:</w:t>
      </w:r>
    </w:p>
    <w:p>
      <w:r>
        <w:rPr>
          <w:rFonts w:ascii="Calibri" w:hAnsi="Calibri"/>
          <w:b/>
          <w:sz w:val="24"/>
        </w:rPr>
        <w:t>Documentation Deliverables:</w:t>
      </w:r>
    </w:p>
    <w:p>
      <w:pPr>
        <w:spacing w:after="80"/>
        <w:ind w:left="360"/>
      </w:pPr>
      <w:r>
        <w:rPr>
          <w:rFonts w:ascii="Calibri" w:hAnsi="Calibri"/>
          <w:sz w:val="24"/>
        </w:rPr>
        <w:t xml:space="preserve">• </w:t>
      </w:r>
      <w:r>
        <w:rPr>
          <w:rFonts w:ascii="Calibri" w:hAnsi="Calibri"/>
          <w:sz w:val="24"/>
        </w:rPr>
        <w:t>As-built architecture diagrams and documentation</w:t>
      </w:r>
    </w:p>
    <w:p>
      <w:pPr>
        <w:spacing w:after="80"/>
        <w:ind w:left="360"/>
      </w:pPr>
      <w:r>
        <w:rPr>
          <w:rFonts w:ascii="Calibri" w:hAnsi="Calibri"/>
          <w:sz w:val="24"/>
        </w:rPr>
        <w:t xml:space="preserve">• </w:t>
      </w:r>
      <w:r>
        <w:rPr>
          <w:rFonts w:ascii="Calibri" w:hAnsi="Calibri"/>
          <w:sz w:val="24"/>
        </w:rPr>
        <w:t>Infrastructure-as-Code (IaC) repositories and configurations</w:t>
      </w:r>
    </w:p>
    <w:p>
      <w:pPr>
        <w:spacing w:after="80"/>
        <w:ind w:left="360"/>
      </w:pPr>
      <w:r>
        <w:rPr>
          <w:rFonts w:ascii="Calibri" w:hAnsi="Calibri"/>
          <w:sz w:val="24"/>
        </w:rPr>
        <w:t xml:space="preserve">• </w:t>
      </w:r>
      <w:r>
        <w:rPr>
          <w:rFonts w:ascii="Calibri" w:hAnsi="Calibri"/>
          <w:sz w:val="24"/>
        </w:rPr>
        <w:t>API documentation and integration specifications</w:t>
      </w:r>
    </w:p>
    <w:p>
      <w:pPr>
        <w:spacing w:after="80"/>
        <w:ind w:left="360"/>
      </w:pPr>
      <w:r>
        <w:rPr>
          <w:rFonts w:ascii="Calibri" w:hAnsi="Calibri"/>
          <w:sz w:val="24"/>
        </w:rPr>
        <w:t xml:space="preserve">• </w:t>
      </w:r>
      <w:r>
        <w:rPr>
          <w:rFonts w:ascii="Calibri" w:hAnsi="Calibri"/>
          <w:sz w:val="24"/>
        </w:rPr>
        <w:t>Database schemas and data models</w:t>
      </w:r>
    </w:p>
    <w:p>
      <w:pPr>
        <w:spacing w:after="80"/>
        <w:ind w:left="360"/>
      </w:pPr>
      <w:r>
        <w:rPr>
          <w:rFonts w:ascii="Calibri" w:hAnsi="Calibri"/>
          <w:sz w:val="24"/>
        </w:rPr>
        <w:t xml:space="preserve">• </w:t>
      </w:r>
      <w:r>
        <w:rPr>
          <w:rFonts w:ascii="Calibri" w:hAnsi="Calibri"/>
          <w:sz w:val="24"/>
        </w:rPr>
        <w:t>Network diagrams and connectivity documentation</w:t>
      </w:r>
    </w:p>
    <w:p>
      <w:r>
        <w:rPr>
          <w:rFonts w:ascii="Calibri" w:hAnsi="Calibri"/>
          <w:b/>
          <w:sz w:val="24"/>
        </w:rPr>
        <w:t>Operational Deliverables:</w:t>
      </w:r>
    </w:p>
    <w:p>
      <w:pPr>
        <w:spacing w:after="80"/>
        <w:ind w:left="360"/>
      </w:pPr>
      <w:r>
        <w:rPr>
          <w:rFonts w:ascii="Calibri" w:hAnsi="Calibri"/>
          <w:sz w:val="24"/>
        </w:rPr>
        <w:t xml:space="preserve">• </w:t>
      </w:r>
      <w:r>
        <w:rPr>
          <w:rFonts w:ascii="Calibri" w:hAnsi="Calibri"/>
          <w:sz w:val="24"/>
        </w:rPr>
        <w:t>Operations runbooks and standard operating procedures (SOPs)</w:t>
      </w:r>
    </w:p>
    <w:p>
      <w:pPr>
        <w:spacing w:after="80"/>
        <w:ind w:left="360"/>
      </w:pPr>
      <w:r>
        <w:rPr>
          <w:rFonts w:ascii="Calibri" w:hAnsi="Calibri"/>
          <w:sz w:val="24"/>
        </w:rPr>
        <w:t xml:space="preserve">• </w:t>
      </w:r>
      <w:r>
        <w:rPr>
          <w:rFonts w:ascii="Calibri" w:hAnsi="Calibri"/>
          <w:sz w:val="24"/>
        </w:rPr>
        <w:t>Monitoring and alerting configuration guide</w:t>
      </w:r>
    </w:p>
    <w:p>
      <w:pPr>
        <w:spacing w:after="80"/>
        <w:ind w:left="360"/>
      </w:pPr>
      <w:r>
        <w:rPr>
          <w:rFonts w:ascii="Calibri" w:hAnsi="Calibri"/>
          <w:sz w:val="24"/>
        </w:rPr>
        <w:t xml:space="preserve">• </w:t>
      </w:r>
      <w:r>
        <w:rPr>
          <w:rFonts w:ascii="Calibri" w:hAnsi="Calibri"/>
          <w:sz w:val="24"/>
        </w:rPr>
        <w:t>Incident response playbooks</w:t>
      </w:r>
    </w:p>
    <w:p>
      <w:pPr>
        <w:spacing w:after="80"/>
        <w:ind w:left="360"/>
      </w:pPr>
      <w:r>
        <w:rPr>
          <w:rFonts w:ascii="Calibri" w:hAnsi="Calibri"/>
          <w:sz w:val="24"/>
        </w:rPr>
        <w:t xml:space="preserve">• </w:t>
      </w:r>
      <w:r>
        <w:rPr>
          <w:rFonts w:ascii="Calibri" w:hAnsi="Calibri"/>
          <w:sz w:val="24"/>
        </w:rPr>
        <w:t>Troubleshooting guides and common issue resolution</w:t>
      </w:r>
    </w:p>
    <w:p>
      <w:pPr>
        <w:spacing w:after="80"/>
        <w:ind w:left="360"/>
      </w:pPr>
      <w:r>
        <w:rPr>
          <w:rFonts w:ascii="Calibri" w:hAnsi="Calibri"/>
          <w:sz w:val="24"/>
        </w:rPr>
        <w:t xml:space="preserve">• </w:t>
      </w:r>
      <w:r>
        <w:rPr>
          <w:rFonts w:ascii="Calibri" w:hAnsi="Calibri"/>
          <w:sz w:val="24"/>
        </w:rPr>
        <w:t>Performance tuning and optimization recommendations</w:t>
      </w:r>
    </w:p>
    <w:p>
      <w:r>
        <w:rPr>
          <w:rFonts w:ascii="Calibri" w:hAnsi="Calibri"/>
          <w:b/>
          <w:sz w:val="24"/>
        </w:rPr>
        <w:t>Knowledge Assets:</w:t>
      </w:r>
    </w:p>
    <w:p>
      <w:pPr>
        <w:spacing w:after="80"/>
        <w:ind w:left="360"/>
      </w:pPr>
      <w:r>
        <w:rPr>
          <w:rFonts w:ascii="Calibri" w:hAnsi="Calibri"/>
          <w:sz w:val="24"/>
        </w:rPr>
        <w:t xml:space="preserve">• </w:t>
      </w:r>
      <w:r>
        <w:rPr>
          <w:rFonts w:ascii="Calibri" w:hAnsi="Calibri"/>
          <w:sz w:val="24"/>
        </w:rPr>
        <w:t>Recorded training sessions and demonstrations</w:t>
      </w:r>
    </w:p>
    <w:p>
      <w:pPr>
        <w:spacing w:after="80"/>
        <w:ind w:left="360"/>
      </w:pPr>
      <w:r>
        <w:rPr>
          <w:rFonts w:ascii="Calibri" w:hAnsi="Calibri"/>
          <w:sz w:val="24"/>
        </w:rPr>
        <w:t xml:space="preserve">• </w:t>
      </w:r>
      <w:r>
        <w:rPr>
          <w:rFonts w:ascii="Calibri" w:hAnsi="Calibri"/>
          <w:sz w:val="24"/>
        </w:rPr>
        <w:t>Configuration management repository access</w:t>
      </w:r>
    </w:p>
    <w:p>
      <w:pPr>
        <w:spacing w:after="80"/>
        <w:ind w:left="360"/>
      </w:pPr>
      <w:r>
        <w:rPr>
          <w:rFonts w:ascii="Calibri" w:hAnsi="Calibri"/>
          <w:sz w:val="24"/>
        </w:rPr>
        <w:t xml:space="preserve">• </w:t>
      </w:r>
      <w:r>
        <w:rPr>
          <w:rFonts w:ascii="Calibri" w:hAnsi="Calibri"/>
          <w:sz w:val="24"/>
        </w:rPr>
        <w:t>Access credentials and key management documentation</w:t>
      </w:r>
    </w:p>
    <w:p>
      <w:pPr>
        <w:spacing w:after="80"/>
        <w:ind w:left="360"/>
      </w:pPr>
      <w:r>
        <w:rPr>
          <w:rFonts w:ascii="Calibri" w:hAnsi="Calibri"/>
          <w:sz w:val="24"/>
        </w:rPr>
        <w:t xml:space="preserve">• </w:t>
      </w:r>
      <w:r>
        <w:rPr>
          <w:rFonts w:ascii="Calibri" w:hAnsi="Calibri"/>
          <w:sz w:val="24"/>
        </w:rPr>
        <w:t>Vendor and third-party support contacts</w:t>
      </w:r>
    </w:p>
    <w:p>
      <w:pPr>
        <w:spacing w:after="80"/>
        <w:ind w:left="360"/>
      </w:pPr>
      <w:r>
        <w:rPr>
          <w:rFonts w:ascii="Calibri" w:hAnsi="Calibri"/>
          <w:sz w:val="24"/>
        </w:rPr>
        <w:t xml:space="preserve">• </w:t>
      </w:r>
      <w:r>
        <w:rPr>
          <w:rFonts w:ascii="Calibri" w:hAnsi="Calibri"/>
          <w:sz w:val="24"/>
        </w:rPr>
        <w:t>Warranty and support terms documentation</w:t>
      </w:r>
    </w:p>
    <w:p>
      <w:pPr>
        <w:pStyle w:val="Heading2"/>
        <w:spacing w:before="240" w:after="120"/>
        <w:ind w:left="0"/>
      </w:pPr>
      <w:r>
        <w:t>9.2 Knowledge Transfer</w:t>
      </w:r>
    </w:p>
    <w:p>
      <w:r>
        <w:rPr>
          <w:rFonts w:ascii="Calibri" w:hAnsi="Calibri"/>
          <w:sz w:val="24"/>
        </w:rPr>
        <w:t>Knowledge transfer ensures the Client team can effectively operate and maintain the solution:</w:t>
      </w:r>
    </w:p>
    <w:p>
      <w:r>
        <w:rPr>
          <w:rFonts w:ascii="Calibri" w:hAnsi="Calibri"/>
          <w:b/>
          <w:sz w:val="24"/>
        </w:rPr>
        <w:t>Training Sessions:</w:t>
      </w:r>
    </w:p>
    <w:p>
      <w:pPr>
        <w:spacing w:after="80"/>
        <w:ind w:left="360"/>
      </w:pPr>
      <w:r>
        <w:rPr>
          <w:rFonts w:ascii="Calibri" w:hAnsi="Calibri"/>
          <w:sz w:val="24"/>
        </w:rPr>
        <w:t xml:space="preserve">• </w:t>
      </w:r>
      <w:r>
        <w:rPr>
          <w:rFonts w:ascii="Calibri" w:hAnsi="Calibri"/>
          <w:sz w:val="24"/>
        </w:rPr>
        <w:t>3x live knowledge transfer sessions (recorded)</w:t>
      </w:r>
    </w:p>
    <w:p>
      <w:pPr>
        <w:spacing w:after="80"/>
        <w:ind w:left="360"/>
      </w:pPr>
      <w:r>
        <w:rPr>
          <w:rFonts w:ascii="Calibri" w:hAnsi="Calibri"/>
          <w:sz w:val="24"/>
        </w:rPr>
        <w:t xml:space="preserve">• </w:t>
      </w:r>
      <w:r>
        <w:rPr>
          <w:rFonts w:ascii="Calibri" w:hAnsi="Calibri"/>
          <w:sz w:val="24"/>
        </w:rPr>
        <w:t>Operations runbook walkthrough</w:t>
      </w:r>
    </w:p>
    <w:p>
      <w:pPr>
        <w:spacing w:after="80"/>
        <w:ind w:left="360"/>
      </w:pPr>
      <w:r>
        <w:rPr>
          <w:rFonts w:ascii="Calibri" w:hAnsi="Calibri"/>
          <w:sz w:val="24"/>
        </w:rPr>
        <w:t xml:space="preserve">• </w:t>
      </w:r>
      <w:r>
        <w:rPr>
          <w:rFonts w:ascii="Calibri" w:hAnsi="Calibri"/>
          <w:sz w:val="24"/>
        </w:rPr>
        <w:t>Monitoring and alerting procedures</w:t>
      </w:r>
    </w:p>
    <w:p>
      <w:pPr>
        <w:spacing w:after="80"/>
        <w:ind w:left="360"/>
      </w:pPr>
      <w:r>
        <w:rPr>
          <w:rFonts w:ascii="Calibri" w:hAnsi="Calibri"/>
          <w:sz w:val="24"/>
        </w:rPr>
        <w:t xml:space="preserve">• </w:t>
      </w:r>
      <w:r>
        <w:rPr>
          <w:rFonts w:ascii="Calibri" w:hAnsi="Calibri"/>
          <w:sz w:val="24"/>
        </w:rPr>
        <w:t>Incident response procedures</w:t>
      </w:r>
    </w:p>
    <w:p>
      <w:pPr>
        <w:spacing w:after="80"/>
        <w:ind w:left="360"/>
      </w:pPr>
      <w:r>
        <w:rPr>
          <w:rFonts w:ascii="Calibri" w:hAnsi="Calibri"/>
          <w:sz w:val="24"/>
        </w:rPr>
        <w:t xml:space="preserve">• </w:t>
      </w:r>
      <w:r>
        <w:rPr>
          <w:rFonts w:ascii="Calibri" w:hAnsi="Calibri"/>
          <w:sz w:val="24"/>
        </w:rPr>
        <w:t>Security management practices</w:t>
      </w:r>
    </w:p>
    <w:p>
      <w:r>
        <w:rPr>
          <w:rFonts w:ascii="Calibri" w:hAnsi="Calibri"/>
          <w:b/>
          <w:sz w:val="24"/>
        </w:rPr>
        <w:t>Documentation Package:</w:t>
      </w:r>
    </w:p>
    <w:p>
      <w:pPr>
        <w:spacing w:after="80"/>
        <w:ind w:left="360"/>
      </w:pPr>
      <w:r>
        <w:rPr>
          <w:rFonts w:ascii="Calibri" w:hAnsi="Calibri"/>
          <w:sz w:val="24"/>
        </w:rPr>
        <w:t xml:space="preserve">• </w:t>
      </w:r>
      <w:r>
        <w:rPr>
          <w:rFonts w:ascii="Calibri" w:hAnsi="Calibri"/>
          <w:sz w:val="24"/>
        </w:rPr>
        <w:t>As-built architecture documentation</w:t>
      </w:r>
    </w:p>
    <w:p>
      <w:pPr>
        <w:spacing w:after="80"/>
        <w:ind w:left="360"/>
      </w:pPr>
      <w:r>
        <w:rPr>
          <w:rFonts w:ascii="Calibri" w:hAnsi="Calibri"/>
          <w:sz w:val="24"/>
        </w:rPr>
        <w:t xml:space="preserve">• </w:t>
      </w:r>
      <w:r>
        <w:rPr>
          <w:rFonts w:ascii="Calibri" w:hAnsi="Calibri"/>
          <w:sz w:val="24"/>
        </w:rPr>
        <w:t>Configuration management guide</w:t>
      </w:r>
    </w:p>
    <w:p>
      <w:pPr>
        <w:spacing w:after="80"/>
        <w:ind w:left="360"/>
      </w:pPr>
      <w:r>
        <w:rPr>
          <w:rFonts w:ascii="Calibri" w:hAnsi="Calibri"/>
          <w:sz w:val="24"/>
        </w:rPr>
        <w:t xml:space="preserve">• </w:t>
      </w:r>
      <w:r>
        <w:rPr>
          <w:rFonts w:ascii="Calibri" w:hAnsi="Calibri"/>
          <w:sz w:val="24"/>
        </w:rPr>
        <w:t>Operational runbooks and SOPs</w:t>
      </w:r>
    </w:p>
    <w:p>
      <w:pPr>
        <w:spacing w:after="80"/>
        <w:ind w:left="360"/>
      </w:pPr>
      <w:r>
        <w:rPr>
          <w:rFonts w:ascii="Calibri" w:hAnsi="Calibri"/>
          <w:sz w:val="24"/>
        </w:rPr>
        <w:t xml:space="preserve">• </w:t>
      </w:r>
      <w:r>
        <w:rPr>
          <w:rFonts w:ascii="Calibri" w:hAnsi="Calibri"/>
          <w:sz w:val="24"/>
        </w:rPr>
        <w:t>Troubleshooting guide</w:t>
      </w:r>
    </w:p>
    <w:p>
      <w:pPr>
        <w:spacing w:after="80"/>
        <w:ind w:left="360"/>
      </w:pPr>
      <w:r>
        <w:rPr>
          <w:rFonts w:ascii="Calibri" w:hAnsi="Calibri"/>
          <w:sz w:val="24"/>
        </w:rPr>
        <w:t xml:space="preserve">• </w:t>
      </w:r>
      <w:r>
        <w:rPr>
          <w:rFonts w:ascii="Calibri" w:hAnsi="Calibri"/>
          <w:sz w:val="24"/>
        </w:rPr>
        <w:t>Optimization recommendations</w:t>
      </w:r>
    </w:p>
    <w:p>
      <w:r>
        <w:rPr>
          <w:rFonts w:ascii="Calibri" w:hAnsi="Calibri"/>
          <w:b/>
          <w:sz w:val="24"/>
        </w:rPr>
        <w:t>Training Topics:</w:t>
      </w:r>
    </w:p>
    <w:p>
      <w:pPr>
        <w:spacing w:after="80"/>
        <w:ind w:left="360"/>
      </w:pPr>
      <w:r>
        <w:rPr>
          <w:rFonts w:ascii="Calibri" w:hAnsi="Calibri"/>
          <w:sz w:val="24"/>
        </w:rPr>
        <w:t xml:space="preserve">• </w:t>
      </w:r>
      <w:r>
        <w:rPr>
          <w:rFonts w:ascii="Calibri" w:hAnsi="Calibri"/>
          <w:sz w:val="24"/>
        </w:rPr>
        <w:t>System architecture and component overview</w:t>
      </w:r>
    </w:p>
    <w:p>
      <w:pPr>
        <w:spacing w:after="80"/>
        <w:ind w:left="360"/>
      </w:pPr>
      <w:r>
        <w:rPr>
          <w:rFonts w:ascii="Calibri" w:hAnsi="Calibri"/>
          <w:sz w:val="24"/>
        </w:rPr>
        <w:t xml:space="preserve">• </w:t>
      </w:r>
      <w:r>
        <w:rPr>
          <w:rFonts w:ascii="Calibri" w:hAnsi="Calibri"/>
          <w:sz w:val="24"/>
        </w:rPr>
        <w:t>Day-to-day operations and monitoring</w:t>
      </w:r>
    </w:p>
    <w:p>
      <w:pPr>
        <w:spacing w:after="80"/>
        <w:ind w:left="360"/>
      </w:pPr>
      <w:r>
        <w:rPr>
          <w:rFonts w:ascii="Calibri" w:hAnsi="Calibri"/>
          <w:sz w:val="24"/>
        </w:rPr>
        <w:t xml:space="preserve">• </w:t>
      </w:r>
      <w:r>
        <w:rPr>
          <w:rFonts w:ascii="Calibri" w:hAnsi="Calibri"/>
          <w:sz w:val="24"/>
        </w:rPr>
        <w:t>Incident response and escalation</w:t>
      </w:r>
    </w:p>
    <w:p>
      <w:pPr>
        <w:spacing w:after="80"/>
        <w:ind w:left="360"/>
      </w:pPr>
      <w:r>
        <w:rPr>
          <w:rFonts w:ascii="Calibri" w:hAnsi="Calibri"/>
          <w:sz w:val="24"/>
        </w:rPr>
        <w:t xml:space="preserve">• </w:t>
      </w:r>
      <w:r>
        <w:rPr>
          <w:rFonts w:ascii="Calibri" w:hAnsi="Calibri"/>
          <w:sz w:val="24"/>
        </w:rPr>
        <w:t>Change management procedures</w:t>
      </w:r>
    </w:p>
    <w:p>
      <w:pPr>
        <w:spacing w:after="80"/>
        <w:ind w:left="360"/>
      </w:pPr>
      <w:r>
        <w:rPr>
          <w:rFonts w:ascii="Calibri" w:hAnsi="Calibri"/>
          <w:sz w:val="24"/>
        </w:rPr>
        <w:t xml:space="preserve">• </w:t>
      </w:r>
      <w:r>
        <w:rPr>
          <w:rFonts w:ascii="Calibri" w:hAnsi="Calibri"/>
          <w:sz w:val="24"/>
        </w:rPr>
        <w:t>Backup and recovery operations</w:t>
      </w:r>
    </w:p>
    <w:p>
      <w:pPr>
        <w:spacing w:after="80"/>
        <w:ind w:left="360"/>
      </w:pPr>
      <w:r>
        <w:rPr>
          <w:rFonts w:ascii="Calibri" w:hAnsi="Calibri"/>
          <w:sz w:val="24"/>
        </w:rPr>
        <w:t xml:space="preserve">• </w:t>
      </w:r>
      <w:r>
        <w:rPr>
          <w:rFonts w:ascii="Calibri" w:hAnsi="Calibri"/>
          <w:sz w:val="24"/>
        </w:rPr>
        <w:t>Security management and compliance</w:t>
      </w:r>
    </w:p>
    <w:p>
      <w:pPr>
        <w:spacing w:after="80"/>
        <w:ind w:left="360"/>
      </w:pPr>
      <w:r>
        <w:rPr>
          <w:rFonts w:ascii="Calibri" w:hAnsi="Calibri"/>
          <w:sz w:val="24"/>
        </w:rPr>
        <w:t xml:space="preserve">• </w:t>
      </w:r>
      <w:r>
        <w:rPr>
          <w:rFonts w:ascii="Calibri" w:hAnsi="Calibri"/>
          <w:sz w:val="24"/>
        </w:rPr>
        <w:t>Performance monitoring and optimization</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w:t>
      </w:r>
    </w:p>
    <w:p>
      <w:pPr>
        <w:spacing w:after="80"/>
        <w:ind w:left="360"/>
      </w:pPr>
      <w:r>
        <w:rPr>
          <w:rFonts w:ascii="Calibri" w:hAnsi="Calibri"/>
          <w:sz w:val="24"/>
        </w:rPr>
        <w:t xml:space="preserve">• </w:t>
      </w:r>
      <w:r>
        <w:rPr>
          <w:rFonts w:ascii="Calibri" w:hAnsi="Calibri"/>
          <w:sz w:val="24"/>
        </w:rPr>
        <w:t>Proactive optimization</w:t>
      </w:r>
    </w:p>
    <w:p>
      <w:pPr>
        <w:spacing w:after="80"/>
        <w:ind w:left="360"/>
      </w:pPr>
      <w:r>
        <w:rPr>
          <w:rFonts w:ascii="Calibri" w:hAnsi="Calibri"/>
          <w:sz w:val="24"/>
        </w:rPr>
        <w:t xml:space="preserve">• </w:t>
      </w:r>
      <w:r>
        <w:rPr>
          <w:rFonts w:ascii="Calibri" w:hAnsi="Calibri"/>
          <w:sz w:val="24"/>
        </w:rPr>
        <w:t>Patch management</w:t>
      </w:r>
    </w:p>
    <w:p>
      <w:pPr>
        <w:spacing w:after="80"/>
        <w:ind w:left="360"/>
      </w:pPr>
      <w:r>
        <w:rPr>
          <w:rFonts w:ascii="Calibri" w:hAnsi="Calibri"/>
          <w:sz w:val="24"/>
        </w:rPr>
        <w:t xml:space="preserve">• </w:t>
      </w:r>
      <w:r>
        <w:rPr>
          <w:rFonts w:ascii="Calibri" w:hAnsi="Calibri"/>
          <w:sz w:val="24"/>
        </w:rPr>
        <w:t>Capacity planning</w:t>
      </w:r>
    </w:p>
    <w:p>
      <w:pPr>
        <w:spacing w:after="80"/>
        <w:ind w:left="360"/>
      </w:pPr>
      <w:r>
        <w:rPr>
          <w:rFonts w:ascii="Calibri" w:hAnsi="Calibri"/>
          <w:sz w:val="24"/>
        </w:rPr>
        <w:t xml:space="preserve">• </w:t>
      </w:r>
      <w:r>
        <w:rPr>
          <w:rFonts w:ascii="Calibri" w:hAnsi="Calibri"/>
          <w:sz w:val="24"/>
        </w:rPr>
        <w:t>Continuous improvement initiatives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r>
        <w:rPr>
          <w:rFonts w:ascii="Calibri" w:hAnsi="Calibri"/>
          <w:sz w:val="24"/>
        </w:rPr>
        <w:t>This engagement is based on the following assumptions:</w:t>
      </w:r>
    </w:p>
    <w:p>
      <w:r>
        <w:rPr>
          <w:rFonts w:ascii="Calibri" w:hAnsi="Calibri"/>
          <w:b/>
          <w:sz w:val="24"/>
        </w:rPr>
        <w:t>Client Responsibilities:</w:t>
      </w:r>
    </w:p>
    <w:p>
      <w:pPr>
        <w:spacing w:after="80"/>
        <w:ind w:left="360"/>
      </w:pPr>
      <w:r>
        <w:rPr>
          <w:rFonts w:ascii="Calibri" w:hAnsi="Calibri"/>
          <w:sz w:val="24"/>
        </w:rPr>
        <w:t xml:space="preserve">• </w:t>
      </w:r>
      <w:r>
        <w:rPr>
          <w:rFonts w:ascii="Calibri" w:hAnsi="Calibri"/>
          <w:sz w:val="24"/>
        </w:rPr>
        <w:t>Client will provide timely access to required systems, environments, and documentation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Client will provide subject matter experts (SMEs) for domain-specific knowledge</w:t>
      </w:r>
    </w:p>
    <w:p>
      <w:pPr>
        <w:spacing w:after="80"/>
        <w:ind w:left="360"/>
      </w:pPr>
      <w:r>
        <w:rPr>
          <w:rFonts w:ascii="Calibri" w:hAnsi="Calibri"/>
          <w:sz w:val="24"/>
        </w:rPr>
        <w:t xml:space="preserve">• </w:t>
      </w:r>
      <w:r>
        <w:rPr>
          <w:rFonts w:ascii="Calibri" w:hAnsi="Calibri"/>
          <w:sz w:val="24"/>
        </w:rPr>
        <w:t>Client will handle internal change management and stakeholder communication</w:t>
      </w:r>
    </w:p>
    <w:p>
      <w:pPr>
        <w:spacing w:after="80"/>
        <w:ind w:left="360"/>
      </w:pPr>
      <w:r>
        <w:rPr>
          <w:rFonts w:ascii="Calibri" w:hAnsi="Calibri"/>
          <w:sz w:val="24"/>
        </w:rPr>
        <w:t xml:space="preserve">• </w:t>
      </w:r>
      <w:r>
        <w:rPr>
          <w:rFonts w:ascii="Calibri" w:hAnsi="Calibri"/>
          <w:sz w:val="24"/>
        </w:rPr>
        <w:t>Client will obtain necessary approvals and sign-offs per internal processes</w:t>
      </w:r>
    </w:p>
    <w:p>
      <w:r>
        <w:rPr>
          <w:rFonts w:ascii="Calibri" w:hAnsi="Calibri"/>
          <w:b/>
          <w:sz w:val="24"/>
        </w:rPr>
        <w:t>Technical Environment:</w:t>
      </w:r>
    </w:p>
    <w:p>
      <w:pPr>
        <w:spacing w:after="80"/>
        <w:ind w:left="360"/>
      </w:pPr>
      <w:r>
        <w:rPr>
          <w:rFonts w:ascii="Calibri" w:hAnsi="Calibri"/>
          <w:sz w:val="24"/>
        </w:rPr>
        <w:t xml:space="preserve">• </w:t>
      </w:r>
      <w:r>
        <w:rPr>
          <w:rFonts w:ascii="Calibri" w:hAnsi="Calibri"/>
          <w:sz w:val="24"/>
        </w:rPr>
        <w:t>Existing infrastructure meets minimum requirements for the proposed solution</w:t>
      </w:r>
    </w:p>
    <w:p>
      <w:pPr>
        <w:spacing w:after="80"/>
        <w:ind w:left="360"/>
      </w:pPr>
      <w:r>
        <w:rPr>
          <w:rFonts w:ascii="Calibri" w:hAnsi="Calibri"/>
          <w:sz w:val="24"/>
        </w:rPr>
        <w:t xml:space="preserve">• </w:t>
      </w:r>
      <w:r>
        <w:rPr>
          <w:rFonts w:ascii="Calibri" w:hAnsi="Calibri"/>
          <w:sz w:val="24"/>
        </w:rPr>
        <w:t>Network connectivity and bandwidth are sufficient for cloud integration</w:t>
      </w:r>
    </w:p>
    <w:p>
      <w:pPr>
        <w:spacing w:after="80"/>
        <w:ind w:left="360"/>
      </w:pPr>
      <w:r>
        <w:rPr>
          <w:rFonts w:ascii="Calibri" w:hAnsi="Calibri"/>
          <w:sz w:val="24"/>
        </w:rPr>
        <w:t xml:space="preserve">• </w:t>
      </w:r>
      <w:r>
        <w:rPr>
          <w:rFonts w:ascii="Calibri" w:hAnsi="Calibri"/>
          <w:sz w:val="24"/>
        </w:rPr>
        <w:t>Client security policies and compliance requirements are clearly documented</w:t>
      </w:r>
    </w:p>
    <w:p>
      <w:pPr>
        <w:spacing w:after="80"/>
        <w:ind w:left="360"/>
      </w:pPr>
      <w:r>
        <w:rPr>
          <w:rFonts w:ascii="Calibri" w:hAnsi="Calibri"/>
          <w:sz w:val="24"/>
        </w:rPr>
        <w:t xml:space="preserve">• </w:t>
      </w:r>
      <w:r>
        <w:rPr>
          <w:rFonts w:ascii="Calibri" w:hAnsi="Calibri"/>
          <w:sz w:val="24"/>
        </w:rPr>
        <w:t>Integration endpoints and APIs are available and documented</w:t>
      </w:r>
    </w:p>
    <w:p>
      <w:r>
        <w:rPr>
          <w:rFonts w:ascii="Calibri" w:hAnsi="Calibri"/>
          <w:b/>
          <w:sz w:val="24"/>
        </w:rPr>
        <w:t>Project Execution:</w:t>
      </w:r>
    </w:p>
    <w:p>
      <w:pPr>
        <w:spacing w:after="80"/>
        <w:ind w:left="360"/>
      </w:pPr>
      <w:r>
        <w:rPr>
          <w:rFonts w:ascii="Calibri" w:hAnsi="Calibri"/>
          <w:sz w:val="24"/>
        </w:rPr>
        <w:t xml:space="preserve">• </w:t>
      </w:r>
      <w:r>
        <w:rPr>
          <w:rFonts w:ascii="Calibri" w:hAnsi="Calibri"/>
          <w:sz w:val="24"/>
        </w:rPr>
        <w:t>Project scope and requirements will remain stable during implementation</w:t>
      </w:r>
    </w:p>
    <w:p>
      <w:pPr>
        <w:spacing w:after="80"/>
        <w:ind w:left="360"/>
      </w:pPr>
      <w:r>
        <w:rPr>
          <w:rFonts w:ascii="Calibri" w:hAnsi="Calibri"/>
          <w:sz w:val="24"/>
        </w:rPr>
        <w:t xml:space="preserve">• </w:t>
      </w:r>
      <w:r>
        <w:rPr>
          <w:rFonts w:ascii="Calibri" w:hAnsi="Calibri"/>
          <w:sz w:val="24"/>
        </w:rPr>
        <w:t>Resources (both Vendor and Client) will be available per project plan</w:t>
      </w:r>
    </w:p>
    <w:p>
      <w:pPr>
        <w:spacing w:after="80"/>
        <w:ind w:left="360"/>
      </w:pPr>
      <w:r>
        <w:rPr>
          <w:rFonts w:ascii="Calibri" w:hAnsi="Calibri"/>
          <w:sz w:val="24"/>
        </w:rPr>
        <w:t xml:space="preserve">• </w:t>
      </w:r>
      <w:r>
        <w:rPr>
          <w:rFonts w:ascii="Calibri" w:hAnsi="Calibri"/>
          <w:sz w:val="24"/>
        </w:rPr>
        <w:t>No major organizational changes will impact project during execution</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r>
        <w:rPr>
          <w:rFonts w:ascii="Calibri" w:hAnsi="Calibri"/>
          <w:b/>
          <w:sz w:val="24"/>
        </w:rPr>
        <w:t>Timeline:</w:t>
      </w:r>
    </w:p>
    <w:p>
      <w:pPr>
        <w:spacing w:after="80"/>
        <w:ind w:left="360"/>
      </w:pPr>
      <w:r>
        <w:rPr>
          <w:rFonts w:ascii="Calibri" w:hAnsi="Calibri"/>
          <w:sz w:val="24"/>
        </w:rPr>
        <w:t xml:space="preserve">• </w:t>
      </w:r>
      <w:r>
        <w:rPr>
          <w:rFonts w:ascii="Calibri" w:hAnsi="Calibri"/>
          <w:sz w:val="24"/>
        </w:rPr>
        <w:t>Project start date is confirmed and resources are committed</w:t>
      </w:r>
    </w:p>
    <w:p>
      <w:pPr>
        <w:spacing w:after="80"/>
        <w:ind w:left="360"/>
      </w:pPr>
      <w:r>
        <w:rPr>
          <w:rFonts w:ascii="Calibri" w:hAnsi="Calibri"/>
          <w:sz w:val="24"/>
        </w:rPr>
        <w:t xml:space="preserve">• </w:t>
      </w:r>
      <w:r>
        <w:rPr>
          <w:rFonts w:ascii="Calibri" w:hAnsi="Calibri"/>
          <w:sz w:val="24"/>
        </w:rPr>
        <w:t>Milestone dates are based on continuous progress without extended delays</w:t>
      </w:r>
    </w:p>
    <w:p>
      <w:pPr>
        <w:spacing w:after="80"/>
        <w:ind w:left="360"/>
      </w:pPr>
      <w:r>
        <w:rPr>
          <w:rFonts w:ascii="Calibri" w:hAnsi="Calibri"/>
          <w:sz w:val="24"/>
        </w:rPr>
        <w:t xml:space="preserve">• </w:t>
      </w:r>
      <w:r>
        <w:rPr>
          <w:rFonts w:ascii="Calibri" w:hAnsi="Calibri"/>
          <w:sz w:val="24"/>
        </w:rPr>
        <w:t>Client approvals and decisions will be provided within defined timeframes</w:t>
      </w:r>
    </w:p>
    <w:p>
      <w:pPr>
        <w:pStyle w:val="Heading2"/>
        <w:spacing w:before="240" w:after="120"/>
        <w:ind w:left="0"/>
      </w:pPr>
      <w:r>
        <w:t>9.6 Dependencies</w:t>
      </w:r>
    </w:p>
    <w:p>
      <w:pPr>
        <w:pStyle w:val="Heading3"/>
        <w:spacing w:before="160" w:after="120"/>
        <w:ind w:left="0"/>
      </w:pPr>
      <w:r>
        <w:t>9.6.1 Project Dependencies</w:t>
      </w:r>
    </w:p>
    <w:p>
      <w:r>
        <w:rPr>
          <w:rFonts w:ascii="Calibri" w:hAnsi="Calibri"/>
          <w:sz w:val="24"/>
        </w:rPr>
        <w:t>Critical dependencies that must be satisfied for successful project execution:</w:t>
      </w:r>
    </w:p>
    <w:p>
      <w:r>
        <w:rPr>
          <w:rFonts w:ascii="Calibri" w:hAnsi="Calibri"/>
          <w:b/>
          <w:sz w:val="24"/>
        </w:rPr>
        <w:t>Access &amp; Infrastructure:</w:t>
      </w:r>
    </w:p>
    <w:p>
      <w:pPr>
        <w:spacing w:after="80"/>
        <w:ind w:left="360"/>
      </w:pPr>
      <w:r>
        <w:rPr>
          <w:rFonts w:ascii="Calibri" w:hAnsi="Calibri"/>
          <w:sz w:val="24"/>
        </w:rPr>
        <w:t xml:space="preserve">• </w:t>
      </w:r>
      <w:r>
        <w:rPr>
          <w:rFonts w:ascii="Calibri" w:hAnsi="Calibri"/>
          <w:sz w:val="24"/>
        </w:rPr>
        <w:t>Client provides environment access and appropriate permissions within 1 week of project start</w:t>
      </w:r>
    </w:p>
    <w:p>
      <w:pPr>
        <w:spacing w:after="80"/>
        <w:ind w:left="360"/>
      </w:pPr>
      <w:r>
        <w:rPr>
          <w:rFonts w:ascii="Calibri" w:hAnsi="Calibri"/>
          <w:sz w:val="24"/>
        </w:rPr>
        <w:t xml:space="preserve">• </w:t>
      </w:r>
      <w:r>
        <w:rPr>
          <w:rFonts w:ascii="Calibri" w:hAnsi="Calibri"/>
          <w:sz w:val="24"/>
        </w:rPr>
        <w:t>Cloud account provisioning completed with required service limits and quotas</w:t>
      </w:r>
    </w:p>
    <w:p>
      <w:pPr>
        <w:spacing w:after="80"/>
        <w:ind w:left="360"/>
      </w:pPr>
      <w:r>
        <w:rPr>
          <w:rFonts w:ascii="Calibri" w:hAnsi="Calibri"/>
          <w:sz w:val="24"/>
        </w:rPr>
        <w:t xml:space="preserve">• </w:t>
      </w:r>
      <w:r>
        <w:rPr>
          <w:rFonts w:ascii="Calibri" w:hAnsi="Calibri"/>
          <w:sz w:val="24"/>
        </w:rPr>
        <w:t>Network connectivity (VPN/Direct Connect) established if required for hybrid architecture</w:t>
      </w:r>
    </w:p>
    <w:p>
      <w:pPr>
        <w:spacing w:after="80"/>
        <w:ind w:left="360"/>
      </w:pPr>
      <w:r>
        <w:rPr>
          <w:rFonts w:ascii="Calibri" w:hAnsi="Calibri"/>
          <w:sz w:val="24"/>
        </w:rPr>
        <w:t xml:space="preserve">• </w:t>
      </w:r>
      <w:r>
        <w:rPr>
          <w:rFonts w:ascii="Calibri" w:hAnsi="Calibri"/>
          <w:sz w:val="24"/>
        </w:rPr>
        <w:t>DNS and domain management access for production deployment</w:t>
      </w:r>
    </w:p>
    <w:p>
      <w:r>
        <w:rPr>
          <w:rFonts w:ascii="Calibri" w:hAnsi="Calibri"/>
          <w:b/>
          <w:sz w:val="24"/>
        </w:rPr>
        <w:t>Data &amp; Integration:</w:t>
      </w:r>
    </w:p>
    <w:p>
      <w:pPr>
        <w:spacing w:after="80"/>
        <w:ind w:left="360"/>
      </w:pPr>
      <w:r>
        <w:rPr>
          <w:rFonts w:ascii="Calibri" w:hAnsi="Calibri"/>
          <w:sz w:val="24"/>
        </w:rPr>
        <w:t xml:space="preserve">• </w:t>
      </w:r>
      <w:r>
        <w:rPr>
          <w:rFonts w:ascii="Calibri" w:hAnsi="Calibri"/>
          <w:sz w:val="24"/>
        </w:rPr>
        <w:t>Client provides representative data samples for testing and migration</w:t>
      </w:r>
    </w:p>
    <w:p>
      <w:pPr>
        <w:spacing w:after="80"/>
        <w:ind w:left="360"/>
      </w:pPr>
      <w:r>
        <w:rPr>
          <w:rFonts w:ascii="Calibri" w:hAnsi="Calibri"/>
          <w:sz w:val="24"/>
        </w:rPr>
        <w:t xml:space="preserve">• </w:t>
      </w:r>
      <w:r>
        <w:rPr>
          <w:rFonts w:ascii="Calibri" w:hAnsi="Calibri"/>
          <w:sz w:val="24"/>
        </w:rPr>
        <w:t>Integration endpoints and API documentation delivered by [Week X]</w:t>
      </w:r>
    </w:p>
    <w:p>
      <w:pPr>
        <w:spacing w:after="80"/>
        <w:ind w:left="360"/>
      </w:pPr>
      <w:r>
        <w:rPr>
          <w:rFonts w:ascii="Calibri" w:hAnsi="Calibri"/>
          <w:sz w:val="24"/>
        </w:rPr>
        <w:t xml:space="preserve">• </w:t>
      </w:r>
      <w:r>
        <w:rPr>
          <w:rFonts w:ascii="Calibri" w:hAnsi="Calibri"/>
          <w:sz w:val="24"/>
        </w:rPr>
        <w:t>Test environments for integrated systems available during testing phase</w:t>
      </w:r>
    </w:p>
    <w:p>
      <w:pPr>
        <w:spacing w:after="80"/>
        <w:ind w:left="360"/>
      </w:pPr>
      <w:r>
        <w:rPr>
          <w:rFonts w:ascii="Calibri" w:hAnsi="Calibri"/>
          <w:sz w:val="24"/>
        </w:rPr>
        <w:t xml:space="preserve">• </w:t>
      </w:r>
      <w:r>
        <w:rPr>
          <w:rFonts w:ascii="Calibri" w:hAnsi="Calibri"/>
          <w:sz w:val="24"/>
        </w:rPr>
        <w:t>Database schemas and data dictionaries provided for migration planning</w:t>
      </w:r>
    </w:p>
    <w:p>
      <w:r>
        <w:rPr>
          <w:rFonts w:ascii="Calibri" w:hAnsi="Calibri"/>
          <w:b/>
          <w:sz w:val="24"/>
        </w:rPr>
        <w:t>Resources &amp; Expertise:</w:t>
      </w:r>
    </w:p>
    <w:p>
      <w:pPr>
        <w:spacing w:after="80"/>
        <w:ind w:left="360"/>
      </w:pPr>
      <w:r>
        <w:rPr>
          <w:rFonts w:ascii="Calibri" w:hAnsi="Calibri"/>
          <w:sz w:val="24"/>
        </w:rPr>
        <w:t xml:space="preserve">• </w:t>
      </w:r>
      <w:r>
        <w:rPr>
          <w:rFonts w:ascii="Calibri" w:hAnsi="Calibri"/>
          <w:sz w:val="24"/>
        </w:rPr>
        <w:t>Client SMEs available for requirements gathering, validation, and UAT</w:t>
      </w:r>
    </w:p>
    <w:p>
      <w:pPr>
        <w:spacing w:after="80"/>
        <w:ind w:left="360"/>
      </w:pPr>
      <w:r>
        <w:rPr>
          <w:rFonts w:ascii="Calibri" w:hAnsi="Calibri"/>
          <w:sz w:val="24"/>
        </w:rPr>
        <w:t xml:space="preserve">• </w:t>
      </w:r>
      <w:r>
        <w:rPr>
          <w:rFonts w:ascii="Calibri" w:hAnsi="Calibri"/>
          <w:sz w:val="24"/>
        </w:rPr>
        <w:t>Security and compliance team available for approval and sign-offs</w:t>
      </w:r>
    </w:p>
    <w:p>
      <w:pPr>
        <w:spacing w:after="80"/>
        <w:ind w:left="360"/>
      </w:pPr>
      <w:r>
        <w:rPr>
          <w:rFonts w:ascii="Calibri" w:hAnsi="Calibri"/>
          <w:sz w:val="24"/>
        </w:rPr>
        <w:t xml:space="preserve">• </w:t>
      </w:r>
      <w:r>
        <w:rPr>
          <w:rFonts w:ascii="Calibri" w:hAnsi="Calibri"/>
          <w:sz w:val="24"/>
        </w:rPr>
        <w:t>Operations team available for knowledge transfer and training</w:t>
      </w:r>
    </w:p>
    <w:p>
      <w:pPr>
        <w:spacing w:after="80"/>
        <w:ind w:left="360"/>
      </w:pPr>
      <w:r>
        <w:rPr>
          <w:rFonts w:ascii="Calibri" w:hAnsi="Calibri"/>
          <w:sz w:val="24"/>
        </w:rPr>
        <w:t xml:space="preserve">• </w:t>
      </w:r>
      <w:r>
        <w:rPr>
          <w:rFonts w:ascii="Calibri" w:hAnsi="Calibri"/>
          <w:sz w:val="24"/>
        </w:rPr>
        <w:t>Executive sponsor available for critical decision-making and escalations</w:t>
      </w:r>
    </w:p>
    <w:p>
      <w:r>
        <w:rPr>
          <w:rFonts w:ascii="Calibri" w:hAnsi="Calibri"/>
          <w:b/>
          <w:sz w:val="24"/>
        </w:rPr>
        <w:t>Approvals &amp; Governance:</w:t>
      </w:r>
    </w:p>
    <w:p>
      <w:pPr>
        <w:spacing w:after="80"/>
        <w:ind w:left="360"/>
      </w:pPr>
      <w:r>
        <w:rPr>
          <w:rFonts w:ascii="Calibri" w:hAnsi="Calibri"/>
          <w:sz w:val="24"/>
        </w:rPr>
        <w:t xml:space="preserve">• </w:t>
      </w:r>
      <w:r>
        <w:rPr>
          <w:rFonts w:ascii="Calibri" w:hAnsi="Calibri"/>
          <w:sz w:val="24"/>
        </w:rPr>
        <w:t>Security approvals obtained on schedule to avoid implementation delays</w:t>
      </w:r>
    </w:p>
    <w:p>
      <w:pPr>
        <w:spacing w:after="80"/>
        <w:ind w:left="360"/>
      </w:pPr>
      <w:r>
        <w:rPr>
          <w:rFonts w:ascii="Calibri" w:hAnsi="Calibri"/>
          <w:sz w:val="24"/>
        </w:rPr>
        <w:t xml:space="preserve">• </w:t>
      </w:r>
      <w:r>
        <w:rPr>
          <w:rFonts w:ascii="Calibri" w:hAnsi="Calibri"/>
          <w:sz w:val="24"/>
        </w:rPr>
        <w:t>Change Advisory Board (CAB) approvals for production deployments</w:t>
      </w:r>
    </w:p>
    <w:p>
      <w:pPr>
        <w:spacing w:after="80"/>
        <w:ind w:left="360"/>
      </w:pPr>
      <w:r>
        <w:rPr>
          <w:rFonts w:ascii="Calibri" w:hAnsi="Calibri"/>
          <w:sz w:val="24"/>
        </w:rPr>
        <w:t xml:space="preserve">• </w:t>
      </w:r>
      <w:r>
        <w:rPr>
          <w:rFonts w:ascii="Calibri" w:hAnsi="Calibri"/>
          <w:sz w:val="24"/>
        </w:rPr>
        <w:t>Procurement and legal approvals for third-party tools and services</w:t>
      </w:r>
    </w:p>
    <w:p>
      <w:pPr>
        <w:spacing w:after="80"/>
        <w:ind w:left="360"/>
      </w:pPr>
      <w:r>
        <w:rPr>
          <w:rFonts w:ascii="Calibri" w:hAnsi="Calibri"/>
          <w:sz w:val="24"/>
        </w:rPr>
        <w:t xml:space="preserve">• </w:t>
      </w:r>
      <w:r>
        <w:rPr>
          <w:rFonts w:ascii="Calibri" w:hAnsi="Calibri"/>
          <w:sz w:val="24"/>
        </w:rPr>
        <w:t>Budget approvals and purchase orders processed timely</w:t>
      </w:r>
    </w:p>
    <w:p>
      <w:r>
        <w:rPr>
          <w:rFonts w:ascii="Calibri" w:hAnsi="Calibri"/>
          <w:b/>
          <w:sz w:val="24"/>
        </w:rPr>
        <w:t>External Factors:</w:t>
      </w:r>
    </w:p>
    <w:p>
      <w:pPr>
        <w:spacing w:after="80"/>
        <w:ind w:left="360"/>
      </w:pPr>
      <w:r>
        <w:rPr>
          <w:rFonts w:ascii="Calibri" w:hAnsi="Calibri"/>
          <w:sz w:val="24"/>
        </w:rPr>
        <w:t xml:space="preserve">• </w:t>
      </w:r>
      <w:r>
        <w:rPr>
          <w:rFonts w:ascii="Calibri" w:hAnsi="Calibri"/>
          <w:sz w:val="24"/>
        </w:rPr>
        <w:t>No major changes to integrated systems during testing and deployment</w:t>
      </w:r>
    </w:p>
    <w:p>
      <w:pPr>
        <w:spacing w:after="80"/>
        <w:ind w:left="360"/>
      </w:pPr>
      <w:r>
        <w:rPr>
          <w:rFonts w:ascii="Calibri" w:hAnsi="Calibri"/>
          <w:sz w:val="24"/>
        </w:rPr>
        <w:t xml:space="preserve">• </w:t>
      </w:r>
      <w:r>
        <w:rPr>
          <w:rFonts w:ascii="Calibri" w:hAnsi="Calibri"/>
          <w:sz w:val="24"/>
        </w:rPr>
        <w:t>Cloud provider service availability and stability</w:t>
      </w:r>
    </w:p>
    <w:p>
      <w:pPr>
        <w:spacing w:after="80"/>
        <w:ind w:left="360"/>
      </w:pPr>
      <w:r>
        <w:rPr>
          <w:rFonts w:ascii="Calibri" w:hAnsi="Calibri"/>
          <w:sz w:val="24"/>
        </w:rPr>
        <w:t xml:space="preserve">• </w:t>
      </w:r>
      <w:r>
        <w:rPr>
          <w:rFonts w:ascii="Calibri" w:hAnsi="Calibri"/>
          <w:sz w:val="24"/>
        </w:rPr>
        <w:t>Third-party vendor support and cooperation</w:t>
      </w:r>
    </w:p>
    <w:p>
      <w:pPr>
        <w:spacing w:after="80"/>
        <w:ind w:left="360"/>
      </w:pPr>
      <w:r>
        <w:rPr>
          <w:rFonts w:ascii="Calibri" w:hAnsi="Calibri"/>
          <w:sz w:val="24"/>
        </w:rPr>
        <w:t xml:space="preserve">• </w:t>
      </w:r>
      <w:r>
        <w:rPr>
          <w:rFonts w:ascii="Calibri" w:hAnsi="Calibri"/>
          <w:sz w:val="24"/>
        </w:rPr>
        <w:t>Regulatory or compliance requirement changes communicated early</w:t>
      </w:r>
    </w:p>
    <w:p>
      <w:pPr>
        <w:pStyle w:val="Heading1"/>
        <w:spacing w:before="160" w:after="120"/>
        <w:ind w:left="0"/>
      </w:pPr>
      <w:r>
        <w:t>10 Investment Summary</w:t>
      </w:r>
    </w:p>
    <w:p>
      <w:pPr>
        <w:pStyle w:val="Heading2"/>
        <w:spacing w:before="240" w:after="120"/>
        <w:ind w:left="0"/>
      </w:pPr>
      <w:r>
        <w:t>10.1 Total Investment</w:t>
      </w:r>
    </w:p>
    <w:p>
      <w:r>
        <w:rPr>
          <w:rFonts w:ascii="Calibri" w:hAnsi="Calibri"/>
          <w:sz w:val="24"/>
        </w:rPr>
        <w:t>This section provides a comprehensive overview of the total investment required for this engagement, broken down by cost category and displayed across a 3-year period.</w:t>
      </w:r>
    </w:p>
    <w:p>
      <w:r>
        <w:rPr>
          <w:rFonts w:ascii="Calibri" w:hAnsi="Calibri"/>
          <w:sz w:val="24"/>
        </w:rPr>
        <w:t>The investment includes all professional services, infrastructure costs, software licenses, and support services required to successfully implement and operate the solution. Credits and discounts have been applied where applicable to reduce Year 1 costs.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Infrastructure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$6,082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$16,446</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$3,600</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($1,800)</w:t>
            </w:r>
          </w:p>
        </w:tc>
        <w:tc>
          <w:tcPr>
            <w:tcW w:type="dxa" w:w="140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$6,382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$8,182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$22,746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$5,990 (7% reduction from list price)</w:t>
      </w:r>
    </w:p>
    <w:p>
      <w:r>
        <w:rPr>
          <w:rFonts w:ascii="Calibri" w:hAnsi="Calibri"/>
          <w:sz w:val="24"/>
        </w:rPr>
        <w:t>Credits represent real account credits or service discounts applied to reduce Year 1 costs:</w:t>
      </w:r>
    </w:p>
    <w:p>
      <w:r>
        <w:rPr>
          <w:rFonts w:ascii="Calibri" w:hAnsi="Calibri"/>
          <w:b/>
          <w:sz w:val="24"/>
        </w:rPr>
        <w:t>Credit Breakdown:</w:t>
      </w:r>
    </w:p>
    <w:p>
      <w:pPr>
        <w:spacing w:after="80"/>
        <w:ind w:left="360"/>
      </w:pPr>
      <w:r>
        <w:rPr>
          <w:rFonts w:ascii="Calibri" w:hAnsi="Calibri"/>
          <w:sz w:val="24"/>
        </w:rPr>
        <w:t xml:space="preserve">• </w:t>
      </w:r>
      <w:r>
        <w:rPr>
          <w:rFonts w:ascii="Calibri" w:hAnsi="Calibri"/>
          <w:b/>
          <w:sz w:val="24"/>
        </w:rPr>
        <w:t>Partner Services Credit:</w:t>
      </w:r>
      <w:r>
        <w:rPr>
          <w:rFonts w:ascii="Calibri" w:hAnsi="Calibri"/>
          <w:sz w:val="24"/>
        </w:rPr>
        <w:t xml:space="preserve"> $5,000 applied to professional services for solution design and implementation</w:t>
      </w:r>
    </w:p>
    <w:p>
      <w:pPr>
        <w:spacing w:after="80"/>
        <w:ind w:left="360"/>
      </w:pPr>
      <w:r>
        <w:rPr>
          <w:rFonts w:ascii="Calibri" w:hAnsi="Calibri"/>
          <w:sz w:val="24"/>
        </w:rPr>
        <w:t xml:space="preserve">• </w:t>
      </w:r>
      <w:r>
        <w:rPr>
          <w:rFonts w:ascii="Calibri" w:hAnsi="Calibri"/>
          <w:b/>
          <w:sz w:val="24"/>
        </w:rPr>
        <w:t>Infrastructure Credit:</w:t>
      </w:r>
      <w:r>
        <w:rPr>
          <w:rFonts w:ascii="Calibri" w:hAnsi="Calibri"/>
          <w:sz w:val="24"/>
        </w:rPr>
        <w:t xml:space="preserve"> $990 applied to Year 1 cloud infrastructure consumption</w:t>
      </w:r>
    </w:p>
    <w:p>
      <w:r>
        <w:rPr>
          <w:rFonts w:ascii="Calibri" w:hAnsi="Calibri"/>
          <w:b/>
          <w:sz w:val="24"/>
        </w:rPr>
        <w:t>Credit Terms:</w:t>
      </w:r>
    </w:p>
    <w:p>
      <w:pPr>
        <w:spacing w:after="80"/>
        <w:ind w:left="360"/>
      </w:pPr>
      <w:r>
        <w:rPr>
          <w:rFonts w:ascii="Calibri" w:hAnsi="Calibri"/>
          <w:sz w:val="24"/>
        </w:rPr>
        <w:t xml:space="preserve">• </w:t>
      </w:r>
      <w:r>
        <w:rPr>
          <w:rFonts w:ascii="Calibri" w:hAnsi="Calibri"/>
          <w:sz w:val="24"/>
        </w:rPr>
        <w:t>Credits are one-time Year 1 benefits; Years 2-3 reflect standard pricing</w:t>
      </w:r>
    </w:p>
    <w:p>
      <w:pPr>
        <w:spacing w:after="80"/>
        <w:ind w:left="360"/>
      </w:pPr>
      <w:r>
        <w:rPr>
          <w:rFonts w:ascii="Calibri" w:hAnsi="Calibri"/>
          <w:sz w:val="24"/>
        </w:rPr>
        <w:t xml:space="preserve">• </w:t>
      </w:r>
      <w:r>
        <w:rPr>
          <w:rFonts w:ascii="Calibri" w:hAnsi="Calibri"/>
          <w:sz w:val="24"/>
        </w:rPr>
        <w:t>Credits are automatically applied as services are consumed</w:t>
      </w:r>
    </w:p>
    <w:p>
      <w:pPr>
        <w:spacing w:after="80"/>
        <w:ind w:left="360"/>
      </w:pPr>
      <w:r>
        <w:rPr>
          <w:rFonts w:ascii="Calibri" w:hAnsi="Calibri"/>
          <w:sz w:val="24"/>
        </w:rPr>
        <w:t xml:space="preserve">• </w:t>
      </w:r>
      <w:r>
        <w:rPr>
          <w:rFonts w:ascii="Calibri" w:hAnsi="Calibri"/>
          <w:sz w:val="24"/>
        </w:rPr>
        <w:t>Unused credits do not roll over to subsequent years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$78,185 (after credits) vs. $84,175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$117,935</w:t>
      </w:r>
    </w:p>
    <w:p>
      <w:pPr>
        <w:spacing w:after="80"/>
        <w:ind w:left="360"/>
      </w:pPr>
      <w:r>
        <w:rPr>
          <w:rFonts w:ascii="Calibri" w:hAnsi="Calibri"/>
          <w:sz w:val="24"/>
        </w:rPr>
        <w:t xml:space="preserve">• </w:t>
      </w:r>
      <w:r>
        <w:rPr>
          <w:rFonts w:ascii="Calibri" w:hAnsi="Calibri"/>
          <w:b/>
          <w:sz w:val="24"/>
        </w:rPr>
        <w:t>Average Annual Run Rate (Years 2-3):</w:t>
      </w:r>
      <w:r>
        <w:rPr>
          <w:rFonts w:ascii="Calibri" w:hAnsi="Calibri"/>
          <w:sz w:val="24"/>
        </w:rPr>
        <w:t xml:space="preserve"> $19,875/year</w:t>
      </w:r>
    </w:p>
    <w:p>
      <w:pPr>
        <w:pStyle w:val="Heading2"/>
        <w:spacing w:before="240" w:after="120"/>
        <w:ind w:left="0"/>
      </w:pPr>
      <w:r>
        <w:t>10.3 Cost Components</w:t>
      </w:r>
    </w:p>
    <w:p>
      <w:r>
        <w:rPr>
          <w:rFonts w:ascii="Calibri" w:hAnsi="Calibri"/>
          <w:b/>
          <w:sz w:val="24"/>
        </w:rPr>
        <w:t>Professional Services (76% of Year 1):</w:t>
      </w:r>
      <w:r>
        <w:rPr>
          <w:rFonts w:ascii="Calibri" w:hAnsi="Calibri"/>
          <w:sz w:val="24"/>
        </w:rPr>
        <w:t xml:space="preserve"> Labor costs for discovery, design, implementation, testing, and knowledge transfer. Detailed breakdown provided in level-of-effort-estimate.xlsx.</w:t>
      </w:r>
    </w:p>
    <w:p>
      <w:r>
        <w:rPr>
          <w:rFonts w:ascii="Calibri" w:hAnsi="Calibri"/>
          <w:b/>
          <w:sz w:val="24"/>
        </w:rPr>
        <w:t>Cloud Infrastructure (14% of Year 1):</w:t>
      </w:r>
      <w:r>
        <w:rPr>
          <w:rFonts w:ascii="Calibri" w:hAnsi="Calibri"/>
          <w:sz w:val="24"/>
        </w:rPr>
        <w:t xml:space="preserve"> Platform services, compute, storage, networking. Monthly estimates based on sizing analysis. Costs scale with actual usage.</w:t>
      </w:r>
    </w:p>
    <w:p>
      <w:r>
        <w:rPr>
          <w:rFonts w:ascii="Calibri" w:hAnsi="Calibri"/>
          <w:b/>
          <w:sz w:val="24"/>
        </w:rPr>
        <w:t>Software Licenses (9% of Year 1):</w:t>
      </w:r>
      <w:r>
        <w:rPr>
          <w:rFonts w:ascii="Calibri" w:hAnsi="Calibri"/>
          <w:sz w:val="24"/>
        </w:rPr>
        <w:t xml:space="preserve"> Third-party tools and services required for implementation and ongoing operations.</w:t>
      </w:r>
    </w:p>
    <w:p>
      <w:r>
        <w:rPr>
          <w:rFonts w:ascii="Calibri" w:hAnsi="Calibri"/>
          <w:b/>
          <w:sz w:val="24"/>
        </w:rPr>
        <w:t>Support &amp; Maintenance:</w:t>
      </w:r>
      <w:r>
        <w:rPr>
          <w:rFonts w:ascii="Calibri" w:hAnsi="Calibri"/>
          <w:sz w:val="24"/>
        </w:rPr>
        <w:t xml:space="preserve"> Optional managed services available post-hypercare period under separate agreement.</w:t>
      </w:r>
    </w:p>
    <w:p>
      <w:pPr>
        <w:pStyle w:val="Heading2"/>
        <w:spacing w:before="240" w:after="120"/>
        <w:ind w:left="0"/>
      </w:pPr>
      <w:r>
        <w:t>10.4 Payment Terms</w:t>
      </w:r>
    </w:p>
    <w:p>
      <w:r>
        <w:rPr>
          <w:rFonts w:ascii="Calibri" w:hAnsi="Calibri"/>
          <w:b/>
          <w:sz w:val="24"/>
        </w:rPr>
        <w:t>Pricing Model:</w:t>
      </w:r>
      <w:r>
        <w:rPr>
          <w:rFonts w:ascii="Calibri" w:hAnsi="Calibri"/>
          <w:sz w:val="24"/>
        </w:rPr>
        <w:t xml:space="preserve"> Fixed price with milestone-based payments</w:t>
      </w:r>
    </w:p>
    <w:p>
      <w:r>
        <w:rPr>
          <w:rFonts w:ascii="Calibri" w:hAnsi="Calibri"/>
          <w:b/>
          <w:sz w:val="24"/>
        </w:rPr>
        <w:t>Payment Schedule:</w:t>
      </w:r>
    </w:p>
    <w:p>
      <w:pPr>
        <w:spacing w:after="80"/>
        <w:ind w:left="360"/>
      </w:pPr>
      <w:r>
        <w:rPr>
          <w:rFonts w:ascii="Calibri" w:hAnsi="Calibri"/>
          <w:sz w:val="24"/>
        </w:rPr>
        <w:t xml:space="preserve">• </w:t>
      </w:r>
      <w:r>
        <w:rPr>
          <w:rFonts w:ascii="Calibri" w:hAnsi="Calibri"/>
          <w:sz w:val="24"/>
        </w:rPr>
        <w:t>30% upon SOW execution and project kickoff ($23,456)</w:t>
      </w:r>
    </w:p>
    <w:p>
      <w:pPr>
        <w:spacing w:after="80"/>
        <w:ind w:left="360"/>
      </w:pPr>
      <w:r>
        <w:rPr>
          <w:rFonts w:ascii="Calibri" w:hAnsi="Calibri"/>
          <w:sz w:val="24"/>
        </w:rPr>
        <w:t xml:space="preserve">• </w:t>
      </w:r>
      <w:r>
        <w:rPr>
          <w:rFonts w:ascii="Calibri" w:hAnsi="Calibri"/>
          <w:sz w:val="24"/>
        </w:rPr>
        <w:t>30% upon completion of Phase 2 - Solution Design ($23,456)</w:t>
      </w:r>
    </w:p>
    <w:p>
      <w:pPr>
        <w:spacing w:after="80"/>
        <w:ind w:left="360"/>
      </w:pPr>
      <w:r>
        <w:rPr>
          <w:rFonts w:ascii="Calibri" w:hAnsi="Calibri"/>
          <w:sz w:val="24"/>
        </w:rPr>
        <w:t xml:space="preserve">• </w:t>
      </w:r>
      <w:r>
        <w:rPr>
          <w:rFonts w:ascii="Calibri" w:hAnsi="Calibri"/>
          <w:sz w:val="24"/>
        </w:rPr>
        <w:t>25% upon completion of Phase 3 - Implementation ($19,546)</w:t>
      </w:r>
    </w:p>
    <w:p>
      <w:pPr>
        <w:spacing w:after="80"/>
        <w:ind w:left="360"/>
      </w:pPr>
      <w:r>
        <w:rPr>
          <w:rFonts w:ascii="Calibri" w:hAnsi="Calibri"/>
          <w:sz w:val="24"/>
        </w:rPr>
        <w:t xml:space="preserve">• </w:t>
      </w:r>
      <w:r>
        <w:rPr>
          <w:rFonts w:ascii="Calibri" w:hAnsi="Calibri"/>
          <w:sz w:val="24"/>
        </w:rPr>
        <w:t>15% upon successful go-live and project acceptance ($11,728)</w:t>
      </w:r>
    </w:p>
    <w:p>
      <w:r>
        <w:rPr>
          <w:rFonts w:ascii="Calibri" w:hAnsi="Calibri"/>
          <w:b/>
          <w:sz w:val="24"/>
        </w:rPr>
        <w:t>Invoicing:</w:t>
      </w:r>
      <w:r>
        <w:rPr>
          <w:rFonts w:ascii="Calibri" w:hAnsi="Calibri"/>
          <w:sz w:val="24"/>
        </w:rPr>
        <w:t xml:space="preserve"> Monthly invoicing based on milestones completed. Net 30 payment terms.</w:t>
      </w:r>
    </w:p>
    <w:p>
      <w:r>
        <w:rPr>
          <w:rFonts w:ascii="Calibri" w:hAnsi="Calibri"/>
          <w:b/>
          <w:sz w:val="24"/>
        </w:rPr>
        <w:t>Expenses:</w:t>
      </w:r>
      <w:r>
        <w:rPr>
          <w:rFonts w:ascii="Calibri" w:hAnsi="Calibri"/>
          <w:sz w:val="24"/>
        </w:rPr>
        <w:t xml:space="preserve"> Travel and incidental expenses reimbursable at cost with prior written approval.</w:t>
      </w:r>
    </w:p>
    <w:p>
      <w:pPr>
        <w:pStyle w:val="Heading2"/>
        <w:spacing w:before="240" w:after="120"/>
        <w:ind w:left="0"/>
      </w:pPr>
      <w:r>
        <w:t>10.5 Invoicing &amp; Expenses</w:t>
      </w:r>
    </w:p>
    <w:p>
      <w:pPr>
        <w:pStyle w:val="Heading3"/>
        <w:spacing w:before="160" w:after="120"/>
        <w:ind w:left="0"/>
      </w:pPr>
      <w:r>
        <w:t>10.5.1 Invoicing Process</w:t>
      </w:r>
    </w:p>
    <w:p>
      <w:r>
        <w:rPr>
          <w:rFonts w:ascii="Calibri" w:hAnsi="Calibri"/>
          <w:b/>
          <w:sz w:val="24"/>
        </w:rPr>
        <w:t>Invoice Submission:</w:t>
      </w:r>
    </w:p>
    <w:p>
      <w:pPr>
        <w:spacing w:after="80"/>
        <w:ind w:left="360"/>
      </w:pPr>
      <w:r>
        <w:rPr>
          <w:rFonts w:ascii="Calibri" w:hAnsi="Calibri"/>
          <w:sz w:val="24"/>
        </w:rPr>
        <w:t xml:space="preserve">• </w:t>
      </w:r>
      <w:r>
        <w:rPr>
          <w:rFonts w:ascii="Calibri" w:hAnsi="Calibri"/>
          <w:sz w:val="24"/>
        </w:rPr>
        <w:t>Invoices submitted upon milestone completion and formal acceptance</w:t>
      </w:r>
    </w:p>
    <w:p>
      <w:pPr>
        <w:spacing w:after="80"/>
        <w:ind w:left="360"/>
      </w:pPr>
      <w:r>
        <w:rPr>
          <w:rFonts w:ascii="Calibri" w:hAnsi="Calibri"/>
          <w:sz w:val="24"/>
        </w:rPr>
        <w:t xml:space="preserve">• </w:t>
      </w:r>
      <w:r>
        <w:rPr>
          <w:rFonts w:ascii="Calibri" w:hAnsi="Calibri"/>
          <w:sz w:val="24"/>
        </w:rPr>
        <w:t>Invoices include detailed breakdown of services delivered</w:t>
      </w:r>
    </w:p>
    <w:p>
      <w:pPr>
        <w:spacing w:after="80"/>
        <w:ind w:left="360"/>
      </w:pPr>
      <w:r>
        <w:rPr>
          <w:rFonts w:ascii="Calibri" w:hAnsi="Calibri"/>
          <w:sz w:val="24"/>
        </w:rPr>
        <w:t xml:space="preserve">• </w:t>
      </w:r>
      <w:r>
        <w:rPr>
          <w:rFonts w:ascii="Calibri" w:hAnsi="Calibri"/>
          <w:sz w:val="24"/>
        </w:rPr>
        <w:t>Supporting documentation provided (timesheets, expense reports, deliverable evidence)</w:t>
      </w:r>
    </w:p>
    <w:p>
      <w:r>
        <w:rPr>
          <w:rFonts w:ascii="Calibri" w:hAnsi="Calibri"/>
          <w:b/>
          <w:sz w:val="24"/>
        </w:rPr>
        <w:t>Payment Terms:</w:t>
      </w:r>
    </w:p>
    <w:p>
      <w:pPr>
        <w:spacing w:after="80"/>
        <w:ind w:left="360"/>
      </w:pPr>
      <w:r>
        <w:rPr>
          <w:rFonts w:ascii="Calibri" w:hAnsi="Calibri"/>
          <w:sz w:val="24"/>
        </w:rPr>
        <w:t xml:space="preserve">• </w:t>
      </w:r>
      <w:r>
        <w:rPr>
          <w:rFonts w:ascii="Calibri" w:hAnsi="Calibri"/>
          <w:sz w:val="24"/>
        </w:rPr>
        <w:t>Net 30 days from invoice date</w:t>
      </w:r>
    </w:p>
    <w:p>
      <w:pPr>
        <w:spacing w:after="80"/>
        <w:ind w:left="360"/>
      </w:pPr>
      <w:r>
        <w:rPr>
          <w:rFonts w:ascii="Calibri" w:hAnsi="Calibri"/>
          <w:sz w:val="24"/>
        </w:rPr>
        <w:t xml:space="preserve">• </w:t>
      </w:r>
      <w:r>
        <w:rPr>
          <w:rFonts w:ascii="Calibri" w:hAnsi="Calibri"/>
          <w:sz w:val="24"/>
        </w:rPr>
        <w:t>Payment via ACH, wire transfer, or check</w:t>
      </w:r>
    </w:p>
    <w:p>
      <w:pPr>
        <w:spacing w:after="80"/>
        <w:ind w:left="360"/>
      </w:pPr>
      <w:r>
        <w:rPr>
          <w:rFonts w:ascii="Calibri" w:hAnsi="Calibri"/>
          <w:sz w:val="24"/>
        </w:rPr>
        <w:t xml:space="preserve">• </w:t>
      </w:r>
      <w:r>
        <w:rPr>
          <w:rFonts w:ascii="Calibri" w:hAnsi="Calibri"/>
          <w:sz w:val="24"/>
        </w:rPr>
        <w:t>Late payment fees may apply per MSA terms</w:t>
      </w:r>
    </w:p>
    <w:p>
      <w:r>
        <w:rPr>
          <w:rFonts w:ascii="Calibri" w:hAnsi="Calibri"/>
          <w:b/>
          <w:sz w:val="24"/>
        </w:rPr>
        <w:t>Invoice Review:</w:t>
      </w:r>
    </w:p>
    <w:p>
      <w:pPr>
        <w:spacing w:after="80"/>
        <w:ind w:left="360"/>
      </w:pPr>
      <w:r>
        <w:rPr>
          <w:rFonts w:ascii="Calibri" w:hAnsi="Calibri"/>
          <w:sz w:val="24"/>
        </w:rPr>
        <w:t xml:space="preserve">• </w:t>
      </w:r>
      <w:r>
        <w:rPr>
          <w:rFonts w:ascii="Calibri" w:hAnsi="Calibri"/>
          <w:sz w:val="24"/>
        </w:rPr>
        <w:t>Client has 10 business days to review and approve/dispute invoices</w:t>
      </w:r>
    </w:p>
    <w:p>
      <w:pPr>
        <w:spacing w:after="80"/>
        <w:ind w:left="360"/>
      </w:pPr>
      <w:r>
        <w:rPr>
          <w:rFonts w:ascii="Calibri" w:hAnsi="Calibri"/>
          <w:sz w:val="24"/>
        </w:rPr>
        <w:t xml:space="preserve">• </w:t>
      </w:r>
      <w:r>
        <w:rPr>
          <w:rFonts w:ascii="Calibri" w:hAnsi="Calibri"/>
          <w:sz w:val="24"/>
        </w:rPr>
        <w:t>Disputes resolved within 15 business days through joint review</w:t>
      </w:r>
    </w:p>
    <w:p>
      <w:pPr>
        <w:spacing w:after="80"/>
        <w:ind w:left="360"/>
      </w:pPr>
      <w:r>
        <w:rPr>
          <w:rFonts w:ascii="Calibri" w:hAnsi="Calibri"/>
          <w:sz w:val="24"/>
        </w:rPr>
        <w:t xml:space="preserve">• </w:t>
      </w:r>
      <w:r>
        <w:rPr>
          <w:rFonts w:ascii="Calibri" w:hAnsi="Calibri"/>
          <w:sz w:val="24"/>
        </w:rPr>
        <w:t>Undisputed portions paid on schedule</w:t>
      </w:r>
    </w:p>
    <w:p>
      <w:pPr>
        <w:pStyle w:val="Heading3"/>
        <w:spacing w:before="160" w:after="120"/>
        <w:ind w:left="0"/>
      </w:pPr>
      <w:r>
        <w:t>10.5.2 Reimbursable Expenses</w:t>
      </w:r>
    </w:p>
    <w:p>
      <w:r>
        <w:rPr>
          <w:rFonts w:ascii="Calibri" w:hAnsi="Calibri"/>
          <w:b/>
          <w:sz w:val="24"/>
        </w:rPr>
        <w:t>Travel Expenses (if applicable):</w:t>
      </w:r>
    </w:p>
    <w:p>
      <w:pPr>
        <w:spacing w:after="80"/>
        <w:ind w:left="360"/>
      </w:pPr>
      <w:r>
        <w:rPr>
          <w:rFonts w:ascii="Calibri" w:hAnsi="Calibri"/>
          <w:sz w:val="24"/>
        </w:rPr>
        <w:t xml:space="preserve">• </w:t>
      </w:r>
      <w:r>
        <w:rPr>
          <w:rFonts w:ascii="Calibri" w:hAnsi="Calibri"/>
          <w:sz w:val="24"/>
        </w:rPr>
        <w:t>Airfare: Economy class for domestic, premium economy for international</w:t>
      </w:r>
    </w:p>
    <w:p>
      <w:pPr>
        <w:spacing w:after="80"/>
        <w:ind w:left="360"/>
      </w:pPr>
      <w:r>
        <w:rPr>
          <w:rFonts w:ascii="Calibri" w:hAnsi="Calibri"/>
          <w:sz w:val="24"/>
        </w:rPr>
        <w:t xml:space="preserve">• </w:t>
      </w:r>
      <w:r>
        <w:rPr>
          <w:rFonts w:ascii="Calibri" w:hAnsi="Calibri"/>
          <w:sz w:val="24"/>
        </w:rPr>
        <w:t>Lodging: Standard business hotel rates</w:t>
      </w:r>
    </w:p>
    <w:p>
      <w:pPr>
        <w:spacing w:after="80"/>
        <w:ind w:left="360"/>
      </w:pPr>
      <w:r>
        <w:rPr>
          <w:rFonts w:ascii="Calibri" w:hAnsi="Calibri"/>
          <w:sz w:val="24"/>
        </w:rPr>
        <w:t xml:space="preserve">• </w:t>
      </w:r>
      <w:r>
        <w:rPr>
          <w:rFonts w:ascii="Calibri" w:hAnsi="Calibri"/>
          <w:sz w:val="24"/>
        </w:rPr>
        <w:t>Ground transportation: Rental car or taxi/rideshare</w:t>
      </w:r>
    </w:p>
    <w:p>
      <w:pPr>
        <w:spacing w:after="80"/>
        <w:ind w:left="360"/>
      </w:pPr>
      <w:r>
        <w:rPr>
          <w:rFonts w:ascii="Calibri" w:hAnsi="Calibri"/>
          <w:sz w:val="24"/>
        </w:rPr>
        <w:t xml:space="preserve">• </w:t>
      </w:r>
      <w:r>
        <w:rPr>
          <w:rFonts w:ascii="Calibri" w:hAnsi="Calibri"/>
          <w:sz w:val="24"/>
        </w:rPr>
        <w:t>Meals: Per diem rates per company policy</w:t>
      </w:r>
    </w:p>
    <w:p>
      <w:r>
        <w:rPr>
          <w:rFonts w:ascii="Calibri" w:hAnsi="Calibri"/>
          <w:b/>
          <w:sz w:val="24"/>
        </w:rPr>
        <w:t>Other Expenses:</w:t>
      </w:r>
    </w:p>
    <w:p>
      <w:pPr>
        <w:spacing w:after="80"/>
        <w:ind w:left="360"/>
      </w:pPr>
      <w:r>
        <w:rPr>
          <w:rFonts w:ascii="Calibri" w:hAnsi="Calibri"/>
          <w:sz w:val="24"/>
        </w:rPr>
        <w:t xml:space="preserve">• </w:t>
      </w:r>
      <w:r>
        <w:rPr>
          <w:rFonts w:ascii="Calibri" w:hAnsi="Calibri"/>
          <w:sz w:val="24"/>
        </w:rPr>
        <w:t>Shipping and courier services for hardware</w:t>
      </w:r>
    </w:p>
    <w:p>
      <w:pPr>
        <w:spacing w:after="80"/>
        <w:ind w:left="360"/>
      </w:pPr>
      <w:r>
        <w:rPr>
          <w:rFonts w:ascii="Calibri" w:hAnsi="Calibri"/>
          <w:sz w:val="24"/>
        </w:rPr>
        <w:t xml:space="preserve">• </w:t>
      </w:r>
      <w:r>
        <w:rPr>
          <w:rFonts w:ascii="Calibri" w:hAnsi="Calibri"/>
          <w:sz w:val="24"/>
        </w:rPr>
        <w:t>Third-party software or cloud credits purchased on Client's behalf</w:t>
      </w:r>
    </w:p>
    <w:p>
      <w:pPr>
        <w:spacing w:after="80"/>
        <w:ind w:left="360"/>
      </w:pPr>
      <w:r>
        <w:rPr>
          <w:rFonts w:ascii="Calibri" w:hAnsi="Calibri"/>
          <w:sz w:val="24"/>
        </w:rPr>
        <w:t xml:space="preserve">• </w:t>
      </w:r>
      <w:r>
        <w:rPr>
          <w:rFonts w:ascii="Calibri" w:hAnsi="Calibri"/>
          <w:sz w:val="24"/>
        </w:rPr>
        <w:t>Training materials and supplies</w:t>
      </w:r>
    </w:p>
    <w:p>
      <w:r>
        <w:rPr>
          <w:rFonts w:ascii="Calibri" w:hAnsi="Calibri"/>
          <w:b/>
          <w:sz w:val="24"/>
        </w:rPr>
        <w:t>Expense Policy:</w:t>
      </w:r>
    </w:p>
    <w:p>
      <w:pPr>
        <w:spacing w:after="80"/>
        <w:ind w:left="360"/>
      </w:pPr>
      <w:r>
        <w:rPr>
          <w:rFonts w:ascii="Calibri" w:hAnsi="Calibri"/>
          <w:sz w:val="24"/>
        </w:rPr>
        <w:t xml:space="preserve">• </w:t>
      </w:r>
      <w:r>
        <w:rPr>
          <w:rFonts w:ascii="Calibri" w:hAnsi="Calibri"/>
          <w:sz w:val="24"/>
        </w:rPr>
        <w:t>All travel requires prior written approval</w:t>
      </w:r>
    </w:p>
    <w:p>
      <w:pPr>
        <w:spacing w:after="80"/>
        <w:ind w:left="360"/>
      </w:pPr>
      <w:r>
        <w:rPr>
          <w:rFonts w:ascii="Calibri" w:hAnsi="Calibri"/>
          <w:sz w:val="24"/>
        </w:rPr>
        <w:t xml:space="preserve">• </w:t>
      </w:r>
      <w:r>
        <w:rPr>
          <w:rFonts w:ascii="Calibri" w:hAnsi="Calibri"/>
          <w:sz w:val="24"/>
        </w:rPr>
        <w:t>Receipts required for expenses over $75</w:t>
      </w:r>
    </w:p>
    <w:p>
      <w:pPr>
        <w:spacing w:after="80"/>
        <w:ind w:left="360"/>
      </w:pPr>
      <w:r>
        <w:rPr>
          <w:rFonts w:ascii="Calibri" w:hAnsi="Calibri"/>
          <w:sz w:val="24"/>
        </w:rPr>
        <w:t xml:space="preserve">• </w:t>
      </w:r>
      <w:r>
        <w:rPr>
          <w:rFonts w:ascii="Calibri" w:hAnsi="Calibri"/>
          <w:sz w:val="24"/>
        </w:rPr>
        <w:t>Monthly expense reports submitted with invoices</w:t>
      </w:r>
    </w:p>
    <w:p>
      <w:pPr>
        <w:spacing w:after="80"/>
        <w:ind w:left="360"/>
      </w:pPr>
      <w:r>
        <w:rPr>
          <w:rFonts w:ascii="Calibri" w:hAnsi="Calibri"/>
          <w:sz w:val="24"/>
        </w:rPr>
        <w:t xml:space="preserve">• </w:t>
      </w:r>
      <w:r>
        <w:rPr>
          <w:rFonts w:ascii="Calibri" w:hAnsi="Calibri"/>
          <w:sz w:val="24"/>
        </w:rPr>
        <w:t>Client approval required for expenses exceeding budgeted amounts</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between Vendor and Client.</w:t>
      </w:r>
    </w:p>
    <w:p>
      <w:pPr>
        <w:pStyle w:val="Heading2"/>
        <w:spacing w:before="240" w:after="120"/>
        <w:ind w:left="0"/>
      </w:pPr>
      <w:r>
        <w:t>11.2 Scope Changes</w:t>
      </w:r>
    </w:p>
    <w:p>
      <w:r>
        <w:rPr>
          <w:rFonts w:ascii="Calibri" w:hAnsi="Calibri"/>
          <w:sz w:val="24"/>
        </w:rPr>
        <w:t>Any changes to scope, schedule, or cost require a formal Change Request approved by both parties. Impact assessment will be provided within 5 business days.</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deliverables, configurations, and documentation</w:t>
      </w:r>
    </w:p>
    <w:p>
      <w:pPr>
        <w:spacing w:after="80"/>
        <w:ind w:left="360"/>
      </w:pPr>
      <w:r>
        <w:rPr>
          <w:rFonts w:ascii="Calibri" w:hAnsi="Calibri"/>
          <w:sz w:val="24"/>
        </w:rPr>
        <w:t xml:space="preserve">• </w:t>
      </w:r>
      <w:r>
        <w:rPr>
          <w:rFonts w:ascii="Calibri" w:hAnsi="Calibri"/>
          <w:sz w:val="24"/>
        </w:rPr>
        <w:t>Vendor retains proprietary methodologies, tools, and accelerators</w:t>
      </w:r>
    </w:p>
    <w:p>
      <w:pPr>
        <w:spacing w:after="80"/>
        <w:ind w:left="360"/>
      </w:pPr>
      <w:r>
        <w:rPr>
          <w:rFonts w:ascii="Calibri" w:hAnsi="Calibri"/>
          <w:sz w:val="24"/>
        </w:rPr>
        <w:t xml:space="preserve">• </w:t>
      </w:r>
      <w:r>
        <w:rPr>
          <w:rFonts w:ascii="Calibri" w:hAnsi="Calibri"/>
          <w:sz w:val="24"/>
        </w:rPr>
        <w:t>Pre-existing IP remains with original owner</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Deliverables provided on best-effort basis unless specified in SLA</w:t>
      </w:r>
    </w:p>
    <w:p>
      <w:pPr>
        <w:spacing w:after="80"/>
        <w:ind w:left="360"/>
      </w:pPr>
      <w:r>
        <w:rPr>
          <w:rFonts w:ascii="Calibri" w:hAnsi="Calibri"/>
          <w:sz w:val="24"/>
        </w:rPr>
        <w:t xml:space="preserve">• </w:t>
      </w:r>
      <w:r>
        <w:rPr>
          <w:rFonts w:ascii="Calibri" w:hAnsi="Calibri"/>
          <w:sz w:val="24"/>
        </w:rPr>
        <w:t>Hypercare period: 4 weeks with defined response times</w:t>
      </w:r>
    </w:p>
    <w:p>
      <w:pPr>
        <w:spacing w:after="80"/>
        <w:ind w:left="360"/>
      </w:pPr>
      <w:r>
        <w:rPr>
          <w:rFonts w:ascii="Calibri" w:hAnsi="Calibri"/>
          <w:sz w:val="24"/>
        </w:rPr>
        <w:t xml:space="preserve">• </w:t>
      </w:r>
      <w:r>
        <w:rPr>
          <w:rFonts w:ascii="Calibri" w:hAnsi="Calibri"/>
          <w:sz w:val="24"/>
        </w:rPr>
        <w:t>Extended support available via managed services contract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Liability capped as defined in MSA</w:t>
      </w:r>
    </w:p>
    <w:p>
      <w:pPr>
        <w:spacing w:after="80"/>
        <w:ind w:left="360"/>
      </w:pPr>
      <w:r>
        <w:rPr>
          <w:rFonts w:ascii="Calibri" w:hAnsi="Calibri"/>
          <w:sz w:val="24"/>
        </w:rPr>
        <w:t xml:space="preserve">• </w:t>
      </w:r>
      <w:r>
        <w:rPr>
          <w:rFonts w:ascii="Calibri" w:hAnsi="Calibri"/>
          <w:sz w:val="24"/>
        </w:rPr>
        <w:t>Excludes gross negligence, willful misconduct, or IP infringement</w:t>
      </w:r>
    </w:p>
    <w:p>
      <w:pPr>
        <w:spacing w:after="80"/>
        <w:ind w:left="360"/>
      </w:pPr>
      <w:r>
        <w:rPr>
          <w:rFonts w:ascii="Calibri" w:hAnsi="Calibri"/>
          <w:sz w:val="24"/>
        </w:rPr>
        <w:t xml:space="preserve">• </w:t>
      </w:r>
      <w:r>
        <w:rPr>
          <w:rFonts w:ascii="Calibri" w:hAnsi="Calibri"/>
          <w:sz w:val="24"/>
        </w:rPr>
        <w:t>Professional liability insurance maintained</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Client data handled per security requirements</w:t>
      </w:r>
    </w:p>
    <w:p>
      <w:pPr>
        <w:spacing w:after="80"/>
        <w:ind w:left="360"/>
      </w:pPr>
      <w:r>
        <w:rPr>
          <w:rFonts w:ascii="Calibri" w:hAnsi="Calibri"/>
          <w:sz w:val="24"/>
        </w:rPr>
        <w:t xml:space="preserve">• </w:t>
      </w:r>
      <w:r>
        <w:rPr>
          <w:rFonts w:ascii="Calibri" w:hAnsi="Calibri"/>
          <w:sz w:val="24"/>
        </w:rPr>
        <w:t>No disclosure to third parties without consent</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Either party may terminate with 30 days written notice</w:t>
      </w:r>
    </w:p>
    <w:p>
      <w:pPr>
        <w:spacing w:after="80"/>
        <w:ind w:left="360"/>
      </w:pPr>
      <w:r>
        <w:rPr>
          <w:rFonts w:ascii="Calibri" w:hAnsi="Calibri"/>
          <w:sz w:val="24"/>
        </w:rPr>
        <w:t xml:space="preserve">• </w:t>
      </w:r>
      <w:r>
        <w:rPr>
          <w:rFonts w:ascii="Calibri" w:hAnsi="Calibri"/>
          <w:sz w:val="24"/>
        </w:rPr>
        <w:t>Payment due for all completed work</w:t>
      </w:r>
    </w:p>
    <w:p>
      <w:pPr>
        <w:spacing w:after="80"/>
        <w:ind w:left="360"/>
      </w:pPr>
      <w:r>
        <w:rPr>
          <w:rFonts w:ascii="Calibri" w:hAnsi="Calibri"/>
          <w:sz w:val="24"/>
        </w:rPr>
        <w:t xml:space="preserve">• </w:t>
      </w:r>
      <w:r>
        <w:rPr>
          <w:rFonts w:ascii="Calibri" w:hAnsi="Calibri"/>
          <w:sz w:val="24"/>
        </w:rPr>
        <w:t>Deliverables transferred upon termination</w:t>
      </w:r>
    </w:p>
    <w:p>
      <w:pPr>
        <w:spacing w:after="80"/>
        <w:ind w:left="360"/>
      </w:pPr>
      <w:r>
        <w:rPr>
          <w:rFonts w:ascii="Calibri" w:hAnsi="Calibri"/>
          <w:sz w:val="24"/>
        </w:rPr>
        <w:t xml:space="preserve">• </w:t>
      </w:r>
      <w:r>
        <w:rPr>
          <w:rFonts w:ascii="Calibri" w:hAnsi="Calibri"/>
          <w:sz w:val="24"/>
        </w:rPr>
        <w:t>Transition assistance available upon request</w:t>
      </w:r>
    </w:p>
    <w:p>
      <w:pPr>
        <w:pStyle w:val="Heading2"/>
        <w:spacing w:before="240" w:after="120"/>
        <w:ind w:left="0"/>
      </w:pPr>
      <w:r>
        <w:t>11.8 Governing Law</w:t>
      </w:r>
    </w:p>
    <w:p>
      <w:r>
        <w:rPr>
          <w:rFonts w:ascii="Calibri" w:hAnsi="Calibri"/>
          <w:sz w:val="24"/>
        </w:rPr>
        <w:t>This agreement shall be governed by the laws of the State of [State], without regard to conflict of law principles.</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tcPr>
          <w:p>
            <w:pPr>
              <w:jc w:val="center"/>
            </w:pPr>
            <w:r>
              <w:rPr>
                <w:b/>
                <w:sz w:val="24"/>
              </w:rPr>
              <w:t>CLIENT</w:t>
            </w:r>
          </w:p>
        </w:tc>
        <w:tc>
          <w:tcPr>
            <w:tcW w:type="dxa" w:w="4680"/>
            <w:shd w:fill="E8F0F8"/>
          </w:tcPr>
          <w:p>
            <w:pPr>
              <w:jc w:val="center"/>
            </w:pPr>
            <w:r>
              <w:rPr>
                <w:b/>
                <w:sz w:val="24"/>
              </w:rPr>
              <w:t>CONSULTING COMPANY</w:t>
            </w:r>
          </w:p>
        </w:tc>
      </w:tr>
      <w:tr>
        <w:trPr>
          <w:trHeight w:val="720"/>
        </w:trPr>
        <w:tc>
          <w:tcPr>
            <w:tcW w:type="dxa" w:w="4680"/>
            <w:vAlign w:val="bottom"/>
          </w:tcPr>
          <w:p>
            <w:r>
              <w:t>Name: ___________________________</w:t>
            </w:r>
          </w:p>
        </w:tc>
        <w:tc>
          <w:tcPr>
            <w:tcW w:type="dxa" w:w="4680"/>
            <w:vAlign w:val="bottom"/>
          </w:tcPr>
          <w:p>
            <w:r>
              <w:t>Name: ___________________________</w:t>
            </w:r>
          </w:p>
        </w:tc>
      </w:tr>
      <w:tr>
        <w:trPr>
          <w:trHeight w:val="720"/>
        </w:trPr>
        <w:tc>
          <w:tcPr>
            <w:tcW w:type="dxa" w:w="4680"/>
            <w:vAlign w:val="bottom"/>
          </w:tcPr>
          <w:p>
            <w:r>
              <w:t>Title: ___________________________</w:t>
            </w:r>
          </w:p>
        </w:tc>
        <w:tc>
          <w:tcPr>
            <w:tcW w:type="dxa" w:w="4680"/>
            <w:vAlign w:val="bottom"/>
          </w:tcPr>
          <w:p>
            <w:r>
              <w:t>Title: ___________________________</w:t>
            </w:r>
          </w:p>
        </w:tc>
      </w:tr>
      <w:tr>
        <w:trPr>
          <w:trHeight w:val="720"/>
        </w:trPr>
        <w:tc>
          <w:tcPr>
            <w:tcW w:type="dxa" w:w="4680"/>
            <w:vAlign w:val="bottom"/>
          </w:tcPr>
          <w:p>
            <w:r>
              <w:t>Signature: ___________________________</w:t>
            </w:r>
          </w:p>
        </w:tc>
        <w:tc>
          <w:tcPr>
            <w:tcW w:type="dxa" w:w="4680"/>
            <w:vAlign w:val="bottom"/>
          </w:tcPr>
          <w:p>
            <w:r>
              <w:t>Signature: ___________________________</w:t>
            </w:r>
          </w:p>
        </w:tc>
      </w:tr>
      <w:tr>
        <w:trPr>
          <w:trHeight w:val="720"/>
        </w:trPr>
        <w:tc>
          <w:tcPr>
            <w:tcW w:type="dxa" w:w="4680"/>
            <w:vAlign w:val="bottom"/>
          </w:tcPr>
          <w:p>
            <w:r>
              <w:t>Date: ___________________________</w:t>
            </w:r>
          </w:p>
        </w:tc>
        <w:tc>
          <w:tcPr>
            <w:tcW w:type="dxa" w:w="4680"/>
            <w:vAlign w:val="bottom"/>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85B7" w14:textId="77777777" w:rsidR="00E45A90" w:rsidRDefault="00E45A90">
      <w:pPr>
        <w:spacing w:after="0" w:line="240" w:lineRule="auto"/>
      </w:pPr>
      <w:r>
        <w:separator/>
      </w:r>
    </w:p>
  </w:endnote>
  <w:endnote w:type="continuationSeparator" w:id="0">
    <w:p w14:paraId="1056E904" w14:textId="77777777" w:rsidR="00E45A90" w:rsidRDefault="00E45A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579599FF">
          <wp:extent cx="594360" cy="169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889000" cy="25400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FBB98" w14:textId="77777777" w:rsidR="00E45A90" w:rsidRDefault="00E45A90">
      <w:pPr>
        <w:spacing w:after="0" w:line="240" w:lineRule="auto"/>
      </w:pPr>
      <w:r>
        <w:separator/>
      </w:r>
    </w:p>
  </w:footnote>
  <w:footnote w:type="continuationSeparator" w:id="0">
    <w:p w14:paraId="48A501A8" w14:textId="77777777" w:rsidR="00E45A90" w:rsidRDefault="00E45A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['Provider Name'] - ['Solution Name']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326F90"/>
    <w:rsid w:val="00517E5A"/>
    <w:rsid w:val="00541DC9"/>
    <w:rsid w:val="005A01BD"/>
    <w:rsid w:val="00717007"/>
    <w:rsid w:val="007647BA"/>
    <w:rsid w:val="0098338B"/>
    <w:rsid w:val="00AA1D8D"/>
    <w:rsid w:val="00B47730"/>
    <w:rsid w:val="00CB0664"/>
    <w:rsid w:val="00DF3F7F"/>
    <w:rsid w:val="00E45A90"/>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300</Words>
  <Characters>1712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4</cp:revision>
  <dcterms:created xsi:type="dcterms:W3CDTF">2013-12-23T23:15:00Z</dcterms:created>
  <dcterms:modified xsi:type="dcterms:W3CDTF">2025-11-21T17:30:00Z</dcterms:modified>
  <cp:category/>
</cp:coreProperties>
</file>