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Statement of Work</w:t>
      </w:r>
    </w:p>
    <w:p>
      <w:r>
        <w:t>Project: ['Solution Name']</w:t>
      </w:r>
    </w:p>
    <w:p>
      <w:r>
        <w:t>Client: ['Client Name']</w:t>
      </w:r>
    </w:p>
    <w:p>
      <w:r>
        <w:t>Date: ['Month DD', 'YYYY']</w:t>
      </w:r>
    </w:p>
    <w:p>
      <w:r>
        <w:t>Version: [1.0]</w:t>
      </w:r>
    </w:p>
    <w:p>
      <w:r>
        <w:br w:type="page"/>
      </w:r>
    </w:p>
    <w:p>
      <w:pPr>
        <w:pStyle w:val="Heading1"/>
      </w:pPr>
      <w:r>
        <w:t>Executive Summary</w:t>
      </w:r>
    </w:p>
    <w:p>
      <w:r>
        <w:t>This Statement of Work (SOW) defines the scope, deliverables, roles, and terms for the [Solution Name] project for [Client Name]. This engagement will deliver a modern, scalable, cloud-native 3-tier architecture to replace legacy on-premises systems and achieve digital transformation objectives including improved scalability, enhanced security, and reduced operational costs.</w:t>
      </w:r>
    </w:p>
    <w:p>
      <w:r>
        <w:t>**Project Duration:** 7 months</w:t>
      </w:r>
    </w:p>
    <w:p>
      <w:r>
        <w:t>---</w:t>
      </w:r>
    </w:p>
    <w:p>
      <w:pPr>
        <w:pStyle w:val="Heading1"/>
      </w:pPr>
      <w:r>
        <w:t>Background &amp; Objectives</w:t>
      </w:r>
    </w:p>
    <w:p>
      <w:r>
        <w:t>## Current State</w:t>
      </w:r>
    </w:p>
    <w:p>
      <w:r>
        <w:t>[Client Name] currently operates legacy on-premises applications with monolithic architecture. Key challenges include:</w:t>
        <w:br/>
        <w:t>- **Limited Scalability:** Cannot handle peak transaction volumes or support business growth</w:t>
        <w:br/>
        <w:t>- **High Maintenance Costs:** Aging infrastructure requiring increasing maintenance costs and effort</w:t>
        <w:br/>
        <w:t>- **Security Concerns:** Legacy authentication and data protection controls creating compliance gaps</w:t>
        <w:br/>
        <w:t>- **Slow Deployment Cycles:** Months-long deployment cycles hindering time-to-market for new features</w:t>
        <w:br/>
        <w:t>- **Compliance Challenges:** Difficulty meeting regulatory compliance requirements and audit standards</w:t>
      </w:r>
    </w:p>
    <w:p>
      <w:r>
        <w:t>## Business Objectives</w:t>
      </w:r>
    </w:p>
    <w:p>
      <w:r>
        <w:t>- **Modernize Application Architecture:** Migrate core applications to cloud-native 3-tier architecture (Presentation, Application, Data layers) to eliminate legacy system limitations and enable rapid innovation</w:t>
        <w:br/>
        <w:t>- **Improve Availability:** Achieve 99.9% uptime SLA with auto-scaling capabilities to support business growth and handle peak transaction volumes</w:t>
        <w:br/>
        <w:t>- **Reduce Infrastructure Costs:** Reduce infrastructure costs by 30-40% through cloud optimization and elastic resource management, eliminating aging hardware maintenance</w:t>
        <w:br/>
        <w:t>- **Enhance Security &amp; Compliance:** Implement modern security controls and compliance frameworks to meet regulatory requirements and reduce audit risk</w:t>
        <w:br/>
        <w:t>- **Accelerate Deployment:** Enable CI/CD pipelines for faster feature deployment, reducing time-to-market from weeks to days</w:t>
        <w:br/>
        <w:t>- **Foundation for Growth:** Establish scalable platform to support future business expansion and digital transformation initiatives</w:t>
      </w:r>
    </w:p>
    <w:p>
      <w:r>
        <w:t>## Success Metrics</w:t>
      </w:r>
    </w:p>
    <w:p>
      <w:r>
        <w:t>- 99.9% uptime availability</w:t>
        <w:br/>
        <w:t>- Application latency &lt; 200ms</w:t>
        <w:br/>
        <w:t>- Zero critical issues during cutover</w:t>
        <w:br/>
        <w:t>- 30% cost reduction within 12 months</w:t>
        <w:br/>
        <w:t>- 50% reduction in deployment cycle time</w:t>
      </w:r>
    </w:p>
    <w:p>
      <w:r>
        <w:t>---</w:t>
      </w:r>
    </w:p>
    <w:p>
      <w:pPr>
        <w:pStyle w:val="Heading1"/>
      </w:pPr>
      <w:r>
        <w:t>Scope of Work</w:t>
      </w:r>
    </w:p>
    <w:p>
      <w:r>
        <w:t>## In Scope</w:t>
      </w:r>
    </w:p>
    <w:p>
      <w:r>
        <w:t>- Discovery and assessment of current infrastructure</w:t>
        <w:br/>
        <w:t>- Cloud platform setup and configuration</w:t>
        <w:br/>
        <w:t>- Application migration and modernization</w:t>
        <w:br/>
        <w:t>- Data migration and validation</w:t>
        <w:br/>
        <w:t>- Testing and quality assurance</w:t>
        <w:br/>
        <w:t>- Knowledge transfer and documentation</w:t>
        <w:br/>
        <w:t>- 4-week hypercare support period</w:t>
      </w:r>
    </w:p>
    <w:p>
      <w:r>
        <w:t>### Scope Parameters</w:t>
      </w:r>
    </w:p>
    <w:p>
      <w:r>
        <w:t>This engagement is sized based on the following parameters:</w:t>
      </w:r>
    </w:p>
    <w:p>
      <w:r>
        <w:t>&lt;!-- TABLE_CONFIG: widths=[25, 35, 40] --&gt;</w:t>
        <w:br/>
        <w:t>| Category | Parameter | Scope |</w:t>
        <w:br/>
        <w:t>|----------|-----------|-------|</w:t>
        <w:br/>
        <w:t>| Solution Scope | Primary Features/Capabilities | 3-5 core features |</w:t>
        <w:br/>
        <w:t>| Solution Scope | Customization Level | Minimal configuration |</w:t>
        <w:br/>
        <w:t>| Integration | External System Integrations | 2 REST APIs |</w:t>
        <w:br/>
        <w:t>| Integration | Data Sources | 2-3 data sources |</w:t>
        <w:br/>
        <w:t>| User Base | Total Users | 50 users |</w:t>
        <w:br/>
        <w:t>| User Base | User Roles | 2-3 standard roles |</w:t>
        <w:br/>
        <w:t>| Data Volume | Data Processing Volume | Small scale standard volume |</w:t>
        <w:br/>
        <w:t>| Data Volume | Data Storage Requirements | 100 GB |</w:t>
        <w:br/>
        <w:t>| Technical Environment | Deployment Regions | Single region |</w:t>
        <w:br/>
        <w:t>| Technical Environment | Availability Requirements | Standard (99.5%) |</w:t>
        <w:br/>
        <w:t>| Technical Environment | Infrastructure Complexity | Basic single-tier |</w:t>
        <w:br/>
        <w:t>| Security &amp; Compliance | Security Requirements | Basic authentication and encryption |</w:t>
        <w:br/>
        <w:t>| Security &amp; Compliance | Compliance Frameworks | 1-2 basic standards |</w:t>
        <w:br/>
        <w:t>| Performance | Performance Requirements | Standard performance |</w:t>
        <w:br/>
        <w:t>| Environment | Deployment Environments | 2 environments (dev prod) |</w:t>
      </w:r>
    </w:p>
    <w:p>
      <w:r>
        <w:t>Table: Engagement Scope Parameters</w:t>
      </w:r>
    </w:p>
    <w:p>
      <w:r>
        <w:t>*Note: Changes to these parameters may require scope adjustment and additional investment.*</w:t>
      </w:r>
    </w:p>
    <w:p>
      <w:r>
        <w:t>## Out of Scope</w:t>
      </w:r>
    </w:p>
    <w:p>
      <w:r>
        <w:t>These items are not in scope unless added via change control:</w:t>
        <w:br/>
        <w:t>- Application refactoring or custom development beyond migration</w:t>
        <w:br/>
        <w:t>- Hardware procurement or disposal</w:t>
        <w:br/>
        <w:t>- End-user training (technical team only)</w:t>
        <w:br/>
        <w:t>- Managed services post-hypercare (unless separately contracted)</w:t>
        <w:br/>
        <w:t>- Third-party application licensing</w:t>
      </w:r>
    </w:p>
    <w:p>
      <w:r>
        <w:t>## Activities</w:t>
      </w:r>
    </w:p>
    <w:p>
      <w:r>
        <w:t>### Phase 1 – Discovery &amp; Assessment (Weeks 1-4)</w:t>
      </w:r>
    </w:p>
    <w:p>
      <w:r>
        <w:t>During this initial phase, the Vendor will perform a comprehensive assessment of the Client's current state.</w:t>
      </w:r>
    </w:p>
    <w:p>
      <w:r>
        <w:t>Key activities:</w:t>
        <w:br/>
        <w:t>- Comprehensive discovery and inventory</w:t>
        <w:br/>
        <w:t>- Requirements gathering and stakeholder interviews</w:t>
        <w:br/>
        <w:t>- Current-state documentation and analysis</w:t>
        <w:br/>
        <w:t>- Solution architecture design</w:t>
        <w:br/>
        <w:t>- Implementation planning and prioritization</w:t>
        <w:br/>
        <w:t>- Cost estimation and resource planning</w:t>
      </w:r>
    </w:p>
    <w:p>
      <w:r>
        <w:t>**Deliverable:** Assessment Report</w:t>
      </w:r>
    </w:p>
    <w:p>
      <w:r>
        <w:t>### Phase 2 – Solution Design &amp; Environment Setup (Weeks 5-8)</w:t>
      </w:r>
    </w:p>
    <w:p>
      <w:r>
        <w:t>In this phase, the foundational infrastructure is provisioned and configured based on industry best practices.</w:t>
      </w:r>
    </w:p>
    <w:p>
      <w:r>
        <w:t>Key activities:</w:t>
        <w:br/>
        <w:t>- Infrastructure and platform deployment</w:t>
        <w:br/>
        <w:t>- Network connectivity and configuration</w:t>
        <w:br/>
        <w:t>- Centralized logging and monitoring setup</w:t>
        <w:br/>
        <w:t>- Access control, authentication, and authorization policies</w:t>
        <w:br/>
        <w:t>- Security baseline configuration</w:t>
        <w:br/>
        <w:t>- Backup strategies and disaster recovery setup</w:t>
      </w:r>
    </w:p>
    <w:p>
      <w:r>
        <w:t>**Deliverable:** Solution Design Document</w:t>
      </w:r>
    </w:p>
    <w:p>
      <w:r>
        <w:t>### Phase 3 – Implementation &amp; Execution (Weeks 9-20)</w:t>
      </w:r>
    </w:p>
    <w:p>
      <w:r>
        <w:t>Implementation will occur in well-defined phases based on business priority and complexity.</w:t>
      </w:r>
    </w:p>
    <w:p>
      <w:r>
        <w:t>Key activities:</w:t>
        <w:br/>
        <w:t>- Component development and configuration</w:t>
        <w:br/>
        <w:t>- Data migration and integration implementation</w:t>
        <w:br/>
        <w:t>- System configuration and tuning</w:t>
        <w:br/>
        <w:t>- Incremental testing and validation</w:t>
        <w:br/>
        <w:t>- Performance optimization</w:t>
        <w:br/>
        <w:t>- Issue remediation and quality assurance</w:t>
      </w:r>
    </w:p>
    <w:p>
      <w:r>
        <w:t>**Deliverable:** Implementation Runbook</w:t>
      </w:r>
    </w:p>
    <w:p>
      <w:r>
        <w:t>### Phase 4 – Testing &amp; Validation (Weeks 21-24)</w:t>
      </w:r>
    </w:p>
    <w:p>
      <w:r>
        <w:t>The solution undergoes thorough functional, performance, and security validation.</w:t>
      </w:r>
    </w:p>
    <w:p>
      <w:r>
        <w:t>Key activities:</w:t>
        <w:br/>
        <w:t>- Smoke testing and sanity checks</w:t>
        <w:br/>
        <w:t>- Performance benchmarking and load testing</w:t>
        <w:br/>
        <w:t>- Security and compliance validation</w:t>
        <w:br/>
        <w:t>- Failover and resiliency testing</w:t>
        <w:br/>
        <w:t>- User Acceptance Testing (UAT) coordination</w:t>
        <w:br/>
        <w:t>- Go-live readiness review</w:t>
      </w:r>
    </w:p>
    <w:p>
      <w:r>
        <w:t>**Deliverable:** Test Results Report</w:t>
      </w:r>
    </w:p>
    <w:p>
      <w:r>
        <w:t>### Phase 5 – Handover &amp; Support (Weeks 25-28)</w:t>
      </w:r>
    </w:p>
    <w:p>
      <w:r>
        <w:t>Following successful implementation, focus shifts to ensuring operational continuity.</w:t>
      </w:r>
    </w:p>
    <w:p>
      <w:r>
        <w:t>Key activities:</w:t>
        <w:br/>
        <w:t>- Delivery of as-built documentation</w:t>
        <w:br/>
        <w:t>- Runbook and SOPs for day-to-day operations</w:t>
        <w:br/>
        <w:t>- Live knowledge transfer sessions</w:t>
        <w:br/>
        <w:t>- Optimization recommendations</w:t>
        <w:br/>
        <w:t>- 4-week hypercare support</w:t>
      </w:r>
    </w:p>
    <w:p>
      <w:r>
        <w:t>**Deliverable:** As-Built Documentation &amp; Knowledge Transfer</w:t>
      </w:r>
    </w:p>
    <w:p>
      <w:r>
        <w:t>---</w:t>
      </w:r>
    </w:p>
    <w:p>
      <w:pPr>
        <w:pStyle w:val="Heading1"/>
      </w:pPr>
      <w:r>
        <w:t>Deliverables &amp; Timeline</w:t>
      </w:r>
    </w:p>
    <w:p>
      <w:r>
        <w:t>## Deliverables</w:t>
      </w:r>
    </w:p>
    <w:p>
      <w:r>
        <w:t>&lt;!-- TABLE_CONFIG: widths=[8, 40, 12, 20, 20] --&gt;</w:t>
        <w:br/>
        <w:t>| # | Deliverable | Type | Due Date | Acceptance By |</w:t>
        <w:br/>
        <w:t>|---|-------------|------|----------|---------------|</w:t>
        <w:br/>
        <w:t>| 1 | Assessment Report | Document | Week 4 | Client IT Lead |</w:t>
        <w:br/>
        <w:t>| 2 | Solution Design Document | Document | Week 8 | Technical Lead |</w:t>
        <w:br/>
        <w:t>| 3 | Implementation Runbook | Document | Week 20 | Operations Lead |</w:t>
        <w:br/>
        <w:t>| 4 | Test Results Report | Document | Week 24 | QA Lead |</w:t>
        <w:br/>
        <w:t>| 5 | As-Built Documentation | Document | Week 28 | Client IT Lead |</w:t>
        <w:br/>
        <w:t>| 6 | Knowledge Transfer Sessions | Live/Recorded | Week 28 | Client Team |</w:t>
      </w:r>
    </w:p>
    <w:p>
      <w:r>
        <w:t>## Project Milestones</w:t>
      </w:r>
    </w:p>
    <w:p>
      <w:r>
        <w:t>&lt;!-- TABLE_CONFIG: widths=[20, 55, 25] --&gt;</w:t>
        <w:br/>
        <w:t>| Milestone | Description | Target Date |</w:t>
        <w:br/>
        <w:t>|-----------|-------------|-------------|</w:t>
        <w:br/>
        <w:t>| M1 - Assessment Complete | Discovery and analysis finished | Week 4 |</w:t>
        <w:br/>
        <w:t>| M2 - Environment Ready | Cloud infrastructure provisioned | Week 8 |</w:t>
        <w:br/>
        <w:t>| M3 - Implementation Complete | All components deployed | Week 20 |</w:t>
        <w:br/>
        <w:t>| M4 - Testing Complete | UAT and validation passed | Week 24 |</w:t>
        <w:br/>
        <w:t>| Go-Live | Production launch | Week 25 |</w:t>
        <w:br/>
        <w:t>| Hypercare End | Support period complete | Week 28 |</w:t>
      </w:r>
    </w:p>
    <w:p>
      <w:r>
        <w:t>---</w:t>
      </w:r>
    </w:p>
    <w:p>
      <w:pPr>
        <w:pStyle w:val="Heading1"/>
      </w:pPr>
      <w:r>
        <w:t>Roles &amp; Responsibilities</w:t>
      </w:r>
    </w:p>
    <w:p>
      <w:r>
        <w:t>## RACI Matrix</w:t>
      </w:r>
    </w:p>
    <w:p>
      <w:r>
        <w:t>&lt;!-- TABLE_CONFIG: widths=[28, 11, 11, 11, 11, 9, 9, 10] --&gt;</w:t>
        <w:br/>
        <w:t>| Task/Role | EO PM | EO Quarterback | EO Sales Eng | EO Eng (Sec) | Client IT | Client Sec | SME |</w:t>
        <w:br/>
        <w:t>|-----------|-------|----------------|--------------|--------------|-----------|------------|-----|</w:t>
        <w:br/>
        <w:t>| Discovery &amp; Requirements | A | R | R | C | C | I | C |</w:t>
        <w:br/>
        <w:t>| Solution Architecture | C | A | R | I | I | C | I |</w:t>
        <w:br/>
        <w:t>| Infrastructure Setup | C | A | C | R | C | C | I |</w:t>
        <w:br/>
        <w:t>| Implementation | A | R | C | C | C | I | I |</w:t>
        <w:br/>
        <w:t>| Security Configuration | C | R | I | A | I | A | I |</w:t>
        <w:br/>
        <w:t>| Testing &amp; Validation | R | R | C | R | A | C | I |</w:t>
        <w:br/>
        <w:t>| Knowledge Transfer | A | R | R | C | C | I | I |</w:t>
      </w:r>
    </w:p>
    <w:p>
      <w:r>
        <w:t>**Legend:** R = Responsible | A = Accountable | C = Consulted | I = Informed</w:t>
      </w:r>
    </w:p>
    <w:p>
      <w:r>
        <w:t>## Key Personnel</w:t>
      </w:r>
    </w:p>
    <w:p>
      <w:r>
        <w:t>**Vendor Team:**</w:t>
        <w:br/>
        <w:t>- EO Project Manager: Overall delivery accountability</w:t>
        <w:br/>
        <w:t>- EO Quarterback: Technical design and oversight</w:t>
        <w:br/>
        <w:t>- EO Sales Engineer: Solution architecture and pre-sales support</w:t>
        <w:br/>
        <w:t>- EO Engineer (Security): Security controls and compliance</w:t>
      </w:r>
    </w:p>
    <w:p>
      <w:r>
        <w:t>**Client Team:**</w:t>
        <w:br/>
        <w:t>- IT Lead: Primary technical contact</w:t>
        <w:br/>
        <w:t>- Security Lead: Security and compliance approval</w:t>
        <w:br/>
        <w:t>- Business SME: Requirements validation</w:t>
        <w:br/>
        <w:t>- Operations Team: Knowledge transfer recipients</w:t>
      </w:r>
    </w:p>
    <w:p>
      <w:r>
        <w:t>---</w:t>
      </w:r>
    </w:p>
    <w:p>
      <w:pPr>
        <w:pStyle w:val="Heading1"/>
      </w:pPr>
      <w:r>
        <w:t>Architecture &amp; Design</w:t>
      </w:r>
    </w:p>
    <w:p>
      <w:r>
        <w:t>## Architecture Overview</w:t>
      </w:r>
    </w:p>
    <w:p>
      <w:r>
        <w:t>![Solution Architecture](assets/diagrams/architecture-diagram.png)</w:t>
      </w:r>
    </w:p>
    <w:p>
      <w:r>
        <w:t>**Figure 1: Cloud Migration Architecture** - High-level overview of the proposed cloud-native 3-tier architecture</w:t>
      </w:r>
    </w:p>
    <w:p>
      <w:r>
        <w:t>The proposed architecture provides a secure, scalable, and compliant foundation for current and future workloads. Key components include:</w:t>
      </w:r>
    </w:p>
    <w:p>
      <w:r>
        <w:t>- **Presentation Tier:** Load balancers, CDN, API Gateway</w:t>
        <w:br/>
        <w:t>- **Application Tier:** Containerized microservices, auto-scaling</w:t>
        <w:br/>
        <w:t>- **Data Tier:** Managed databases, caching, storage</w:t>
      </w:r>
    </w:p>
    <w:p>
      <w:r>
        <w:t>## Architecture Type</w:t>
      </w:r>
    </w:p>
    <w:p>
      <w:r>
        <w:t>This solution follows a **[serverless/microservices/3-tier/monolithic]** architecture pattern. Key characteristics:</w:t>
      </w:r>
    </w:p>
    <w:p>
      <w:r>
        <w:t>- **Scaling Approach:** [Auto-scaling based on demand / Manual scaling / Static capacity]</w:t>
        <w:br/>
        <w:t>- **Deployment Model:** [Cloud-native / Hybrid / On-premises]</w:t>
        <w:br/>
        <w:t>- **Component Distribution:** [Distributed services / Centralized / Mixed]</w:t>
        <w:br/>
        <w:t>- **Communication Patterns:** [Event-driven / Request-response / Message queuing]</w:t>
      </w:r>
    </w:p>
    <w:p>
      <w:r>
        <w:t>The architecture is designed to support the scope parameters defined in this SOW, with the ability to scale vertically and horizontally as business needs evolve.</w:t>
      </w:r>
    </w:p>
    <w:p>
      <w:r>
        <w:t>## Scope Specifications</w:t>
      </w:r>
    </w:p>
    <w:p>
      <w:r>
        <w:t>This engagement is scoped for a **Small (1x)** deployment. The following table outlines resource specifications for different scope levels:</w:t>
      </w:r>
    </w:p>
    <w:p>
      <w:r>
        <w:t>**Compute &amp; Processing:**</w:t>
        <w:br/>
        <w:t>- Small (1x): [2-4 compute instances, standard tier]</w:t>
        <w:br/>
        <w:t>- Medium (2x): [5-10 compute instances, enhanced tier]</w:t>
        <w:br/>
        <w:t>- Large (3x): [15+ compute instances, premium tier with reserved capacity]</w:t>
      </w:r>
    </w:p>
    <w:p>
      <w:r>
        <w:t>**Storage &amp; Database:**</w:t>
        <w:br/>
        <w:t>- Small (1x): [100 GB storage, standard database tier]</w:t>
        <w:br/>
        <w:t>- Medium (2x): [500 GB - 1 TB storage, high-performance database]</w:t>
        <w:br/>
        <w:t>- Large (3x): [2+ TB storage, enterprise database with replication]</w:t>
      </w:r>
    </w:p>
    <w:p>
      <w:r>
        <w:t>**Network &amp; Connectivity:**</w:t>
        <w:br/>
        <w:t>- Small (1x): [Single region, standard bandwidth]</w:t>
        <w:br/>
        <w:t>- Medium (2x): [2-3 regions, enhanced bandwidth]</w:t>
        <w:br/>
        <w:t>- Large (3x): [Global multi-region, dedicated connectivity]</w:t>
      </w:r>
    </w:p>
    <w:p>
      <w:r>
        <w:t>**Availability &amp; Performance:**</w:t>
        <w:br/>
        <w:t>- Small (1x): [99.5% SLA, standard performance]</w:t>
        <w:br/>
        <w:t>- Medium (2x): [99.9% SLA, enhanced performance]</w:t>
        <w:br/>
        <w:t>- Large (3x): [99.95%+ SLA, mission-critical performance]</w:t>
      </w:r>
    </w:p>
    <w:p>
      <w:r>
        <w:t>Changes to scope level will require adjustment to infrastructure resources, timeline, and investment.</w:t>
      </w:r>
    </w:p>
    <w:p>
      <w:r>
        <w:t>## Application Hosting</w:t>
      </w:r>
    </w:p>
    <w:p>
      <w:r>
        <w:t>All application logic will be hosted using [cloud provider] managed services:</w:t>
      </w:r>
    </w:p>
    <w:p>
      <w:r>
        <w:t>**Compute Services:**</w:t>
        <w:br/>
        <w:t>- [Serverless functions / Containers / Virtual machines] for application processing</w:t>
        <w:br/>
        <w:t>- Auto-scaling groups for handling variable load</w:t>
        <w:br/>
        <w:t>- Load balancing for traffic distribution</w:t>
      </w:r>
    </w:p>
    <w:p>
      <w:r>
        <w:t>**Application Services:**</w:t>
        <w:br/>
        <w:t>- API Gateway for REST API endpoints</w:t>
        <w:br/>
        <w:t>- Message queuing for asynchronous processing</w:t>
        <w:br/>
        <w:t>- Caching layer for performance optimization</w:t>
      </w:r>
    </w:p>
    <w:p>
      <w:r>
        <w:t>**Deployment Approach:**</w:t>
        <w:br/>
        <w:t>- Infrastructure-as-Code (IaC) for all resources</w:t>
        <w:br/>
        <w:t>- Blue-green deployment for zero-downtime releases</w:t>
        <w:br/>
        <w:t>- Containerization for portability and consistency</w:t>
      </w:r>
    </w:p>
    <w:p>
      <w:r>
        <w:t>## Networking</w:t>
      </w:r>
    </w:p>
    <w:p>
      <w:r>
        <w:t>The networking architecture follows cloud best practices for security and performance:</w:t>
      </w:r>
    </w:p>
    <w:p>
      <w:r>
        <w:t>**Network Topology:**</w:t>
        <w:br/>
        <w:t>- Virtual Private Cloud (VPC) with public and private subnets</w:t>
        <w:br/>
        <w:t>- Network segmentation for multi-tier architecture</w:t>
        <w:br/>
        <w:t>- Dedicated subnets for different application tiers</w:t>
      </w:r>
    </w:p>
    <w:p>
      <w:r>
        <w:t>**Connectivity:**</w:t>
        <w:br/>
        <w:t>- VPN or Direct Connect for hybrid connectivity (if applicable)</w:t>
        <w:br/>
        <w:t>- API Gateway for external API access</w:t>
        <w:br/>
        <w:t>- Content Delivery Network (CDN) for static content</w:t>
      </w:r>
    </w:p>
    <w:p>
      <w:r>
        <w:t>**Security Controls:**</w:t>
        <w:br/>
        <w:t>- Network Access Control Lists (NACLs) for subnet-level security</w:t>
        <w:br/>
        <w:t>- Security Groups for instance-level firewall rules</w:t>
        <w:br/>
        <w:t>- Web Application Firewall (WAF) for API protection</w:t>
        <w:br/>
        <w:t>- DDoS protection enabled</w:t>
      </w:r>
    </w:p>
    <w:p>
      <w:r>
        <w:t>## Observability</w:t>
      </w:r>
    </w:p>
    <w:p>
      <w:r>
        <w:t>Comprehensive observability ensures operational excellence and proactive issue detection:</w:t>
      </w:r>
    </w:p>
    <w:p>
      <w:r>
        <w:t>**Logging:**</w:t>
        <w:br/>
        <w:t>- Centralized log aggregation for all components</w:t>
        <w:br/>
        <w:t>- Structured logging with correlation IDs for request tracing</w:t>
        <w:br/>
        <w:t>- Log retention policies aligned with compliance requirements</w:t>
        <w:br/>
        <w:t>- Real-time log analysis and alerting</w:t>
      </w:r>
    </w:p>
    <w:p>
      <w:r>
        <w:t>**Monitoring:**</w:t>
        <w:br/>
        <w:t>- Infrastructure metrics (CPU, memory, disk, network)</w:t>
        <w:br/>
        <w:t>- Application performance metrics (response time, error rates, throughput)</w:t>
        <w:br/>
        <w:t>- Business metrics and KPIs</w:t>
        <w:br/>
        <w:t>- Custom dashboards for different stakeholder views</w:t>
      </w:r>
    </w:p>
    <w:p>
      <w:r>
        <w:t>**Tracing:**</w:t>
        <w:br/>
        <w:t>- Distributed tracing for request flows across services</w:t>
        <w:br/>
        <w:t>- Performance bottleneck identification</w:t>
        <w:br/>
        <w:t>- Dependency mapping and service health visualization</w:t>
      </w:r>
    </w:p>
    <w:p>
      <w:r>
        <w:t>**Alerting:**</w:t>
        <w:br/>
        <w:t>- Proactive alerts for performance degradation</w:t>
        <w:br/>
        <w:t>- Escalation policies for critical issues</w:t>
        <w:br/>
        <w:t>- Integration with incident management systems</w:t>
      </w:r>
    </w:p>
    <w:p>
      <w:r>
        <w:t>## Backup &amp; Disaster Recovery</w:t>
      </w:r>
    </w:p>
    <w:p>
      <w:r>
        <w:t>All critical data and configurations are protected through comprehensive backup and DR strategies:</w:t>
      </w:r>
    </w:p>
    <w:p>
      <w:r>
        <w:t>**Backup Strategy:**</w:t>
        <w:br/>
        <w:t>- Automated daily backups of all data stores</w:t>
        <w:br/>
        <w:t>- Incremental backups for large datasets</w:t>
        <w:br/>
        <w:t>- Cross-region backup replication for disaster recovery</w:t>
        <w:br/>
        <w:t>- Regular backup restoration testing</w:t>
      </w:r>
    </w:p>
    <w:p>
      <w:r>
        <w:t>**Disaster Recovery:**</w:t>
        <w:br/>
        <w:t>- Recovery Time Objective (RTO): [4 hours / 1 hour / 15 minutes]</w:t>
        <w:br/>
        <w:t>- Recovery Point Objective (RPO): [1 hour / 15 minutes / 5 minutes]</w:t>
        <w:br/>
        <w:t>- DR site in [secondary region / availability zone]</w:t>
        <w:br/>
        <w:t>- Documented and tested failover procedures</w:t>
        <w:br/>
        <w:t>- Regular DR drills and readiness validation</w:t>
      </w:r>
    </w:p>
    <w:p>
      <w:r>
        <w:t>**Data Protection:**</w:t>
        <w:br/>
        <w:t>- Point-in-time recovery for databases</w:t>
        <w:br/>
        <w:t>- Version control for configurations and code</w:t>
        <w:br/>
        <w:t>- Immutable backups to prevent ransomware attacks</w:t>
      </w:r>
    </w:p>
    <w:p>
      <w:r>
        <w:t>## Technical Implementation Strategy</w:t>
      </w:r>
    </w:p>
    <w:p>
      <w:r>
        <w:t>The deployment will follow a phased migration approach with blue-green deployment patterns for minimal downtime.</w:t>
      </w:r>
    </w:p>
    <w:p>
      <w:r>
        <w:t>**Migration Patterns:**</w:t>
        <w:br/>
        <w:t>- Lift-and-shift for compatible workloads</w:t>
        <w:br/>
        <w:t>- Re-platform for optimization opportunities</w:t>
        <w:br/>
        <w:t>- Re-architecture for critical modernization needs</w:t>
      </w:r>
    </w:p>
    <w:p>
      <w:r>
        <w:t>**Infrastructure as Code:**</w:t>
        <w:br/>
        <w:t>All infrastructure will be deployed using IaC tools (Terraform/CloudFormation) for consistency, version control, and repeatability.</w:t>
      </w:r>
    </w:p>
    <w:p>
      <w:r>
        <w:t>## Example Implementation Patterns</w:t>
      </w:r>
    </w:p>
    <w:p>
      <w:r>
        <w:t>**Phased Rollout:**</w:t>
        <w:br/>
        <w:t>- Pilot deployment with limited scope to validate approach</w:t>
        <w:br/>
        <w:t>- Incremental expansion to additional workloads</w:t>
        <w:br/>
        <w:t>- Parallel operation during transition period before full cutover</w:t>
      </w:r>
    </w:p>
    <w:p>
      <w:r>
        <w:t>**Migration Approaches:**</w:t>
        <w:br/>
        <w:t>- Strangler pattern for gradual replacement of legacy systems</w:t>
        <w:br/>
        <w:t>- Database replication for data synchronization during migration</w:t>
        <w:br/>
        <w:t>- Feature flags for controlled rollout of new capabilities</w:t>
      </w:r>
    </w:p>
    <w:p>
      <w:r>
        <w:t>**Risk Mitigation:**</w:t>
        <w:br/>
        <w:t>- Canary deployments to test changes with subset of traffic</w:t>
        <w:br/>
        <w:t>- Automated rollback on failure detection</w:t>
        <w:br/>
        <w:t>- Shadow traffic for production validation without impact</w:t>
      </w:r>
    </w:p>
    <w:p>
      <w:r>
        <w:t>## Tooling Overview</w:t>
      </w:r>
    </w:p>
    <w:p>
      <w:r>
        <w:t>&lt;!-- TABLE_CONFIG: widths=[30, 35, 35] --&gt;</w:t>
        <w:br/>
        <w:t>| Category | Primary Tools | Alternative Options |</w:t>
        <w:br/>
        <w:t>|----------|---------------|---------------------|</w:t>
        <w:br/>
        <w:t>| Infrastructure | Terraform | CloudFormation, Pulumi |</w:t>
        <w:br/>
        <w:t>| Configuration Mgmt | Ansible | Chef, Puppet |</w:t>
        <w:br/>
        <w:t>| Monitoring | Prometheus + Grafana | Datadog, New Relic |</w:t>
        <w:br/>
        <w:t>| CI/CD | Jenkins | GitHub Actions, GitLab CI |</w:t>
        <w:br/>
        <w:t>| Security Scanning | Snyk | Aqua, Twistlock |</w:t>
      </w:r>
    </w:p>
    <w:p>
      <w:r>
        <w:t>## Data Management</w:t>
      </w:r>
    </w:p>
    <w:p>
      <w:r>
        <w:t>**Data Migration Strategy:**</w:t>
        <w:br/>
        <w:t>- Incremental migration with minimal downtime</w:t>
        <w:br/>
        <w:t>- Data validation and integrity checks</w:t>
        <w:br/>
        <w:t>- Encryption for data in-transit and at-rest</w:t>
        <w:br/>
        <w:t>- Classification aligned with Client's policies</w:t>
      </w:r>
    </w:p>
    <w:p>
      <w:r>
        <w:t>**Data Lifecycle:**</w:t>
        <w:br/>
        <w:t>- Automated archival of aged data</w:t>
        <w:br/>
        <w:t>- Retention policies per compliance requirements</w:t>
        <w:br/>
        <w:t>- Secure deletion capabilities for data privacy</w:t>
      </w:r>
    </w:p>
    <w:p>
      <w:r>
        <w:t>**Data Quality:**</w:t>
        <w:br/>
        <w:t>- Validation rules during migration</w:t>
        <w:br/>
        <w:t>- Data cleansing and transformation as needed</w:t>
        <w:br/>
        <w:t>- Reconciliation reports for source-to-target verification</w:t>
      </w:r>
    </w:p>
    <w:p>
      <w:r>
        <w:t>---</w:t>
      </w:r>
    </w:p>
    <w:p>
      <w:pPr>
        <w:pStyle w:val="Heading1"/>
      </w:pPr>
      <w:r>
        <w:t>Security &amp; Compliance</w:t>
      </w:r>
    </w:p>
    <w:p>
      <w:r>
        <w:t>## Identity &amp; Access Management</w:t>
      </w:r>
    </w:p>
    <w:p>
      <w:r>
        <w:t>- Least-privilege access controls</w:t>
        <w:br/>
        <w:t>- Role-based access control (RBAC) aligned with Client's teams</w:t>
        <w:br/>
        <w:t>- Multi-factor authentication (MFA) required</w:t>
        <w:br/>
        <w:t>- Single sign-on (SSO) federation with existing identity provider</w:t>
      </w:r>
    </w:p>
    <w:p>
      <w:r>
        <w:t>## Monitoring &amp; Threat Detection</w:t>
      </w:r>
    </w:p>
    <w:p>
      <w:r>
        <w:t>- Real-time security monitoring and alerting</w:t>
        <w:br/>
        <w:t>- Audit logging and change detection</w:t>
        <w:br/>
        <w:t>- SIEM integration for centralized analysis</w:t>
        <w:br/>
        <w:t>- Automated vulnerability scanning</w:t>
      </w:r>
    </w:p>
    <w:p>
      <w:r>
        <w:t>## Compliance &amp; Auditing</w:t>
      </w:r>
    </w:p>
    <w:p>
      <w:r>
        <w:t>- SOC 2 Type II compliance</w:t>
        <w:br/>
        <w:t>- HIPAA controls (if applicable)</w:t>
        <w:br/>
        <w:t>- PCI-DSS requirements (if applicable)</w:t>
        <w:br/>
        <w:t>- Continuous compliance assessment and reporting</w:t>
      </w:r>
    </w:p>
    <w:p>
      <w:r>
        <w:t>**Audit Capabilities:**</w:t>
        <w:br/>
        <w:t>- Comprehensive audit trail for all system changes</w:t>
        <w:br/>
        <w:t>- User activity logging and monitoring</w:t>
        <w:br/>
        <w:t>- Compliance reporting and evidence collection</w:t>
        <w:br/>
        <w:t>- Regular compliance assessments and reviews</w:t>
      </w:r>
    </w:p>
    <w:p>
      <w:r>
        <w:t>## Governance</w:t>
      </w:r>
    </w:p>
    <w:p>
      <w:r>
        <w:t>**Change Management:**</w:t>
        <w:br/>
        <w:t>- Formal change request process for production modifications</w:t>
        <w:br/>
        <w:t>- Impact assessment and approval workflows</w:t>
        <w:br/>
        <w:t>- Change calendar and blackout periods</w:t>
        <w:br/>
        <w:t>- Post-change validation and rollback procedures</w:t>
      </w:r>
    </w:p>
    <w:p>
      <w:r>
        <w:t>**Policy Enforcement:**</w:t>
        <w:br/>
        <w:t>- Automated policy compliance checking</w:t>
        <w:br/>
        <w:t>- Infrastructure drift detection and remediation</w:t>
        <w:br/>
        <w:t>- Security baseline enforcement</w:t>
        <w:br/>
        <w:t>- Configuration management and version control</w:t>
      </w:r>
    </w:p>
    <w:p>
      <w:r>
        <w:t>**Access Reviews:**</w:t>
        <w:br/>
        <w:t>- Quarterly review of user access and permissions</w:t>
        <w:br/>
        <w:t>- Automated access certification workflows</w:t>
        <w:br/>
        <w:t>- Privileged access management</w:t>
        <w:br/>
        <w:t>- Just-in-time access provisioning</w:t>
      </w:r>
    </w:p>
    <w:p>
      <w:r>
        <w:t>## Encryption &amp; Key Management</w:t>
      </w:r>
    </w:p>
    <w:p>
      <w:r>
        <w:t>- TLS 1.3 for data in-transit</w:t>
        <w:br/>
        <w:t>- AES-256 for data at-rest</w:t>
        <w:br/>
        <w:t>- Centralized key management service</w:t>
        <w:br/>
        <w:t>- Automated key rotation policies</w:t>
      </w:r>
    </w:p>
    <w:p>
      <w:r>
        <w:t>## Environments &amp; Access</w:t>
      </w:r>
    </w:p>
    <w:p>
      <w:r>
        <w:t>### Environment Strategy</w:t>
      </w:r>
    </w:p>
    <w:p>
      <w:r>
        <w:t>&lt;!-- TABLE_CONFIG: widths=[20, 25, 25, 30] --&gt;</w:t>
        <w:br/>
        <w:t>| Environment | Purpose | Access Control | Data |</w:t>
        <w:br/>
        <w:t>|-------------|---------|----------------|------|</w:t>
        <w:br/>
        <w:t>| Development | Feature development and unit testing | Development team | Anonymized/synthetic data |</w:t>
        <w:br/>
        <w:t>| Staging | Integration testing and UAT | Project team, testers | Production-like data (masked) |</w:t>
        <w:br/>
        <w:t>| Production | Live operational environment | Operations team, authorized users | Production data |</w:t>
      </w:r>
    </w:p>
    <w:p>
      <w:r>
        <w:t>### Access Policies</w:t>
      </w:r>
    </w:p>
    <w:p>
      <w:r>
        <w:t>**Administrative Access:**</w:t>
        <w:br/>
        <w:t>- Multi-factor authentication (MFA) required for all administrative access</w:t>
        <w:br/>
        <w:t>- Privileged access management (PAM) for elevated permissions</w:t>
        <w:br/>
        <w:t>- Session recording and monitoring for audit compliance</w:t>
        <w:br/>
        <w:t>- Time-bound access grants with automatic expiration</w:t>
      </w:r>
    </w:p>
    <w:p>
      <w:r>
        <w:t>**Developer Access:**</w:t>
        <w:br/>
        <w:t>- Read/write access to development and staging environments</w:t>
        <w:br/>
        <w:t>- Read-only access to production for troubleshooting</w:t>
        <w:br/>
        <w:t>- VPN or bastion host for secure connectivity</w:t>
        <w:br/>
        <w:t>- Code review and approval for production deployments</w:t>
      </w:r>
    </w:p>
    <w:p>
      <w:r>
        <w:t>**Operator Access:**</w:t>
        <w:br/>
        <w:t>- Limited production access for day-to-day operations</w:t>
        <w:br/>
        <w:t>- Automated deployment pipelines to reduce manual intervention</w:t>
        <w:br/>
        <w:t>- Monitoring and alerting access for all environments</w:t>
        <w:br/>
        <w:t>- Incident response procedures with escalation paths</w:t>
      </w:r>
    </w:p>
    <w:p>
      <w:r>
        <w:t>---</w:t>
      </w:r>
    </w:p>
    <w:p>
      <w:pPr>
        <w:pStyle w:val="Heading1"/>
      </w:pPr>
      <w:r>
        <w:t>Testing &amp; Validation</w:t>
      </w:r>
    </w:p>
    <w:p>
      <w:r>
        <w:t>## Functional Validation</w:t>
      </w:r>
    </w:p>
    <w:p>
      <w:r>
        <w:t>Comprehensive functional testing ensures all features work as designed:</w:t>
      </w:r>
    </w:p>
    <w:p>
      <w:r>
        <w:t>**End-to-End Testing:**</w:t>
        <w:br/>
        <w:t>- Complete business workflow validation</w:t>
        <w:br/>
        <w:t>- User journey testing across all components</w:t>
        <w:br/>
        <w:t>- API integration testing with dependent systems</w:t>
        <w:br/>
        <w:t>- Data integrity verification throughout the process</w:t>
      </w:r>
    </w:p>
    <w:p>
      <w:r>
        <w:t>**Component Testing:**</w:t>
        <w:br/>
        <w:t>- Unit testing for individual modules</w:t>
        <w:br/>
        <w:t>- Integration testing for component interactions</w:t>
        <w:br/>
        <w:t>- Regression testing for existing functionality</w:t>
        <w:br/>
        <w:t>- Smoke testing for critical paths</w:t>
      </w:r>
    </w:p>
    <w:p>
      <w:r>
        <w:t>**Acceptance Criteria:**</w:t>
        <w:br/>
        <w:t>- All user stories and requirements validated</w:t>
        <w:br/>
        <w:t>- Business rules and logic verified</w:t>
        <w:br/>
        <w:t>- Error handling and edge cases tested</w:t>
        <w:br/>
        <w:t>- Compliance with functional specifications confirmed</w:t>
      </w:r>
    </w:p>
    <w:p>
      <w:r>
        <w:t>## Performance &amp; Load Testing</w:t>
      </w:r>
    </w:p>
    <w:p>
      <w:r>
        <w:t>Performance validation ensures the solution meets SLA requirements under expected and peak loads:</w:t>
      </w:r>
    </w:p>
    <w:p>
      <w:r>
        <w:t>**Load Testing:**</w:t>
        <w:br/>
        <w:t>- Sustained load testing at expected peak traffic (100% capacity)</w:t>
        <w:br/>
        <w:t>- Gradual ramp-up testing to identify breaking points</w:t>
        <w:br/>
        <w:t>- Concurrent user testing for realistic usage patterns</w:t>
        <w:br/>
        <w:t>- Database query performance optimization</w:t>
      </w:r>
    </w:p>
    <w:p>
      <w:r>
        <w:t>**Stress Testing:**</w:t>
        <w:br/>
        <w:t>- Testing at 2x peak capacity to validate auto-scaling</w:t>
        <w:br/>
        <w:t>- Resource exhaustion scenarios</w:t>
        <w:br/>
        <w:t>- Failover and recovery under load</w:t>
        <w:br/>
        <w:t>- Degradation analysis and graceful degradation verification</w:t>
      </w:r>
    </w:p>
    <w:p>
      <w:r>
        <w:t>**Benchmarking:**</w:t>
        <w:br/>
        <w:t>- Response time validation (target: &lt; [X] ms)</w:t>
        <w:br/>
        <w:t>- Throughput measurement (transactions per second)</w:t>
        <w:br/>
        <w:t>- Resource utilization profiling</w:t>
        <w:br/>
        <w:t>- Comparison against baseline metrics</w:t>
      </w:r>
    </w:p>
    <w:p>
      <w:r>
        <w:t>## Security Testing</w:t>
      </w:r>
    </w:p>
    <w:p>
      <w:r>
        <w:t>Comprehensive security validation to ensure protection against threats and vulnerabilities:</w:t>
      </w:r>
    </w:p>
    <w:p>
      <w:r>
        <w:t>**Vulnerability Assessment:**</w:t>
        <w:br/>
        <w:t>- Automated vulnerability scanning of all components</w:t>
        <w:br/>
        <w:t>- Dependency and library vulnerability analysis</w:t>
        <w:br/>
        <w:t>- Configuration security review</w:t>
        <w:br/>
        <w:t>- Compliance with security baselines</w:t>
      </w:r>
    </w:p>
    <w:p>
      <w:r>
        <w:t>**Penetration Testing:**</w:t>
        <w:br/>
        <w:t>- Third-party penetration testing (optional or required per scope)</w:t>
        <w:br/>
        <w:t>- OWASP Top 10 vulnerability testing</w:t>
        <w:br/>
        <w:t>- API security testing</w:t>
        <w:br/>
        <w:t>- Authentication and authorization bypass attempts</w:t>
      </w:r>
    </w:p>
    <w:p>
      <w:r>
        <w:t>**Compliance Validation:**</w:t>
        <w:br/>
        <w:t>- Access control verification (RBAC, IAM policies)</w:t>
        <w:br/>
        <w:t>- Encryption validation (data in-transit and at-rest)</w:t>
        <w:br/>
        <w:t>- Audit logging completeness</w:t>
        <w:br/>
        <w:t>- Compliance framework requirements (SOC 2, HIPAA, PCI-DSS)</w:t>
      </w:r>
    </w:p>
    <w:p>
      <w:r>
        <w:t>## Disaster Recovery &amp; Resilience Tests</w:t>
      </w:r>
    </w:p>
    <w:p>
      <w:r>
        <w:t>Validation of backup, recovery, and failover capabilities:</w:t>
      </w:r>
    </w:p>
    <w:p>
      <w:r>
        <w:t>**Backup Validation:**</w:t>
        <w:br/>
        <w:t>- Backup creation and verification</w:t>
        <w:br/>
        <w:t>- Restore testing from backups</w:t>
        <w:br/>
        <w:t>- Cross-region backup replication validation</w:t>
        <w:br/>
        <w:t>- Backup encryption and integrity checks</w:t>
      </w:r>
    </w:p>
    <w:p>
      <w:r>
        <w:t>**Failover Testing:**</w:t>
        <w:br/>
        <w:t>- Automated failover for high-availability configurations</w:t>
        <w:br/>
        <w:t>- Manual failover procedures and runbook validation</w:t>
        <w:br/>
        <w:t>- Database replication and synchronization testing</w:t>
        <w:br/>
        <w:t>- DNS and traffic redirection validation</w:t>
      </w:r>
    </w:p>
    <w:p>
      <w:r>
        <w:t>**RTO/RPO Verification:**</w:t>
        <w:br/>
        <w:t>- Timed recovery exercises to validate RTO</w:t>
        <w:br/>
        <w:t>- Data loss analysis to validate RPO</w:t>
        <w:br/>
        <w:t>- Dependency mapping for recovery sequencing</w:t>
        <w:br/>
        <w:t>- Documented recovery procedures</w:t>
      </w:r>
    </w:p>
    <w:p>
      <w:r>
        <w:t>## User Acceptance Testing (UAT)</w:t>
      </w:r>
    </w:p>
    <w:p>
      <w:r>
        <w:t>UAT is performed in coordination with Client business stakeholders to validate that the solution meets business requirements:</w:t>
      </w:r>
    </w:p>
    <w:p>
      <w:r>
        <w:t>**UAT Approach:**</w:t>
        <w:br/>
        <w:t>- Test environment provisioned with production-like data</w:t>
        <w:br/>
        <w:t>- Test cases derived from business requirements and user stories</w:t>
        <w:br/>
        <w:t>- Business users execute test scenarios</w:t>
        <w:br/>
        <w:t>- Defect tracking and resolution</w:t>
      </w:r>
    </w:p>
    <w:p>
      <w:r>
        <w:t>**Acceptance Criteria:**</w:t>
        <w:br/>
        <w:t>- All critical business workflows validated</w:t>
        <w:br/>
        <w:t>- Performance meets business expectations</w:t>
        <w:br/>
        <w:t>- User interface and experience approved</w:t>
        <w:br/>
        <w:t>- Integration with business systems verified</w:t>
      </w:r>
    </w:p>
    <w:p>
      <w:r>
        <w:t>**Sign-Off:**</w:t>
        <w:br/>
        <w:t>- Formal UAT sign-off document</w:t>
        <w:br/>
        <w:t>- Known issues and workarounds documented</w:t>
        <w:br/>
        <w:t>- Go-live readiness determination</w:t>
      </w:r>
    </w:p>
    <w:p>
      <w:r>
        <w:t>## Go-Live Readiness</w:t>
      </w:r>
    </w:p>
    <w:p>
      <w:r>
        <w:t>A comprehensive readiness assessment will be conducted before production deployment:</w:t>
      </w:r>
    </w:p>
    <w:p>
      <w:r>
        <w:t>**Readiness Checklist:**</w:t>
        <w:br/>
        <w:t>- [ ] All functional tests passed</w:t>
        <w:br/>
        <w:t>- [ ] Performance benchmarks met</w:t>
        <w:br/>
        <w:t>- [ ] Security sign-off obtained</w:t>
        <w:br/>
        <w:t>- [ ] Data integrity verified</w:t>
        <w:br/>
        <w:t>- [ ] Runbooks documented and tested</w:t>
        <w:br/>
        <w:t>- [ ] Rollback procedures validated</w:t>
        <w:br/>
        <w:t>- [ ] Stakeholder approval obtained</w:t>
        <w:br/>
        <w:t>- [ ] Production environment validated</w:t>
        <w:br/>
        <w:t>- [ ] Monitoring and alerting operational</w:t>
        <w:br/>
        <w:t>- [ ] Support team trained and ready</w:t>
        <w:br/>
        <w:t>- [ ] Communication plan executed</w:t>
        <w:br/>
        <w:t>- [ ] Change approvals obtained</w:t>
      </w:r>
    </w:p>
    <w:p>
      <w:r>
        <w:t>## Cutover Plan</w:t>
      </w:r>
    </w:p>
    <w:p>
      <w:r>
        <w:t>The cutover to production will be carefully planned and executed to minimize risk and downtime:</w:t>
      </w:r>
    </w:p>
    <w:p>
      <w:r>
        <w:t>**Pre-Cutover (1 week before):**</w:t>
        <w:br/>
        <w:t>- Final data sync and validation</w:t>
        <w:br/>
        <w:t>- DNS TTL reduction for faster failover</w:t>
        <w:br/>
        <w:t>- Stakeholder communication and go-live announcement</w:t>
        <w:br/>
        <w:t>- Support team on standby</w:t>
        <w:br/>
        <w:t>- Final backup of production systems</w:t>
      </w:r>
    </w:p>
    <w:p>
      <w:r>
        <w:t>**Cutover Window:**</w:t>
        <w:br/>
        <w:t>- Scheduled maintenance window: [Day, Time - Day, Time]</w:t>
        <w:br/>
        <w:t>- Traffic redirection and DNS updates</w:t>
        <w:br/>
        <w:t>- Health check monitoring and validation</w:t>
        <w:br/>
        <w:t>- Smoke testing of critical paths</w:t>
        <w:br/>
        <w:t>- Performance monitoring and validation</w:t>
      </w:r>
    </w:p>
    <w:p>
      <w:r>
        <w:t>**Post-Cutover:**</w:t>
        <w:br/>
        <w:t>- Hypercare support activation</w:t>
        <w:br/>
        <w:t>- Daily health checks and monitoring</w:t>
        <w:br/>
        <w:t>- Issue tracking and rapid response</w:t>
        <w:br/>
        <w:t>- Stakeholder status updates</w:t>
      </w:r>
    </w:p>
    <w:p>
      <w:r>
        <w:t>## Cutover Checklist</w:t>
      </w:r>
    </w:p>
    <w:p>
      <w:r>
        <w:t>Detailed steps for cutover execution:</w:t>
      </w:r>
    </w:p>
    <w:p>
      <w:r>
        <w:t>**T-7 Days:**</w:t>
        <w:br/>
        <w:t>- [ ] Cutover plan review and approval</w:t>
        <w:br/>
        <w:t>- [ ] Cutover team assignments and responsibilities</w:t>
        <w:br/>
        <w:t>- [ ] Communication sent to all stakeholders</w:t>
      </w:r>
    </w:p>
    <w:p>
      <w:r>
        <w:t>**T-1 Day:**</w:t>
        <w:br/>
        <w:t>- [ ] Final data sync completed</w:t>
        <w:br/>
        <w:t>- [ ] DNS TTL reduced to 60 seconds</w:t>
        <w:br/>
        <w:t>- [ ] Support team briefed and on standby</w:t>
        <w:br/>
        <w:t>- [ ] Rollback procedures reviewed</w:t>
      </w:r>
    </w:p>
    <w:p>
      <w:r>
        <w:t>**Cutover Day:**</w:t>
        <w:br/>
        <w:t>- [ ] Maintenance window begins</w:t>
        <w:br/>
        <w:t>- [ ] Final backup verification</w:t>
        <w:br/>
        <w:t>- [ ] Traffic redirection executed</w:t>
        <w:br/>
        <w:t>- [ ] Health checks validated</w:t>
        <w:br/>
        <w:t>- [ ] Smoke tests passed</w:t>
        <w:br/>
        <w:t>- [ ] Monitoring dashboards green</w:t>
        <w:br/>
        <w:t>- [ ] Stakeholder notification sent</w:t>
      </w:r>
    </w:p>
    <w:p>
      <w:r>
        <w:t>**T+1 Day:**</w:t>
        <w:br/>
        <w:t>- [ ] Daily health check completed</w:t>
        <w:br/>
        <w:t>- [ ] Issue log reviewed</w:t>
        <w:br/>
        <w:t>- [ ] Performance metrics validated</w:t>
        <w:br/>
        <w:t>- [ ] Customer feedback collected</w:t>
      </w:r>
    </w:p>
    <w:p>
      <w:r>
        <w:t>## Rollback Strategy</w:t>
      </w:r>
    </w:p>
    <w:p>
      <w:r>
        <w:t>Comprehensive rollback procedures in case of critical issues during cutover:</w:t>
      </w:r>
    </w:p>
    <w:p>
      <w:r>
        <w:t>**Rollback Triggers:**</w:t>
        <w:br/>
        <w:t>- Critical functionality failure affecting business operations</w:t>
        <w:br/>
        <w:t>- Performance degradation below acceptable thresholds</w:t>
        <w:br/>
        <w:t>- Data integrity issues discovered</w:t>
        <w:br/>
        <w:t>- Security incident or breach detected</w:t>
        <w:br/>
        <w:t>- Stakeholder decision to abort cutover</w:t>
      </w:r>
    </w:p>
    <w:p>
      <w:r>
        <w:t>**Rollback Procedures:**</w:t>
        <w:br/>
        <w:t>1. Execute DNS revert to redirect traffic back to legacy systems</w:t>
        <w:br/>
        <w:t>2. Restore database from pre-cutover backup if needed</w:t>
        <w:br/>
        <w:t>3. Deactivate new system access</w:t>
        <w:br/>
        <w:t>4. Restore legacy system configurations if modified</w:t>
        <w:br/>
        <w:t>5. Validate legacy system functionality</w:t>
        <w:br/>
        <w:t>6. Communicate rollback status to stakeholders</w:t>
      </w:r>
    </w:p>
    <w:p>
      <w:r>
        <w:t>**Rollback Timeline:**</w:t>
        <w:br/>
        <w:t>- Decision point: Within [30 minutes] of issue detection</w:t>
        <w:br/>
        <w:t>- Execution time: Maximum [2 hours] to complete rollback</w:t>
        <w:br/>
        <w:t>- Validation: [1 hour] to verify legacy system stability</w:t>
      </w:r>
    </w:p>
    <w:p>
      <w:r>
        <w:t>**Post-Rollback:**</w:t>
        <w:br/>
        <w:t>- Root cause analysis of issues</w:t>
        <w:br/>
        <w:t>- Remediation plan development</w:t>
        <w:br/>
        <w:t>- Revised cutover date determination</w:t>
        <w:br/>
        <w:t>- Lessons learned documentation</w:t>
      </w:r>
    </w:p>
    <w:p>
      <w:r>
        <w:t>---</w:t>
      </w:r>
    </w:p>
    <w:p>
      <w:pPr>
        <w:pStyle w:val="Heading1"/>
      </w:pPr>
      <w:r>
        <w:t>Handover &amp; Support</w:t>
      </w:r>
    </w:p>
    <w:p>
      <w:r>
        <w:t>## Handover Artifacts</w:t>
      </w:r>
    </w:p>
    <w:p>
      <w:r>
        <w:t>Upon successful implementation, the following artifacts will be delivered to the Client:</w:t>
      </w:r>
    </w:p>
    <w:p>
      <w:r>
        <w:t>**Documentation Deliverables:**</w:t>
        <w:br/>
        <w:t>- As-built architecture diagrams and documentation</w:t>
        <w:br/>
        <w:t>- Infrastructure-as-Code (IaC) repositories and configurations</w:t>
        <w:br/>
        <w:t>- API documentation and integration specifications</w:t>
        <w:br/>
        <w:t>- Database schemas and data models</w:t>
        <w:br/>
        <w:t>- Network diagrams and connectivity documentation</w:t>
      </w:r>
    </w:p>
    <w:p>
      <w:r>
        <w:t>**Operational Deliverables:**</w:t>
        <w:br/>
        <w:t>- Operations runbooks and standard operating procedures (SOPs)</w:t>
        <w:br/>
        <w:t>- Monitoring and alerting configuration guide</w:t>
        <w:br/>
        <w:t>- Incident response playbooks</w:t>
        <w:br/>
        <w:t>- Troubleshooting guides and common issue resolution</w:t>
        <w:br/>
        <w:t>- Performance tuning and optimization recommendations</w:t>
      </w:r>
    </w:p>
    <w:p>
      <w:r>
        <w:t>**Knowledge Assets:**</w:t>
        <w:br/>
        <w:t>- Recorded training sessions and demonstrations</w:t>
        <w:br/>
        <w:t>- Configuration management repository access</w:t>
        <w:br/>
        <w:t>- Access credentials and key management documentation</w:t>
        <w:br/>
        <w:t>- Vendor and third-party support contacts</w:t>
        <w:br/>
        <w:t>- Warranty and support terms documentation</w:t>
      </w:r>
    </w:p>
    <w:p>
      <w:r>
        <w:t>## Knowledge Transfer</w:t>
      </w:r>
    </w:p>
    <w:p>
      <w:r>
        <w:t>Knowledge transfer ensures the Client team can effectively operate and maintain the solution:</w:t>
      </w:r>
    </w:p>
    <w:p>
      <w:r>
        <w:t>**Training Sessions:**</w:t>
        <w:br/>
        <w:t>- 3x live knowledge transfer sessions (recorded)</w:t>
        <w:br/>
        <w:t>- Operations runbook walkthrough</w:t>
        <w:br/>
        <w:t>- Monitoring and alerting procedures</w:t>
        <w:br/>
        <w:t>- Incident response procedures</w:t>
        <w:br/>
        <w:t>- Security management practices</w:t>
      </w:r>
    </w:p>
    <w:p>
      <w:r>
        <w:t>**Documentation Package:**</w:t>
        <w:br/>
        <w:t>- As-built architecture documentation</w:t>
        <w:br/>
        <w:t>- Configuration management guide</w:t>
        <w:br/>
        <w:t>- Operational runbooks and SOPs</w:t>
        <w:br/>
        <w:t>- Troubleshooting guide</w:t>
        <w:br/>
        <w:t>- Optimization recommendations</w:t>
      </w:r>
    </w:p>
    <w:p>
      <w:r>
        <w:t>**Training Topics:**</w:t>
        <w:br/>
        <w:t>- System architecture and component overview</w:t>
        <w:br/>
        <w:t>- Day-to-day operations and monitoring</w:t>
        <w:br/>
        <w:t>- Incident response and escalation</w:t>
        <w:br/>
        <w:t>- Change management procedures</w:t>
        <w:br/>
        <w:t>- Backup and recovery operations</w:t>
        <w:br/>
        <w:t>- Security management and compliance</w:t>
        <w:br/>
        <w:t>- Performance monitoring and optimization</w:t>
      </w:r>
    </w:p>
    <w:p>
      <w:r>
        <w:t>## Hypercare Support</w:t>
      </w:r>
    </w:p>
    <w:p>
      <w:r>
        <w:t>Post-implementation support to ensure smooth transition to Client operations:</w:t>
      </w:r>
    </w:p>
    <w:p>
      <w:r>
        <w:t>**Duration:** 4 weeks post-go-live</w:t>
      </w:r>
    </w:p>
    <w:p>
      <w:r>
        <w:t>**Coverage:**</w:t>
        <w:br/>
        <w:t>- Business hours support (8 AM - 6 PM EST)</w:t>
        <w:br/>
        <w:t>- 4-hour response time for critical issues</w:t>
        <w:br/>
        <w:t>- Daily health check calls (first 2 weeks)</w:t>
        <w:br/>
        <w:t>- Weekly status meetings</w:t>
      </w:r>
    </w:p>
    <w:p>
      <w:r>
        <w:t>**Scope:**</w:t>
        <w:br/>
        <w:t>- Issue investigation and resolution</w:t>
        <w:br/>
        <w:t>- Performance tuning</w:t>
        <w:br/>
        <w:t>- Configuration adjustments</w:t>
        <w:br/>
        <w:t>- Knowledge transfer continuation</w:t>
      </w:r>
    </w:p>
    <w:p>
      <w:r>
        <w:t>## Managed Services Transition (Optional)</w:t>
      </w:r>
    </w:p>
    <w:p>
      <w:r>
        <w:t>Post-hypercare, Client may transition to ongoing managed services:</w:t>
      </w:r>
    </w:p>
    <w:p>
      <w:r>
        <w:t>**Managed Services Options:**</w:t>
        <w:br/>
        <w:t>- 24/7 monitoring and support</w:t>
        <w:br/>
        <w:t>- Proactive optimization</w:t>
        <w:br/>
        <w:t>- Patch management</w:t>
        <w:br/>
        <w:t>- Capacity planning</w:t>
        <w:br/>
        <w:t>- Continuous improvement initiatives</w:t>
      </w:r>
    </w:p>
    <w:p>
      <w:r>
        <w:t>**Transition Approach:**</w:t>
        <w:br/>
        <w:t>- Evaluation of managed services requirements during hypercare</w:t>
        <w:br/>
        <w:t>- Service Level Agreement (SLA) definition</w:t>
        <w:br/>
        <w:t>- Separate managed services contract and pricing</w:t>
        <w:br/>
        <w:t>- Seamless transition from hypercare to managed services</w:t>
      </w:r>
    </w:p>
    <w:p>
      <w:r>
        <w:t>## Assumptions</w:t>
      </w:r>
    </w:p>
    <w:p>
      <w:r>
        <w:t>### General Assumptions</w:t>
      </w:r>
    </w:p>
    <w:p>
      <w:r>
        <w:t>This engagement is based on the following assumptions:</w:t>
      </w:r>
    </w:p>
    <w:p>
      <w:r>
        <w:t>**Client Responsibilities:**</w:t>
        <w:br/>
        <w:t>- Client will provide timely access to required systems, environments, and documentation</w:t>
        <w:br/>
        <w:t>- Client technical team will be available for requirements validation, testing, and approvals</w:t>
        <w:br/>
        <w:t>- Client will provide subject matter experts (SMEs) for domain-specific knowledge</w:t>
        <w:br/>
        <w:t>- Client will handle internal change management and stakeholder communication</w:t>
        <w:br/>
        <w:t>- Client will obtain necessary approvals and sign-offs per internal processes</w:t>
      </w:r>
    </w:p>
    <w:p>
      <w:r>
        <w:t>**Technical Environment:**</w:t>
        <w:br/>
        <w:t>- Existing infrastructure meets minimum requirements for the proposed solution</w:t>
        <w:br/>
        <w:t>- Network connectivity and bandwidth are sufficient for cloud integration</w:t>
        <w:br/>
        <w:t>- Client security policies and compliance requirements are clearly documented</w:t>
        <w:br/>
        <w:t>- Integration endpoints and APIs are available and documented</w:t>
      </w:r>
    </w:p>
    <w:p>
      <w:r>
        <w:t>**Project Execution:**</w:t>
        <w:br/>
        <w:t>- Project scope and requirements will remain stable during implementation</w:t>
        <w:br/>
        <w:t>- Resources (both Vendor and Client) will be available per project plan</w:t>
        <w:br/>
        <w:t>- No major organizational changes will impact project during execution</w:t>
        <w:br/>
        <w:t>- Security and compliance approval processes will not delay critical path activities</w:t>
      </w:r>
    </w:p>
    <w:p>
      <w:r>
        <w:t>**Timeline:**</w:t>
        <w:br/>
        <w:t>- Project start date is confirmed and resources are committed</w:t>
        <w:br/>
        <w:t>- Milestone dates are based on continuous progress without extended delays</w:t>
        <w:br/>
        <w:t>- Client approvals and decisions will be provided within defined timeframes</w:t>
      </w:r>
    </w:p>
    <w:p>
      <w:r>
        <w:t>## Dependencies</w:t>
      </w:r>
    </w:p>
    <w:p>
      <w:r>
        <w:t>### Project Dependencies</w:t>
      </w:r>
    </w:p>
    <w:p>
      <w:r>
        <w:t>Critical dependencies that must be satisfied for successful project execution:</w:t>
      </w:r>
    </w:p>
    <w:p>
      <w:r>
        <w:t>**Access &amp; Infrastructure:**</w:t>
        <w:br/>
        <w:t>- Client provides environment access and appropriate permissions within 1 week of project start</w:t>
        <w:br/>
        <w:t>- Cloud account provisioning completed with required service limits and quotas</w:t>
        <w:br/>
        <w:t>- Network connectivity (VPN/Direct Connect) established if required for hybrid architecture</w:t>
        <w:br/>
        <w:t>- DNS and domain management access for production deployment</w:t>
      </w:r>
    </w:p>
    <w:p>
      <w:r>
        <w:t>**Data &amp; Integration:**</w:t>
        <w:br/>
        <w:t>- Client provides representative data samples for testing and migration</w:t>
        <w:br/>
        <w:t>- Integration endpoints and API documentation delivered by [Week X]</w:t>
        <w:br/>
        <w:t>- Test environments for integrated systems available during testing phase</w:t>
        <w:br/>
        <w:t>- Database schemas and data dictionaries provided for migration planning</w:t>
      </w:r>
    </w:p>
    <w:p>
      <w:r>
        <w:t>**Resources &amp; Expertise:**</w:t>
        <w:br/>
        <w:t>- Client SMEs available for requirements gathering, validation, and UAT</w:t>
        <w:br/>
        <w:t>- Security and compliance team available for approval and sign-offs</w:t>
        <w:br/>
        <w:t>- Operations team available for knowledge transfer and training</w:t>
        <w:br/>
        <w:t>- Executive sponsor available for critical decision-making and escalations</w:t>
      </w:r>
    </w:p>
    <w:p>
      <w:r>
        <w:t>**Approvals &amp; Governance:**</w:t>
        <w:br/>
        <w:t>- Security approvals obtained on schedule to avoid implementation delays</w:t>
        <w:br/>
        <w:t>- Change Advisory Board (CAB) approvals for production deployments</w:t>
        <w:br/>
        <w:t>- Procurement and legal approvals for third-party tools and services</w:t>
        <w:br/>
        <w:t>- Budget approvals and purchase orders processed timely</w:t>
      </w:r>
    </w:p>
    <w:p>
      <w:r>
        <w:t>**External Factors:**</w:t>
        <w:br/>
        <w:t>- No major changes to integrated systems during testing and deployment</w:t>
        <w:br/>
        <w:t>- Cloud provider service availability and stability</w:t>
        <w:br/>
        <w:t>- Third-party vendor support and cooperation</w:t>
        <w:br/>
        <w:t>- Regulatory or compliance requirement changes communicated early</w:t>
      </w:r>
    </w:p>
    <w:p>
      <w:r>
        <w:t>---</w:t>
      </w:r>
    </w:p>
    <w:p>
      <w:pPr>
        <w:pStyle w:val="Heading1"/>
      </w:pPr>
      <w:r>
        <w:t>Investment Summary</w:t>
      </w:r>
    </w:p>
    <w:p>
      <w:r>
        <w:t>## Total Investment</w:t>
      </w:r>
    </w:p>
    <w:p>
      <w:r>
        <w:t>This section provides a comprehensive overview of the total investment required for this engagement, broken down by cost category and displayed across a 3-year period.</w:t>
      </w:r>
    </w:p>
    <w:p>
      <w:r>
        <w:t>The investment includes all professional services, infrastructure costs, software licenses, and support services required to successfully implement and operate the solution. Credits and discounts have been applied where applicable to reduce Year 1 costs.</w:t>
      </w:r>
    </w:p>
    <w:p>
      <w:r>
        <w:t>&lt;!-- BEGIN COST_SUMMARY_TABLE --&gt;</w:t>
        <w:br/>
        <w:t>&lt;!-- TABLE_CONFIG: widths=[25, 15, 15, 15, 10, 10, 10] --&gt;</w:t>
        <w:br/>
        <w:t>| Cost Category | Year 1 List | Credits | Year 1 Net | Year 2 | Year 3 | 3-Year Total |</w:t>
        <w:br/>
        <w:t>|---------------|-------------|---------|------------|--------|--------|--------------|</w:t>
        <w:br/>
        <w:t>| Cloud Infrastructure | $12,225 | ($990) | $11,235 | $12,225 | $12,225 | $35,685 |</w:t>
        <w:br/>
        <w:t>| Professional Services | $64,300 | ($5,000) | $59,300 | $0 | $0 | $59,300 |</w:t>
        <w:br/>
        <w:t>| Software Licenses | $7,650 | $0 | $7,650 | $7,650 | $7,650 | $22,950 |</w:t>
        <w:br/>
        <w:t>| Support &amp; Maintenance | $0 | $0 | $0 | $0 | $0 | $0 |</w:t>
        <w:br/>
        <w:t>| **TOTAL INVESTMENT** | **$84,175** | **($5,990)** | **$78,185** | **$19,875** | **$19,875** | **$117,935** |</w:t>
        <w:br/>
        <w:t>&lt;!-- END COST_SUMMARY_TABLE --&gt;</w:t>
      </w:r>
    </w:p>
    <w:p>
      <w:r>
        <w:t>## Partner Credits</w:t>
      </w:r>
    </w:p>
    <w:p>
      <w:r>
        <w:t>**Year 1 Credits Applied:** $5,990 (7% reduction from list price)</w:t>
      </w:r>
    </w:p>
    <w:p>
      <w:r>
        <w:t>Credits represent real account credits or service discounts applied to reduce Year 1 costs:</w:t>
      </w:r>
    </w:p>
    <w:p>
      <w:r>
        <w:t>**Credit Breakdown:**</w:t>
        <w:br/>
        <w:t>- **Partner Services Credit:** $5,000 applied to professional services for solution design and implementation</w:t>
        <w:br/>
        <w:t>- **Infrastructure Credit:** $990 applied to Year 1 cloud infrastructure consumption</w:t>
      </w:r>
    </w:p>
    <w:p>
      <w:r>
        <w:t>**Credit Terms:**</w:t>
        <w:br/>
        <w:t>- Credits are one-time Year 1 benefits; Years 2-3 reflect standard pricing</w:t>
        <w:br/>
        <w:t>- Credits are automatically applied as services are consumed</w:t>
        <w:br/>
        <w:t>- Unused credits do not roll over to subsequent years</w:t>
      </w:r>
    </w:p>
    <w:p>
      <w:r>
        <w:t>**Investment Comparison:**</w:t>
        <w:br/>
        <w:t>- **Year 1 Net Investment:** $78,185 (after credits) vs. $84,175 list price</w:t>
        <w:br/>
        <w:t>- **3-Year Total Cost of Ownership:** $117,935</w:t>
        <w:br/>
        <w:t>- **Average Annual Run Rate (Years 2-3):** $19,875/year</w:t>
      </w:r>
    </w:p>
    <w:p>
      <w:r>
        <w:t>## Cost Components</w:t>
      </w:r>
    </w:p>
    <w:p>
      <w:r>
        <w:t>**Professional Services (76% of Year 1):** Labor costs for discovery, design, implementation, testing, and knowledge transfer. Detailed breakdown provided in level-of-effort-estimate.xlsx.</w:t>
      </w:r>
    </w:p>
    <w:p>
      <w:r>
        <w:t>**Cloud Infrastructure (14% of Year 1):** Platform services, compute, storage, networking. Monthly estimates based on sizing analysis. Costs scale with actual usage.</w:t>
      </w:r>
    </w:p>
    <w:p>
      <w:r>
        <w:t>**Software Licenses (9% of Year 1):** Third-party tools and services required for implementation and ongoing operations.</w:t>
      </w:r>
    </w:p>
    <w:p>
      <w:r>
        <w:t>**Support &amp; Maintenance:** Optional managed services available post-hypercare period under separate agreement.</w:t>
      </w:r>
    </w:p>
    <w:p>
      <w:r>
        <w:t>## Payment Terms</w:t>
      </w:r>
    </w:p>
    <w:p>
      <w:r>
        <w:t>**Pricing Model:** Fixed price with milestone-based payments</w:t>
      </w:r>
    </w:p>
    <w:p>
      <w:r>
        <w:t>**Payment Schedule:**</w:t>
        <w:br/>
        <w:t>- 30% upon SOW execution and project kickoff ($23,456)</w:t>
        <w:br/>
        <w:t>- 30% upon completion of Phase 2 - Solution Design ($23,456)</w:t>
        <w:br/>
        <w:t>- 25% upon completion of Phase 3 - Implementation ($19,546)</w:t>
        <w:br/>
        <w:t>- 15% upon successful go-live and project acceptance ($11,728)</w:t>
      </w:r>
    </w:p>
    <w:p>
      <w:r>
        <w:t>**Invoicing:** Monthly invoicing based on milestones completed. Net 30 payment terms.</w:t>
      </w:r>
    </w:p>
    <w:p>
      <w:r>
        <w:t>**Expenses:** Travel and incidental expenses reimbursable at cost with prior written approval.</w:t>
      </w:r>
    </w:p>
    <w:p>
      <w:r>
        <w:t>## Invoicing &amp; Expenses</w:t>
      </w:r>
    </w:p>
    <w:p>
      <w:r>
        <w:t>### Invoicing Process</w:t>
      </w:r>
    </w:p>
    <w:p>
      <w:r>
        <w:t>**Invoice Submission:**</w:t>
        <w:br/>
        <w:t>- Invoices submitted upon milestone completion and formal acceptance</w:t>
        <w:br/>
        <w:t>- Invoices include detailed breakdown of services delivered</w:t>
        <w:br/>
        <w:t>- Supporting documentation provided (timesheets, expense reports, deliverable evidence)</w:t>
      </w:r>
    </w:p>
    <w:p>
      <w:r>
        <w:t>**Payment Terms:**</w:t>
        <w:br/>
        <w:t>- Net 30 days from invoice date</w:t>
        <w:br/>
        <w:t>- Payment via ACH, wire transfer, or check</w:t>
        <w:br/>
        <w:t>- Late payment fees may apply per MSA terms</w:t>
      </w:r>
    </w:p>
    <w:p>
      <w:r>
        <w:t>**Invoice Review:**</w:t>
        <w:br/>
        <w:t>- Client has 10 business days to review and approve/dispute invoices</w:t>
        <w:br/>
        <w:t>- Disputes resolved within 15 business days through joint review</w:t>
        <w:br/>
        <w:t>- Undisputed portions paid on schedule</w:t>
      </w:r>
    </w:p>
    <w:p>
      <w:r>
        <w:t>### Reimbursable Expenses</w:t>
      </w:r>
    </w:p>
    <w:p>
      <w:r>
        <w:t>**Travel Expenses (if applicable):**</w:t>
        <w:br/>
        <w:t>- Airfare: Economy class for domestic, premium economy for international</w:t>
        <w:br/>
        <w:t>- Lodging: Standard business hotel rates</w:t>
        <w:br/>
        <w:t>- Ground transportation: Rental car or taxi/rideshare</w:t>
        <w:br/>
        <w:t>- Meals: Per diem rates per company policy</w:t>
      </w:r>
    </w:p>
    <w:p>
      <w:r>
        <w:t>**Other Expenses:**</w:t>
        <w:br/>
        <w:t>- Shipping and courier services for hardware</w:t>
        <w:br/>
        <w:t>- Third-party software or cloud credits purchased on Client's behalf</w:t>
        <w:br/>
        <w:t>- Training materials and supplies</w:t>
      </w:r>
    </w:p>
    <w:p>
      <w:r>
        <w:t>**Expense Policy:**</w:t>
        <w:br/>
        <w:t>- All travel requires prior written approval</w:t>
        <w:br/>
        <w:t>- Receipts required for expenses over $75</w:t>
        <w:br/>
        <w:t>- Monthly expense reports submitted with invoices</w:t>
        <w:br/>
        <w:t>- Client approval required for expenses exceeding budgeted amounts</w:t>
      </w:r>
    </w:p>
    <w:p>
      <w:r>
        <w:t>---</w:t>
      </w:r>
    </w:p>
    <w:p>
      <w:pPr>
        <w:pStyle w:val="Heading1"/>
      </w:pPr>
      <w:r>
        <w:t>Terms &amp; Conditions</w:t>
      </w:r>
    </w:p>
    <w:p>
      <w:r>
        <w:t>## General Terms</w:t>
      </w:r>
    </w:p>
    <w:p>
      <w:r>
        <w:t>All services will be delivered in accordance with the executed Master Services Agreement (MSA) between Vendor and Client.</w:t>
      </w:r>
    </w:p>
    <w:p>
      <w:r>
        <w:t>## Scope Changes</w:t>
      </w:r>
    </w:p>
    <w:p>
      <w:r>
        <w:t>Any changes to scope, schedule, or cost require a formal Change Request approved by both parties. Impact assessment will be provided within 5 business days.</w:t>
      </w:r>
    </w:p>
    <w:p>
      <w:r>
        <w:t>## Intellectual Property</w:t>
      </w:r>
    </w:p>
    <w:p>
      <w:r>
        <w:t>- Client retains ownership of all deliverables, configurations, and documentation</w:t>
        <w:br/>
        <w:t>- Vendor retains proprietary methodologies, tools, and accelerators</w:t>
        <w:br/>
        <w:t>- Pre-existing IP remains with original owner</w:t>
      </w:r>
    </w:p>
    <w:p>
      <w:r>
        <w:t>## Service Levels</w:t>
      </w:r>
    </w:p>
    <w:p>
      <w:r>
        <w:t>- Deliverables provided on best-effort basis unless specified in SLA</w:t>
        <w:br/>
        <w:t>- Hypercare period: 4 weeks with defined response times</w:t>
        <w:br/>
        <w:t>- Extended support available via managed services contract</w:t>
      </w:r>
    </w:p>
    <w:p>
      <w:r>
        <w:t>## Liability</w:t>
      </w:r>
    </w:p>
    <w:p>
      <w:r>
        <w:t>- Liability capped as defined in MSA</w:t>
        <w:br/>
        <w:t>- Excludes gross negligence, willful misconduct, or IP infringement</w:t>
        <w:br/>
        <w:t>- Professional liability insurance maintained</w:t>
      </w:r>
    </w:p>
    <w:p>
      <w:r>
        <w:t>## Confidentiality</w:t>
      </w:r>
    </w:p>
    <w:p>
      <w:r>
        <w:t>- All exchanged artifacts under NDA protection</w:t>
        <w:br/>
        <w:t>- Client data handled per security requirements</w:t>
        <w:br/>
        <w:t>- No disclosure to third parties without consent</w:t>
      </w:r>
    </w:p>
    <w:p>
      <w:r>
        <w:t>## Termination</w:t>
      </w:r>
    </w:p>
    <w:p>
      <w:r>
        <w:t>- Either party may terminate with 30 days written notice</w:t>
        <w:br/>
        <w:t>- Payment due for all completed work</w:t>
        <w:br/>
        <w:t>- Deliverables transferred upon termination</w:t>
        <w:br/>
        <w:t>- Transition assistance available upon request</w:t>
      </w:r>
    </w:p>
    <w:p>
      <w:r>
        <w:t>## Governing Law</w:t>
      </w:r>
    </w:p>
    <w:p>
      <w:r>
        <w:t>This agreement shall be governed by the laws of the State of [State], without regard to conflict of law principles.</w:t>
      </w:r>
    </w:p>
    <w:p>
      <w:r>
        <w:t>---</w:t>
      </w:r>
    </w:p>
    <w:p>
      <w:pPr>
        <w:pStyle w:val="Heading1"/>
      </w:pPr>
      <w:r>
        <w:t>Sign-Off</w:t>
      </w:r>
    </w:p>
    <w:p>
      <w:r>
        <w:t>By signing below, both parties agree to the scope, approach, and terms outlined in this Statement of Work.</w:t>
      </w:r>
    </w:p>
    <w:p>
      <w:r>
        <w:t>**Client Authorized Signatory:**</w:t>
      </w:r>
    </w:p>
    <w:p>
      <w:r>
        <w:t>Name: ______________________________</w:t>
      </w:r>
    </w:p>
    <w:p>
      <w:r>
        <w:t>Title: ______________________________</w:t>
      </w:r>
    </w:p>
    <w:p>
      <w:r>
        <w:t>Signature: __________________________</w:t>
      </w:r>
    </w:p>
    <w:p>
      <w:r>
        <w:t>Date: ______________________________</w:t>
      </w:r>
    </w:p>
    <w:p>
      <w:r>
        <w:t>**Service Provider Authorized Signatory:**</w:t>
      </w:r>
    </w:p>
    <w:p>
      <w:r>
        <w:t>Name: ______________________________</w:t>
      </w:r>
    </w:p>
    <w:p>
      <w:r>
        <w:t>Title: ______________________________</w:t>
      </w:r>
    </w:p>
    <w:p>
      <w:r>
        <w:t>Signature: __________________________</w:t>
      </w:r>
    </w:p>
    <w:p>
      <w:r>
        <w:t>Date: ______________________________</w:t>
      </w:r>
    </w:p>
    <w:p>
      <w:r>
        <w:t>---</w:t>
      </w:r>
    </w:p>
    <w:p>
      <w:r>
        <w:t>*This Statement of Work constitutes the complete agreement between the parties for the services described herein and supersedes all prior negotiations, representations, or agreements relating to the subject matter.*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