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/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Azure Sentinel SIEM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Engagement Scope Parameters</w:t>
        <w:tab/>
        <w:t>3</w:t>
        <w:br/>
      </w:r>
      <w:r>
        <w:rPr>
          <w:rFonts w:ascii="Calibri" w:hAnsi="Calibri"/>
          <w:sz w:val="24"/>
        </w:rPr>
        <w:t>Table 2: Project Milestones</w:t>
        <w:tab/>
        <w:t>4</w:t>
        <w:br/>
      </w:r>
      <w:r>
        <w:rPr>
          <w:rFonts w:ascii="Calibri" w:hAnsi="Calibri"/>
          <w:sz w:val="24"/>
        </w:rPr>
        <w:t>Table 3: Project Deliverables and Acceptance Criteria</w:t>
        <w:tab/>
        <w:t>5</w:t>
        <w:br/>
      </w:r>
      <w:r>
        <w:rPr>
          <w:rFonts w:ascii="Calibri" w:hAnsi="Calibri"/>
          <w:sz w:val="24"/>
        </w:rPr>
        <w:t>Table 4: Roles and Responsibilities (RACI Matrix)</w:t>
        <w:tab/>
        <w:t>6</w:t>
        <w:br/>
      </w:r>
      <w:r>
        <w:rPr>
          <w:rFonts w:ascii="Calibri" w:hAnsi="Calibri"/>
          <w:sz w:val="24"/>
        </w:rPr>
        <w:t>Table 5: Investment Summary</w:t>
        <w:tab/>
        <w:t>7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Azure Sentinel SIEM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Azure Sentinel SIEM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Transforming Security Operations with Cloud-Native SIEM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Detect and respond to threats 10x faster with AI-powered analytics and automated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mean time to detect (MTTD) from hours to minutes with real-time threat correlation across all data 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Consolidate fragmented security tools into unified platform, reducing tool sprawl and operational complexity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advanced threat hunting and forensic analysis across historical and real-time security data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90% reduction in mean time to respond (MTTR) with measurable incident resolution improvements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99%+ uptime for security operations with built-in redundancy and failover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50%+ reduction in false positive alerts through ML-powered anomaly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ROI realization within 12 months through reduced security incidents and operational efficiency gains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Proven Methodology for Enterprise Security Success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Foundation (Weeks 1-4)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Azure Sentinel workspace and configure Log Analytics storage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data connectors for primary sources (Office 365, Azure AD, Defender for Cloud)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identity and access controls with RBAC and privilege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centralized logging and audit trail capabilities</w:t>
      </w:r>
    </w:p>
    <w:p>
      <w:pPr>
        <w:spacing w:after="160"/>
      </w:pPr>
      <w:r>
        <w:rPr>
          <w:rFonts w:ascii="Calibri" w:hAnsi="Calibri"/>
          <w:b/>
          <w:sz w:val="22"/>
        </w:rPr>
        <w:t>Phase 2: Analytics &amp; Detection (Weeks 5-8)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50+ built-in KQL analytics rules with high-fidelity detections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threat intelligence feeds and integration with external threat 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custom detection rules based on organization-specific threats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incident investigation workflows and SOC procedures</w:t>
      </w:r>
    </w:p>
    <w:p>
      <w:pPr>
        <w:spacing w:after="160"/>
      </w:pPr>
      <w:r>
        <w:rPr>
          <w:rFonts w:ascii="Calibri" w:hAnsi="Calibri"/>
          <w:b/>
          <w:sz w:val="22"/>
        </w:rPr>
        <w:t>Phase 3: Automation &amp; Optimization (Weeks 9-12)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Develop and test SOAR playbooks for automated incident response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external systems (ticketing, communication, IR tools)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Optimize alert tuning to reduce false positives while maintaining detection rate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SOC team on advanced hunting and investigation techniques</w:t>
      </w:r>
    </w:p>
    <w:p>
      <w:pPr>
        <w:pStyle w:val="Heading3"/>
        <w:spacing w:before="160" w:after="120"/>
        <w:ind w:left="0" w:firstLine="0"/>
      </w:pPr>
      <w:r>
        <w:t>3.1.1 Scope Parameters</w:t>
      </w:r>
    </w:p>
    <w:p>
      <w:pPr>
        <w:spacing w:after="120"/>
      </w:pPr>
      <w:r>
        <w:rPr>
          <w:rFonts w:ascii="Calibri" w:hAnsi="Calibri"/>
          <w:sz w:val="22"/>
        </w:rPr>
        <w:t>This engagement is sized based on the following parameters:</w:t>
      </w:r>
    </w:p>
    <w:p>
      <w:pPr>
        <w:spacing w:after="160"/>
      </w:pPr>
      <w:r>
        <w:rPr>
          <w:rFonts w:ascii="Calibri" w:hAnsi="Calibri"/>
          <w:i/>
          <w:sz w:val="22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20"/>
      </w:pPr>
      <w:r>
        <w:rPr>
          <w:rFonts w:ascii="Calibri" w:hAnsi="Calibri"/>
          <w:sz w:val="22"/>
        </w:rPr>
        <w:t>**layout:** table</w:t>
      </w:r>
    </w:p>
    <w:p>
      <w:pPr>
        <w:spacing w:after="120"/>
      </w:pPr>
      <w:r>
        <w:rPr>
          <w:rFonts w:ascii="Calibri" w:hAnsi="Calibri"/>
          <w:sz w:val="22"/>
        </w:rPr>
        <w:t>**Path to Value Realization**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No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Description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Timeline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Key Deliverables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1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Foundation &amp; Data Ingestion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1-4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Sentinel workspace operational, Primary data connectors live, Identity controls configured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Analytics &amp; Detection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5-8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50+ detection rules deployed, Threat intel integration live, Investigation procedures documented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3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Automation &amp; Optimization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9-12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SOAR playbooks operational, SOC team trained, Alert tuning completed, Hunting capabilities enabled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Project Milestones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Cloud-Native Security Intelligence Platform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92925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925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Data Ingestion Layer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Multi-source data collection from Office 365, Azure AD, Microsoft Defender, firewalls, and third-party SIEMs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connectors for rapid onboarding with zero custom configuration</w:t>
      </w:r>
    </w:p>
    <w:p>
      <w:pPr>
        <w:spacing w:after="160"/>
      </w:pPr>
      <w:r>
        <w:rPr>
          <w:rFonts w:ascii="Calibri" w:hAnsi="Calibri"/>
          <w:b/>
          <w:sz w:val="22"/>
        </w:rPr>
        <w:t>Analytics Engine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KQL (Kusto Query Language) rules for threat detection with 200+ built-in detections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ML models for anomaly detection identifying unusual patterns and behaviors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Threat intelligence integration for correlation with known attack patterns</w:t>
      </w:r>
    </w:p>
    <w:p>
      <w:pPr>
        <w:spacing w:after="160"/>
      </w:pPr>
      <w:r>
        <w:rPr>
          <w:rFonts w:ascii="Calibri" w:hAnsi="Calibri"/>
          <w:b/>
          <w:sz w:val="22"/>
        </w:rPr>
        <w:t>Incident Management &amp; Investigation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incident investigation with AI-powered timeline reconstruction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Advanced hunting capabilities for manual threat investigation and forensics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Workbooks and dashboards for real-time visibility</w:t>
      </w:r>
    </w:p>
    <w:p>
      <w:pPr>
        <w:spacing w:after="160"/>
      </w:pPr>
      <w:r>
        <w:rPr>
          <w:rFonts w:ascii="Calibri" w:hAnsi="Calibri"/>
          <w:b/>
          <w:sz w:val="22"/>
        </w:rPr>
        <w:t>SOAR Automation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Logic Apps for automated 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playbook development for organization-specific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with existing ticketing and communication systems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5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Azure Sentinel SIEM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