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DevOps Enterprise Platform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DevOps Enterprise Platform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DevOps Enterprise Platform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Accelerating Software Delivery with Enterprise CI/CD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time-to-market by 10x through automated CI/CD pipelines and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99%+ deployment success rates and eliminate manual deployment errors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development teams to ship code safely with built-in security and compliance controls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to production 10+ times per day with zero-downtime releases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manual deployment effort by 90% through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6-12 months through improved productivity and reduced firefighting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Phased Methodology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repository setup and branching strategy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core CI/CD pipeline framework and reusable templates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security policies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Phase 2: Build &amp; Deploy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automated testing and security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container registry and Kubernetes cluster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artifact management and release orchestration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 &amp; Scale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Key Vault for secrets rotation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monitoring and alerting for production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blue-green and canary deployments for safe releases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DevOps Maturity**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Foundation &amp; CI Setup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Azure DevOps repositories, CI pipeline templates, Security policies defined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Build &amp; Deployment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5-8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Container registry, AKS cluster operational, Automated releases, Multi-environment support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Operations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9-12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Key Vault integration, Advanced deployments (blue-green, canary), Monitoring and alerting live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DevOps Pipeline Factory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CI/CD Orchestration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DevOps (Repos + Pipelines) for unified source control and pipeline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Multi-stage pipelines with automated testing, security scanning, and approval workflows</w:t>
      </w:r>
    </w:p>
    <w:p>
      <w:pPr>
        <w:spacing w:after="160"/>
      </w:pPr>
      <w:r>
        <w:rPr>
          <w:rFonts w:ascii="Calibri" w:hAnsi="Calibri"/>
          <w:b/>
          <w:sz w:val="22"/>
        </w:rPr>
        <w:t>Container &amp; Deployment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Container Registry for secure image storage and 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Kubernetes Service (AKS) for scalable container orchestration and auto-scaling</w:t>
      </w:r>
    </w:p>
    <w:p>
      <w:pPr>
        <w:spacing w:after="160"/>
      </w:pPr>
      <w:r>
        <w:rPr>
          <w:rFonts w:ascii="Calibri" w:hAnsi="Calibri"/>
          <w:b/>
          <w:sz w:val="22"/>
        </w:rPr>
        <w:t>Security &amp; Operations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Key Vault for centralized secrets management and compliance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Monitor for comprehensive logging, metrics, and alerting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DevOps Enterprise Platform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