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1774A57B" w:rsidR="00517E5A" w:rsidRDefault="002B4224">
      <w:pPr>
        <w:pStyle w:val="Title"/>
        <w:jc w:val="center"/>
      </w:pPr>
      <w:r>
        <w:t>Detailed Design Document</w:t>
      </w:r>
      <w:r w:rsidR="005B0B47"/>
      <w:r/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Cisco HyperFlex Hybrid Cloud Infrastructure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27, 2025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1.0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>This document provides the comprehensive technical design for the Cisco HyperFlex Hybrid Cloud Infrastructure solution. It covers the target-state architecture leveraging a 4-node HyperFlex HX240c M5 cluster with UCS 6454 Fabric Interconnects, VMware vSphere 8 virtualization, and Cisco Intersight cloud management. The converged infrastructure provides a modern platform for 180 VM workloads with integrated compute, storage, and networking.</w:t>
      </w:r>
    </w:p>
    <w:p>
      <w:pPr>
        <w:pStyle w:val="Heading2"/>
        <w:spacing w:before="240" w:after="120"/>
        <w:ind w:left="0"/>
      </w:pPr>
      <w:r>
        <w:t>1.1 Purpose</w:t>
      </w:r>
    </w:p>
    <w:p>
      <w:r>
        <w:rPr>
          <w:rFonts w:ascii="Calibri" w:hAnsi="Calibri"/>
          <w:sz w:val="24"/>
        </w:rPr>
        <w:t>Define the technical architecture and design specifications that will guide the implementation team through deployment, configuration, and validation of the HyperFlex hybrid cloud infrastructure supporting production virtualization workloads.</w:t>
      </w:r>
    </w:p>
    <w:p>
      <w:pPr>
        <w:pStyle w:val="Heading2"/>
        <w:spacing w:before="240" w:after="120"/>
        <w:ind w:left="0"/>
      </w:pPr>
      <w:r>
        <w:t>1.2 Scope</w:t>
      </w:r>
    </w:p>
    <w:p>
      <w:r>
        <w:rPr>
          <w:rFonts w:ascii="Calibri" w:hAnsi="Calibri"/>
          <w:b/>
          <w:sz w:val="24"/>
        </w:rPr>
        <w:t>In-scope: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HyperFlex 4-node cluster deployment with RF3 data protection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UCS 6454 Fabric Interconnect high availability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VMware vSphere 8 installation and cluster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Cisco Intersight cloud management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VM migration (180 VMs across 3 waves)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Veeam backup integration for data protection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integration with existing data center infrastructure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Operations team training (24 hours total)</w:t>
      </w:r>
    </w:p>
    <w:p>
      <w:r>
        <w:rPr>
          <w:rFonts w:ascii="Calibri" w:hAnsi="Calibri"/>
          <w:b/>
          <w:sz w:val="24"/>
        </w:rPr>
        <w:t>Out-of-scope: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Application-level configuration and tuning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Legacy infrastructure decommissioning (client responsibility)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DR site implementation (Phase 2 consideration)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Advanced Intersight features beyond standard monitoring</w:t>
      </w:r>
    </w:p>
    <w:p>
      <w:pPr>
        <w:pStyle w:val="Heading2"/>
        <w:spacing w:before="240" w:after="120"/>
        <w:ind w:left="0"/>
      </w:pPr>
      <w:r>
        <w:t>1.3 Assumptions &amp; Constraints</w:t>
      </w:r>
    </w:p>
    <w:p>
      <w:r>
        <w:rPr>
          <w:rFonts w:ascii="Calibri" w:hAnsi="Calibri"/>
          <w:sz w:val="24"/>
        </w:rPr>
        <w:t>The following assumptions underpin the design and must be validated during implementation.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center has adequate power (2N redundant) and cooling capacity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infrastructure supports required VLAN configurations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Internet connectivity available for Intersight cloud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VMware licenses procured and available before vSphere installation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VM workloads compatible with HyperFlex distributed storage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12-week implementation timeline allows for all migration waves</w:t>
      </w:r>
    </w:p>
    <w:p>
      <w:pPr>
        <w:pStyle w:val="Heading2"/>
        <w:spacing w:before="240" w:after="120"/>
        <w:ind w:left="0"/>
      </w:pPr>
      <w:r>
        <w:t>1.4 References</w:t>
      </w:r>
    </w:p>
    <w:p>
      <w:r>
        <w:rPr>
          <w:rFonts w:ascii="Calibri" w:hAnsi="Calibri"/>
          <w:sz w:val="24"/>
        </w:rPr>
        <w:t>This document should be read in conjunction with the following related materials.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Statement of Work (SOW)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Discovery Questionnaire responses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Cisco HyperFlex Design Guide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VMware vSphere 8 Planning and Installation Guide</w:t>
      </w:r>
    </w:p>
    <w:p>
      <w:pPr>
        <w:pStyle w:val="Heading1"/>
        <w:spacing w:before="160" w:after="120"/>
        <w:ind w:left="0"/>
      </w:pPr>
      <w:r>
        <w:t>2 Business Context</w:t>
      </w:r>
    </w:p>
    <w:p>
      <w:r>
        <w:rPr>
          <w:rFonts w:ascii="Calibri" w:hAnsi="Calibri"/>
          <w:sz w:val="24"/>
        </w:rPr>
        <w:t>This section establishes the business drivers, success criteria, and compliance requirements that shape the technical design decisions.</w:t>
      </w:r>
    </w:p>
    <w:p>
      <w:pPr>
        <w:pStyle w:val="Heading2"/>
        <w:spacing w:before="240" w:after="120"/>
        <w:ind w:left="0"/>
      </w:pPr>
      <w:r>
        <w:t>2.1 Business Drivers</w:t>
      </w:r>
    </w:p>
    <w:p>
      <w:r>
        <w:rPr>
          <w:rFonts w:ascii="Calibri" w:hAnsi="Calibri"/>
          <w:sz w:val="24"/>
        </w:rPr>
        <w:t>The solution addresses the following key business objectives identified during discovery.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Infrastructure Modernization:</w:t>
      </w:r>
      <w:r>
        <w:rPr>
          <w:rFonts w:ascii="Calibri" w:hAnsi="Calibri"/>
          <w:sz w:val="24"/>
        </w:rPr>
        <w:t xml:space="preserve"> Replace aging virtualization infrastructure with converged HCI platform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Operational Efficiency:</w:t>
      </w:r>
      <w:r>
        <w:rPr>
          <w:rFonts w:ascii="Calibri" w:hAnsi="Calibri"/>
          <w:sz w:val="24"/>
        </w:rPr>
        <w:t xml:space="preserve"> Reduce infrastructure management overhead through Intersight automation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Performance Improvement:</w:t>
      </w:r>
      <w:r>
        <w:rPr>
          <w:rFonts w:ascii="Calibri" w:hAnsi="Calibri"/>
          <w:sz w:val="24"/>
        </w:rPr>
        <w:t xml:space="preserve"> Deliver consistent VM performance with NVMe-backed HyperFlex storage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Business Continuity:</w:t>
      </w:r>
      <w:r>
        <w:rPr>
          <w:rFonts w:ascii="Calibri" w:hAnsi="Calibri"/>
          <w:sz w:val="24"/>
        </w:rPr>
        <w:t xml:space="preserve"> Ensure data protection with RF3 replication and Veeam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Scalability:</w:t>
      </w:r>
      <w:r>
        <w:rPr>
          <w:rFonts w:ascii="Calibri" w:hAnsi="Calibri"/>
          <w:sz w:val="24"/>
        </w:rPr>
        <w:t xml:space="preserve"> Provide growth path for additional capacity and capabilities</w:t>
      </w:r>
    </w:p>
    <w:p>
      <w:pPr>
        <w:pStyle w:val="Heading2"/>
        <w:spacing w:before="240" w:after="120"/>
        <w:ind w:left="0"/>
      </w:pPr>
      <w:r>
        <w:t>2.2 Workload Criticality &amp; SLA Expectations</w:t>
      </w:r>
    </w:p>
    <w:p>
      <w:r>
        <w:rPr>
          <w:rFonts w:ascii="Calibri" w:hAnsi="Calibri"/>
          <w:sz w:val="24"/>
        </w:rPr>
        <w:t>The following service level targets define the operational requirements for the production environment and guide infrastructure sizing decisions.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Metric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Target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Measurement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Priority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Availability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Intersight health monitoring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Storage IOPS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100,000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HyperFlex performance dashboard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Storage Latency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 5ms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HyperFlex performance metrics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vMotion Completion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 5 minutes (64GB VM)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VMware metrics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RTO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15 minutes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DR testing validation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RPO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 hour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Backup verification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Service Level Targets</w:t>
      </w:r>
    </w:p>
    <w:p>
      <w:pPr>
        <w:pStyle w:val="Heading2"/>
        <w:spacing w:before="240" w:after="120"/>
        <w:ind w:left="0"/>
      </w:pPr>
      <w:r>
        <w:t>2.3 Compliance &amp; Regulatory Factors</w:t>
      </w:r>
    </w:p>
    <w:p>
      <w:r>
        <w:rPr>
          <w:rFonts w:ascii="Calibri" w:hAnsi="Calibri"/>
          <w:sz w:val="24"/>
        </w:rPr>
        <w:t>The solution must adhere to the following regulatory and compliance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encryption at rest (AES-256) via HyperFlex native encryption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encryption in transit (TLS 1.2+) for management traffic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Role-based access control via vCenter and Intersight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Audit logging for all administrative operations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Backup retention per organizational policy (30 days daily, 12 months monthly)</w:t>
      </w:r>
    </w:p>
    <w:p>
      <w:pPr>
        <w:pStyle w:val="Heading2"/>
        <w:spacing w:before="240" w:after="120"/>
        <w:ind w:left="0"/>
      </w:pPr>
      <w:r>
        <w:t>2.4 Success Criteria</w:t>
      </w:r>
    </w:p>
    <w:p>
      <w:r>
        <w:rPr>
          <w:rFonts w:ascii="Calibri" w:hAnsi="Calibri"/>
          <w:sz w:val="24"/>
        </w:rPr>
        <w:t>Project success will be measured against the following criteria at go-live.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 180 VMs migrated and operational on HyperFlex cluster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Storage performance meets IOPS and latency targets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VMware HA and DRS fully operational with automatic failover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Intersight monitoring active with health alerts configured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Veeam backup jobs completing successfully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Operations team trained and capable of independent management</w:t>
      </w:r>
    </w:p>
    <w:p>
      <w:pPr>
        <w:pStyle w:val="Heading1"/>
        <w:spacing w:before="160" w:after="120"/>
        <w:ind w:left="0"/>
      </w:pPr>
      <w:r>
        <w:t>3 Current-State Assessment</w:t>
      </w:r>
    </w:p>
    <w:p>
      <w:r>
        <w:rPr>
          <w:rFonts w:ascii="Calibri" w:hAnsi="Calibri"/>
          <w:sz w:val="24"/>
        </w:rPr>
        <w:t>This section documents the existing environment that the solution will integrate with or replace.</w:t>
      </w:r>
    </w:p>
    <w:p>
      <w:pPr>
        <w:pStyle w:val="Heading2"/>
        <w:spacing w:before="240" w:after="120"/>
        <w:ind w:left="0"/>
      </w:pPr>
      <w:r>
        <w:t>3.1 Application Landscape</w:t>
      </w:r>
    </w:p>
    <w:p>
      <w:r>
        <w:rPr>
          <w:rFonts w:ascii="Calibri" w:hAnsi="Calibri"/>
          <w:sz w:val="24"/>
        </w:rPr>
        <w:t>The current environment consists of legacy virtualization infrastructure to be consolidated onto HyperFlex.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Application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Status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Legacy VMware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Production virtualization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Older ESXi hosts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replaced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Business Applications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Line of business VMs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Various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Migration target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Database Servers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SQL and application databases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Windows/Linux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Migration target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File Services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File sharing and storage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Windows Server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Migration target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Application Inventory</w:t>
      </w:r>
    </w:p>
    <w:p>
      <w:pPr>
        <w:pStyle w:val="Heading2"/>
        <w:spacing w:before="240" w:after="120"/>
        <w:ind w:left="0"/>
      </w:pPr>
      <w:r>
        <w:t>3.2 Infrastructure Inventory</w:t>
      </w:r>
    </w:p>
    <w:p>
      <w:r>
        <w:rPr>
          <w:rFonts w:ascii="Calibri" w:hAnsi="Calibri"/>
          <w:sz w:val="24"/>
        </w:rPr>
        <w:t>The current infrastructure will be replaced by the HyperFlex converged solution.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Quantity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Specifications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Notes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Legacy Servers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Multiple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Varies by age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Consolidation targets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Storage Array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Existing SAN/NAS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replaced by HX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Switches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Multiple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10GbE infrastructure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 point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Infrastructure Inventory</w:t>
      </w:r>
    </w:p>
    <w:p>
      <w:pPr>
        <w:pStyle w:val="Heading2"/>
        <w:spacing w:before="240" w:after="120"/>
        <w:ind w:left="0"/>
      </w:pPr>
      <w:r>
        <w:t>3.3 Dependencies &amp; Integration Points</w:t>
      </w:r>
    </w:p>
    <w:p>
      <w:r>
        <w:rPr>
          <w:rFonts w:ascii="Calibri" w:hAnsi="Calibri"/>
          <w:sz w:val="24"/>
        </w:rPr>
        <w:t>The current environment has the following external dependencies that must be considered.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Active Directory for authentication (LDAP integration with vCenter)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DNS and NTP services for infrastructure operations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SMTP relay for monitoring alerts and notifications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connectivity to Intersight cloud (outbound HTTPS)</w:t>
      </w:r>
    </w:p>
    <w:p>
      <w:pPr>
        <w:pStyle w:val="Heading2"/>
        <w:spacing w:before="240" w:after="120"/>
        <w:ind w:left="0"/>
      </w:pPr>
      <w:r>
        <w:t>3.4 Performance Baseline</w:t>
      </w:r>
    </w:p>
    <w:p>
      <w:r>
        <w:rPr>
          <w:rFonts w:ascii="Calibri" w:hAnsi="Calibri"/>
          <w:sz w:val="24"/>
        </w:rPr>
        <w:t>Current infrastructure metrics establish the baseline for improvement targets.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Average storage IOPS: 50,000 (to be improved with HyperFlex)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Storage latency: 10-15ms (target &lt; 5ms)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VM count: 180 VMs across multiple hosts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Daily change rate: ~2% for backup planning</w:t>
      </w:r>
    </w:p>
    <w:p>
      <w:pPr>
        <w:pStyle w:val="Heading1"/>
        <w:spacing w:before="160" w:after="120"/>
        <w:ind w:left="0"/>
      </w:pPr>
      <w:r>
        <w:t>4 Solution Architecture</w:t>
      </w:r>
    </w:p>
    <w:p>
      <w:r>
        <w:rPr>
          <w:rFonts w:ascii="Calibri" w:hAnsi="Calibri"/>
          <w:sz w:val="24"/>
        </w:rPr>
        <w:t>The target architecture leverages Cisco HyperFlex converged infrastructure to deliver high-performance virtualization with simplified management.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0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-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Solution Architecture</w:t>
      </w:r>
    </w:p>
    <w:p>
      <w:pPr>
        <w:pStyle w:val="Heading2"/>
        <w:spacing w:before="240" w:after="120"/>
        <w:ind w:left="0"/>
      </w:pPr>
      <w:r>
        <w:t>4.1 Architecture Principles</w:t>
      </w:r>
    </w:p>
    <w:p>
      <w:r>
        <w:rPr>
          <w:rFonts w:ascii="Calibri" w:hAnsi="Calibri"/>
          <w:sz w:val="24"/>
        </w:rPr>
        <w:t>The following principles guide all architectural decisions throughout the solution design.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Converged Infrastructure:</w:t>
      </w:r>
      <w:r>
        <w:rPr>
          <w:rFonts w:ascii="Calibri" w:hAnsi="Calibri"/>
          <w:sz w:val="24"/>
        </w:rPr>
        <w:t xml:space="preserve"> Unified compute, storage, and networking in HyperFlex platform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High Availability:</w:t>
      </w:r>
      <w:r>
        <w:rPr>
          <w:rFonts w:ascii="Calibri" w:hAnsi="Calibri"/>
          <w:sz w:val="24"/>
        </w:rPr>
        <w:t xml:space="preserve"> No single points of failure with RF3 storage and FI clustering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Cloud Management:</w:t>
      </w:r>
      <w:r>
        <w:rPr>
          <w:rFonts w:ascii="Calibri" w:hAnsi="Calibri"/>
          <w:sz w:val="24"/>
        </w:rPr>
        <w:t xml:space="preserve"> Intersight provides SaaS-based monitoring and lifecycle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Simplicity:</w:t>
      </w:r>
      <w:r>
        <w:rPr>
          <w:rFonts w:ascii="Calibri" w:hAnsi="Calibri"/>
          <w:sz w:val="24"/>
        </w:rPr>
        <w:t xml:space="preserve"> Reduce operational complexity with integrated HCI solution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Scalability:</w:t>
      </w:r>
      <w:r>
        <w:rPr>
          <w:rFonts w:ascii="Calibri" w:hAnsi="Calibri"/>
          <w:sz w:val="24"/>
        </w:rPr>
        <w:t xml:space="preserve"> Non-disruptive node addition for future growth</w:t>
      </w:r>
    </w:p>
    <w:p>
      <w:pPr>
        <w:pStyle w:val="Heading2"/>
        <w:spacing w:before="240" w:after="120"/>
        <w:ind w:left="0"/>
      </w:pPr>
      <w:r>
        <w:t>4.2 Architecture Patterns</w:t>
      </w:r>
    </w:p>
    <w:p>
      <w:r>
        <w:rPr>
          <w:rFonts w:ascii="Calibri" w:hAnsi="Calibri"/>
          <w:sz w:val="24"/>
        </w:rPr>
        <w:t>The solution implements the following architectural patterns to address scalability and reliability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Primary Pattern:</w:t>
      </w:r>
      <w:r>
        <w:rPr>
          <w:rFonts w:ascii="Calibri" w:hAnsi="Calibri"/>
          <w:sz w:val="24"/>
        </w:rPr>
        <w:t xml:space="preserve"> Converged HCI with distributed storage across all nodes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Data Pattern:</w:t>
      </w:r>
      <w:r>
        <w:rPr>
          <w:rFonts w:ascii="Calibri" w:hAnsi="Calibri"/>
          <w:sz w:val="24"/>
        </w:rPr>
        <w:t xml:space="preserve"> RF3 replication for data protection (survives 2 concurrent failures)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Network Pattern:</w:t>
      </w:r>
      <w:r>
        <w:rPr>
          <w:rFonts w:ascii="Calibri" w:hAnsi="Calibri"/>
          <w:sz w:val="24"/>
        </w:rPr>
        <w:t xml:space="preserve"> Active-active FI clustering with redundant uplinks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Management Pattern:</w:t>
      </w:r>
      <w:r>
        <w:rPr>
          <w:rFonts w:ascii="Calibri" w:hAnsi="Calibri"/>
          <w:sz w:val="24"/>
        </w:rPr>
        <w:t xml:space="preserve"> Intersight cloud for centralized monitoring and automation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Virtualization Pattern:</w:t>
      </w:r>
      <w:r>
        <w:rPr>
          <w:rFonts w:ascii="Calibri" w:hAnsi="Calibri"/>
          <w:sz w:val="24"/>
        </w:rPr>
        <w:t xml:space="preserve"> VMware cluster with HA, DRS, and vMotion</w:t>
      </w:r>
    </w:p>
    <w:p>
      <w:pPr>
        <w:pStyle w:val="Heading2"/>
        <w:spacing w:before="240" w:after="120"/>
        <w:ind w:left="0"/>
      </w:pPr>
      <w:r>
        <w:t>4.3 Component Design</w:t>
      </w:r>
    </w:p>
    <w:p>
      <w:r>
        <w:rPr>
          <w:rFonts w:ascii="Calibri" w:hAnsi="Calibri"/>
          <w:sz w:val="24"/>
        </w:rPr>
        <w:t>The solution comprises the following logical components, each with specific responsibilities and scaling characteristics.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Dependencies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Scaling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Compute Nodes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 workload hosting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HX240c M5 (4 nodes)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FI connectivity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Add nodes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Distributed Storage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 datastore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HyperFlex Data Platform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nodes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Add nodes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Fabric Interconnects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connectivity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UCS 6454 HA pair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uplinks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Fixed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Hypervisor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Virtualization layer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VMware ESXi 8.0 U2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HX nodes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 node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 Management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Virtual infrastructure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vCenter Server 8.0 U2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ESXi hosts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Single HA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Cloud Management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 and lifecycle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Cisco Intersight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Internet access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SaaS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Backup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protection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Veeam 12.0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vCenter, storage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Scale-out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</w:t>
      </w:r>
      <w:r>
        <w:fldChar w:fldCharType="end"/>
      </w:r>
      <w:r>
        <w:rPr>
          <w:rFonts w:ascii="Calibri" w:hAnsi="Calibri"/>
          <w:sz w:val="20"/>
        </w:rPr>
        <w:t>: Solution Components</w:t>
      </w:r>
    </w:p>
    <w:p>
      <w:pPr>
        <w:pStyle w:val="Heading2"/>
        <w:spacing w:before="240" w:after="120"/>
        <w:ind w:left="0"/>
      </w:pPr>
      <w:r>
        <w:t>4.4 Technology Stack</w:t>
      </w:r>
    </w:p>
    <w:p>
      <w:r>
        <w:rPr>
          <w:rFonts w:ascii="Calibri" w:hAnsi="Calibri"/>
          <w:sz w:val="24"/>
        </w:rPr>
        <w:t>The technology stack has been selected based on requirements for performance, reliability, and manageability.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Layer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Rationale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HCI Platform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Cisco HyperFlex HX240c M5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Enterprise HCI with native compression and dedup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UCS 6454 Fabric Interconnect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25GbE unified fabric with HA clustering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Hypervisor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VMware vSphere 8.0 U2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Industry-leading virtualization with HX integration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 Management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VMware vCenter Server 8.0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Centralized management and automation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Cloud Management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Cisco Intersight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SaaS-based lifecycle management and analytics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Protection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Veeam Backup &amp; Replication 12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HyperFlex snapshot integration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Storage Efficiency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HyperFlex Inline Dedup/Compression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Optimizes usable capacity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5</w:t>
      </w:r>
      <w:r>
        <w:fldChar w:fldCharType="end"/>
      </w:r>
      <w:r>
        <w:rPr>
          <w:rFonts w:ascii="Calibri" w:hAnsi="Calibri"/>
          <w:sz w:val="20"/>
        </w:rPr>
        <w:t>: Technology Stack</w:t>
      </w:r>
    </w:p>
    <w:p>
      <w:pPr>
        <w:pStyle w:val="Heading1"/>
        <w:spacing w:before="160" w:after="120"/>
        <w:ind w:left="0"/>
      </w:pPr>
      <w:r>
        <w:t>5 Security &amp; Compliance</w:t>
      </w:r>
    </w:p>
    <w:p>
      <w:r>
        <w:rPr>
          <w:rFonts w:ascii="Calibri" w:hAnsi="Calibri"/>
          <w:sz w:val="24"/>
        </w:rPr>
        <w:t>This section details the security controls, compliance mappings, and governance mechanisms implemented in the solution.</w:t>
      </w:r>
    </w:p>
    <w:p>
      <w:pPr>
        <w:pStyle w:val="Heading2"/>
        <w:spacing w:before="240" w:after="120"/>
        <w:ind w:left="0"/>
      </w:pPr>
      <w:r>
        <w:t>5.1 Identity &amp; Access Management</w:t>
      </w:r>
    </w:p>
    <w:p>
      <w:r>
        <w:rPr>
          <w:rFonts w:ascii="Calibri" w:hAnsi="Calibri"/>
          <w:sz w:val="24"/>
        </w:rPr>
        <w:t>Access control follows enterprise best practices with centralized identity management.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Authentication:</w:t>
      </w:r>
      <w:r>
        <w:rPr>
          <w:rFonts w:ascii="Calibri" w:hAnsi="Calibri"/>
          <w:sz w:val="24"/>
        </w:rPr>
        <w:t xml:space="preserve"> Active Directory integration for vCenter and Intersight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Authorization:</w:t>
      </w:r>
      <w:r>
        <w:rPr>
          <w:rFonts w:ascii="Calibri" w:hAnsi="Calibri"/>
          <w:sz w:val="24"/>
        </w:rPr>
        <w:t xml:space="preserve"> Role-based access control per team responsibilities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MFA:</w:t>
      </w:r>
      <w:r>
        <w:rPr>
          <w:rFonts w:ascii="Calibri" w:hAnsi="Calibri"/>
          <w:sz w:val="24"/>
        </w:rPr>
        <w:t xml:space="preserve"> Available for Intersight cloud portal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Service Accounts:</w:t>
      </w:r>
      <w:r>
        <w:rPr>
          <w:rFonts w:ascii="Calibri" w:hAnsi="Calibri"/>
          <w:sz w:val="24"/>
        </w:rPr>
        <w:t xml:space="preserve"> Dedicated accounts for Veeam and monitoring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Privileged Access:</w:t>
      </w:r>
      <w:r>
        <w:rPr>
          <w:rFonts w:ascii="Calibri" w:hAnsi="Calibri"/>
          <w:sz w:val="24"/>
        </w:rPr>
        <w:t xml:space="preserve"> Separate admin accounts for infrastructure management</w:t>
      </w:r>
    </w:p>
    <w:p>
      <w:pPr>
        <w:pStyle w:val="Heading3"/>
        <w:spacing w:before="160" w:after="120"/>
        <w:ind w:left="0"/>
      </w:pPr>
      <w:r>
        <w:t>5.1.1 Role Definitions</w:t>
      </w:r>
    </w:p>
    <w:p>
      <w:r>
        <w:rPr>
          <w:rFonts w:ascii="Calibri" w:hAnsi="Calibri"/>
          <w:sz w:val="24"/>
        </w:rPr>
        <w:t>The following roles define access levels within the system, following the principle of least privilege.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Role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Permissions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Scope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Admin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Full HyperFlex, vCenter, Intersight access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infrastructure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 Administrator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 lifecycle, templates, snapshots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vCenter VMs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Operator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Read-only FI, VLAN management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resources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Backup Operator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Veeam job management, restore operations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Backup jobs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Auditor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Read-only access for compliance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environments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6</w:t>
      </w:r>
      <w:r>
        <w:fldChar w:fldCharType="end"/>
      </w:r>
      <w:r>
        <w:rPr>
          <w:rFonts w:ascii="Calibri" w:hAnsi="Calibri"/>
          <w:sz w:val="20"/>
        </w:rPr>
        <w:t>: Role Permissions</w:t>
      </w:r>
    </w:p>
    <w:p>
      <w:pPr>
        <w:pStyle w:val="Heading2"/>
        <w:spacing w:before="240" w:after="120"/>
        <w:ind w:left="0"/>
      </w:pPr>
      <w:r>
        <w:t>5.2 Secrets Management</w:t>
      </w:r>
    </w:p>
    <w:p>
      <w:r>
        <w:rPr>
          <w:rFonts w:ascii="Calibri" w:hAnsi="Calibri"/>
          <w:sz w:val="24"/>
        </w:rPr>
        <w:t>All sensitive credentials are managed securely.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vCenter SSO credentials stored in enterprise password vault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Intersight API keys with automatic rotation capability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Service account passwords managed per security policy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SNMP community strings configured for monitoring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Backup encryption keys stored separately from backup data</w:t>
      </w:r>
    </w:p>
    <w:p>
      <w:pPr>
        <w:pStyle w:val="Heading2"/>
        <w:spacing w:before="240" w:after="120"/>
        <w:ind w:left="0"/>
      </w:pPr>
      <w:r>
        <w:t>5.3 Network Security</w:t>
      </w:r>
    </w:p>
    <w:p>
      <w:r>
        <w:rPr>
          <w:rFonts w:ascii="Calibri" w:hAnsi="Calibri"/>
          <w:sz w:val="24"/>
        </w:rPr>
        <w:t>Network security implements defense-in-depth with VLAN segmentation.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VLAN Isolation:</w:t>
      </w:r>
      <w:r>
        <w:rPr>
          <w:rFonts w:ascii="Calibri" w:hAnsi="Calibri"/>
          <w:sz w:val="24"/>
        </w:rPr>
        <w:t xml:space="preserve"> Separate VLANs for management, vMotion, storage, and VM traffic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Management Network:</w:t>
      </w:r>
      <w:r>
        <w:rPr>
          <w:rFonts w:ascii="Calibri" w:hAnsi="Calibri"/>
          <w:sz w:val="24"/>
        </w:rPr>
        <w:t xml:space="preserve"> Restricted access to infrastructure management interfaces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Storage Network:</w:t>
      </w:r>
      <w:r>
        <w:rPr>
          <w:rFonts w:ascii="Calibri" w:hAnsi="Calibri"/>
          <w:sz w:val="24"/>
        </w:rPr>
        <w:t xml:space="preserve"> Dedicated HyperFlex data network (10.100.10.0/24)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VM Networks:</w:t>
      </w:r>
      <w:r>
        <w:rPr>
          <w:rFonts w:ascii="Calibri" w:hAnsi="Calibri"/>
          <w:sz w:val="24"/>
        </w:rPr>
        <w:t xml:space="preserve"> VLAN range 200-250 for guest VM segmentation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Firewall Rules:</w:t>
      </w:r>
      <w:r>
        <w:rPr>
          <w:rFonts w:ascii="Calibri" w:hAnsi="Calibri"/>
          <w:sz w:val="24"/>
        </w:rPr>
        <w:t xml:space="preserve"> Intersight requires outbound HTTPS only</w:t>
      </w:r>
    </w:p>
    <w:p>
      <w:pPr>
        <w:pStyle w:val="Heading2"/>
        <w:spacing w:before="240" w:after="120"/>
        <w:ind w:left="0"/>
      </w:pPr>
      <w:r>
        <w:t>5.4 Data Protection</w:t>
      </w:r>
    </w:p>
    <w:p>
      <w:r>
        <w:rPr>
          <w:rFonts w:ascii="Calibri" w:hAnsi="Calibri"/>
          <w:sz w:val="24"/>
        </w:rPr>
        <w:t>Data protection controls ensure confidentiality and integrity throughout the data lifecycle.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Encryption at Rest:</w:t>
      </w:r>
      <w:r>
        <w:rPr>
          <w:rFonts w:ascii="Calibri" w:hAnsi="Calibri"/>
          <w:sz w:val="24"/>
        </w:rPr>
        <w:t xml:space="preserve"> HyperFlex native AES-256 encryption available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Encryption in Transit:</w:t>
      </w:r>
      <w:r>
        <w:rPr>
          <w:rFonts w:ascii="Calibri" w:hAnsi="Calibri"/>
          <w:sz w:val="24"/>
        </w:rPr>
        <w:t xml:space="preserve"> TLS 1.2+ for management and Intersight communication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Replication Factor:</w:t>
      </w:r>
      <w:r>
        <w:rPr>
          <w:rFonts w:ascii="Calibri" w:hAnsi="Calibri"/>
          <w:sz w:val="24"/>
        </w:rPr>
        <w:t xml:space="preserve"> RF3 provides 2 concurrent failure tolerance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Backup Encryption:</w:t>
      </w:r>
      <w:r>
        <w:rPr>
          <w:rFonts w:ascii="Calibri" w:hAnsi="Calibri"/>
          <w:sz w:val="24"/>
        </w:rPr>
        <w:t xml:space="preserve"> Veeam backup encryption for offsite copies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Data Destruction:</w:t>
      </w:r>
      <w:r>
        <w:rPr>
          <w:rFonts w:ascii="Calibri" w:hAnsi="Calibri"/>
          <w:sz w:val="24"/>
        </w:rPr>
        <w:t xml:space="preserve"> Secure erase procedures for decommissioned drives</w:t>
      </w:r>
    </w:p>
    <w:p>
      <w:pPr>
        <w:pStyle w:val="Heading2"/>
        <w:spacing w:before="240" w:after="120"/>
        <w:ind w:left="0"/>
      </w:pPr>
      <w:r>
        <w:t>5.5 Compliance Mappings</w:t>
      </w:r>
    </w:p>
    <w:p>
      <w:r>
        <w:rPr>
          <w:rFonts w:ascii="Calibri" w:hAnsi="Calibri"/>
          <w:sz w:val="24"/>
        </w:rPr>
        <w:t>The following table maps compliance requirements to specific implementation controls.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Framework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Requirement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Implementation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Internal Policy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Access control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 integration, RBAC, audit logging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Internal Policy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protection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RF3 replication, Veeam backup, encryption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Internal Policy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Intersight health, alert notifications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Internal Policy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Change management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Intersight firmware automation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Internal Policy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Availability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 clustering, DRS, failover testing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7</w:t>
      </w:r>
      <w:r>
        <w:fldChar w:fldCharType="end"/>
      </w:r>
      <w:r>
        <w:rPr>
          <w:rFonts w:ascii="Calibri" w:hAnsi="Calibri"/>
          <w:sz w:val="20"/>
        </w:rPr>
        <w:t>: Compliance Requirements</w:t>
      </w:r>
    </w:p>
    <w:p>
      <w:pPr>
        <w:pStyle w:val="Heading2"/>
        <w:spacing w:before="240" w:after="120"/>
        <w:ind w:left="0"/>
      </w:pPr>
      <w:r>
        <w:t>5.6 Audit Logging &amp; SIEM Integration</w:t>
      </w:r>
    </w:p>
    <w:p>
      <w:r>
        <w:rPr>
          <w:rFonts w:ascii="Calibri" w:hAnsi="Calibri"/>
          <w:sz w:val="24"/>
        </w:rPr>
        <w:t>Comprehensive audit logging supports security monitoring and compliance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vCenter event logs for all administrative operations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Intersight audit logs for cloud management activities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HyperFlex system logs via syslog to centralized server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FI audit logs for network configuration changes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Log retention per organizational policy</w:t>
      </w:r>
    </w:p>
    <w:p>
      <w:pPr>
        <w:pStyle w:val="Heading1"/>
        <w:spacing w:before="160" w:after="120"/>
        <w:ind w:left="0"/>
      </w:pPr>
      <w:r>
        <w:t>6 Data Architecture</w:t>
      </w:r>
    </w:p>
    <w:p>
      <w:r>
        <w:rPr>
          <w:rFonts w:ascii="Calibri" w:hAnsi="Calibri"/>
          <w:sz w:val="24"/>
        </w:rPr>
        <w:t>This section defines the data model, storage strategy, and governance controls for the solution.</w:t>
      </w:r>
    </w:p>
    <w:p>
      <w:pPr>
        <w:pStyle w:val="Heading2"/>
        <w:spacing w:before="240" w:after="120"/>
        <w:ind w:left="0"/>
      </w:pPr>
      <w:r>
        <w:t>6.1 Data Model</w:t>
      </w:r>
    </w:p>
    <w:p>
      <w:pPr>
        <w:pStyle w:val="Heading3"/>
        <w:spacing w:before="160" w:after="120"/>
        <w:ind w:left="0"/>
      </w:pPr>
      <w:r>
        <w:t>6.1.1 Conceptual Model</w:t>
      </w:r>
    </w:p>
    <w:p>
      <w:r>
        <w:rPr>
          <w:rFonts w:ascii="Calibri" w:hAnsi="Calibri"/>
          <w:sz w:val="24"/>
        </w:rPr>
        <w:t>The solution manages the following core entities: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Virtual Machines:</w:t>
      </w:r>
      <w:r>
        <w:rPr>
          <w:rFonts w:ascii="Calibri" w:hAnsi="Calibri"/>
          <w:sz w:val="24"/>
        </w:rPr>
        <w:t xml:space="preserve"> 180 VMs across Windows, Linux, and application workloads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Datastores:</w:t>
      </w:r>
      <w:r>
        <w:rPr>
          <w:rFonts w:ascii="Calibri" w:hAnsi="Calibri"/>
          <w:sz w:val="24"/>
        </w:rPr>
        <w:t xml:space="preserve"> HyperFlex distributed datastores presented to ESXi cluster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Backups:</w:t>
      </w:r>
      <w:r>
        <w:rPr>
          <w:rFonts w:ascii="Calibri" w:hAnsi="Calibri"/>
          <w:sz w:val="24"/>
        </w:rPr>
        <w:t xml:space="preserve"> Veeam backup jobs and restore points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Configuration:</w:t>
      </w:r>
      <w:r>
        <w:rPr>
          <w:rFonts w:ascii="Calibri" w:hAnsi="Calibri"/>
          <w:sz w:val="24"/>
        </w:rPr>
        <w:t xml:space="preserve"> Intersight managed device configurations</w:t>
      </w:r>
    </w:p>
    <w:p>
      <w:pPr>
        <w:pStyle w:val="Heading3"/>
        <w:spacing w:before="160" w:after="120"/>
        <w:ind w:left="0"/>
      </w:pPr>
      <w:r>
        <w:t>6.1.2 Logical Model</w:t>
      </w:r>
    </w:p>
    <w:p>
      <w:r>
        <w:rPr>
          <w:rFonts w:ascii="Calibri" w:hAnsi="Calibri"/>
          <w:sz w:val="24"/>
        </w:rPr>
        <w:t>The logical data model defines the primary entities and their relationships within the system.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Entity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Key Attributes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Relationships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Volume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Virtual Machine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vm_id, name, vCPU, memory, storage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Resides on Datastore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180 VMs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Datastore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ds_id, capacity, type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Hosts VMs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20TB usable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Backup Job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job_id, VMs, schedule, retention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References VMs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5+ jobs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Restore Point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rp_id, timestamp, size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Belongs to VM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30+ per VM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Alert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alert_id, severity, source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References Component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Variable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8</w:t>
      </w:r>
      <w:r>
        <w:fldChar w:fldCharType="end"/>
      </w:r>
      <w:r>
        <w:rPr>
          <w:rFonts w:ascii="Calibri" w:hAnsi="Calibri"/>
          <w:sz w:val="20"/>
        </w:rPr>
        <w:t>: Data Model Entities</w:t>
      </w:r>
    </w:p>
    <w:p>
      <w:pPr>
        <w:pStyle w:val="Heading2"/>
        <w:spacing w:before="240" w:after="120"/>
        <w:ind w:left="0"/>
      </w:pPr>
      <w:r>
        <w:t>6.2 Data Flow Design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b/>
          <w:sz w:val="24"/>
        </w:rPr>
        <w:t>VM Workloads:</w:t>
      </w:r>
      <w:r>
        <w:rPr>
          <w:rFonts w:ascii="Calibri" w:hAnsi="Calibri"/>
          <w:sz w:val="24"/>
        </w:rPr>
        <w:t xml:space="preserve"> Guest VMs write to HyperFlex distributed datastore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b/>
          <w:sz w:val="24"/>
        </w:rPr>
        <w:t>Replication:</w:t>
      </w:r>
      <w:r>
        <w:rPr>
          <w:rFonts w:ascii="Calibri" w:hAnsi="Calibri"/>
          <w:sz w:val="24"/>
        </w:rPr>
        <w:t xml:space="preserve"> Data replicated across nodes with RF3 (3 copies)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b/>
          <w:sz w:val="24"/>
        </w:rPr>
        <w:t>Deduplication:</w:t>
      </w:r>
      <w:r>
        <w:rPr>
          <w:rFonts w:ascii="Calibri" w:hAnsi="Calibri"/>
          <w:sz w:val="24"/>
        </w:rPr>
        <w:t xml:space="preserve"> Inline dedup and compression optimize capacity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b/>
          <w:sz w:val="24"/>
        </w:rPr>
        <w:t>Backup:</w:t>
      </w:r>
      <w:r>
        <w:rPr>
          <w:rFonts w:ascii="Calibri" w:hAnsi="Calibri"/>
          <w:sz w:val="24"/>
        </w:rPr>
        <w:t xml:space="preserve"> Veeam triggers HyperFlex snapshots via API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b/>
          <w:sz w:val="24"/>
        </w:rPr>
        <w:t>Snapshot Transfer:</w:t>
      </w:r>
      <w:r>
        <w:rPr>
          <w:rFonts w:ascii="Calibri" w:hAnsi="Calibri"/>
          <w:sz w:val="24"/>
        </w:rPr>
        <w:t xml:space="preserve"> Data transferred to backup repository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6. </w:t>
      </w:r>
      <w:r>
        <w:rPr>
          <w:rFonts w:ascii="Calibri" w:hAnsi="Calibri"/>
          <w:b/>
          <w:sz w:val="24"/>
        </w:rPr>
        <w:t>Monitoring:</w:t>
      </w:r>
      <w:r>
        <w:rPr>
          <w:rFonts w:ascii="Calibri" w:hAnsi="Calibri"/>
          <w:sz w:val="24"/>
        </w:rPr>
        <w:t xml:space="preserve"> Telemetry sent to Intersight cloud via HTTPS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7. </w:t>
      </w:r>
      <w:r>
        <w:rPr>
          <w:rFonts w:ascii="Calibri" w:hAnsi="Calibri"/>
          <w:b/>
          <w:sz w:val="24"/>
        </w:rPr>
        <w:t>Alerts:</w:t>
      </w:r>
      <w:r>
        <w:rPr>
          <w:rFonts w:ascii="Calibri" w:hAnsi="Calibri"/>
          <w:sz w:val="24"/>
        </w:rPr>
        <w:t xml:space="preserve"> Notifications routed to operations team via email/SNMP</w:t>
      </w:r>
    </w:p>
    <w:p>
      <w:pPr>
        <w:pStyle w:val="Heading2"/>
        <w:spacing w:before="240" w:after="120"/>
        <w:ind w:left="0"/>
      </w:pPr>
      <w:r>
        <w:t>6.3 Data Storage Strategy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VM Datastores:</w:t>
      </w:r>
      <w:r>
        <w:rPr>
          <w:rFonts w:ascii="Calibri" w:hAnsi="Calibri"/>
          <w:sz w:val="24"/>
        </w:rPr>
        <w:t xml:space="preserve"> HyperFlex distributed storage (20TB usable after dedup)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Backup Repository:</w:t>
      </w:r>
      <w:r>
        <w:rPr>
          <w:rFonts w:ascii="Calibri" w:hAnsi="Calibri"/>
          <w:sz w:val="24"/>
        </w:rPr>
        <w:t xml:space="preserve"> Veeam backup storage (separate from HX cluster)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Configuration Data:</w:t>
      </w:r>
      <w:r>
        <w:rPr>
          <w:rFonts w:ascii="Calibri" w:hAnsi="Calibri"/>
          <w:sz w:val="24"/>
        </w:rPr>
        <w:t xml:space="preserve"> Intersight cloud storage for policies and profiles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Logs:</w:t>
      </w:r>
      <w:r>
        <w:rPr>
          <w:rFonts w:ascii="Calibri" w:hAnsi="Calibri"/>
          <w:sz w:val="24"/>
        </w:rPr>
        <w:t xml:space="preserve"> Centralized syslog server with 90-day retention</w:t>
      </w:r>
    </w:p>
    <w:p>
      <w:pPr>
        <w:pStyle w:val="Heading2"/>
        <w:spacing w:before="240" w:after="120"/>
        <w:ind w:left="0"/>
      </w:pPr>
      <w:r>
        <w:t>6.4 Data Governance</w:t>
      </w:r>
    </w:p>
    <w:p>
      <w:r>
        <w:rPr>
          <w:rFonts w:ascii="Calibri" w:hAnsi="Calibri"/>
          <w:sz w:val="24"/>
        </w:rPr>
        <w:t>Data governance policies ensure proper handling, retention, and quality management.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Classification:</w:t>
      </w:r>
      <w:r>
        <w:rPr>
          <w:rFonts w:ascii="Calibri" w:hAnsi="Calibri"/>
          <w:sz w:val="24"/>
        </w:rPr>
        <w:t xml:space="preserve"> VMs tagged by application, owner, and criticality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Retention:</w:t>
      </w:r>
      <w:r>
        <w:rPr>
          <w:rFonts w:ascii="Calibri" w:hAnsi="Calibri"/>
          <w:sz w:val="24"/>
        </w:rPr>
        <w:t xml:space="preserve"> 30 days daily backups, 12 months monthly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Quality:</w:t>
      </w:r>
      <w:r>
        <w:rPr>
          <w:rFonts w:ascii="Calibri" w:hAnsi="Calibri"/>
          <w:sz w:val="24"/>
        </w:rPr>
        <w:t xml:space="preserve"> Regular backup verification and restore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Lifecycle:</w:t>
      </w:r>
      <w:r>
        <w:rPr>
          <w:rFonts w:ascii="Calibri" w:hAnsi="Calibri"/>
          <w:sz w:val="24"/>
        </w:rPr>
        <w:t xml:space="preserve"> Automated cleanup of aged snapshots and backups</w:t>
      </w:r>
    </w:p>
    <w:p>
      <w:pPr>
        <w:pStyle w:val="Heading1"/>
        <w:spacing w:before="160" w:after="120"/>
        <w:ind w:left="0"/>
      </w:pPr>
      <w:r>
        <w:t>7 Integration Design</w:t>
      </w:r>
    </w:p>
    <w:p>
      <w:r>
        <w:rPr>
          <w:rFonts w:ascii="Calibri" w:hAnsi="Calibri"/>
          <w:sz w:val="24"/>
        </w:rPr>
        <w:t>This section documents the integration patterns, APIs, and external system connections.</w:t>
      </w:r>
    </w:p>
    <w:p>
      <w:pPr>
        <w:pStyle w:val="Heading2"/>
        <w:spacing w:before="240" w:after="120"/>
        <w:ind w:left="0"/>
      </w:pPr>
      <w:r>
        <w:t>7.1 External System Integrations</w:t>
      </w:r>
    </w:p>
    <w:p>
      <w:r>
        <w:rPr>
          <w:rFonts w:ascii="Calibri" w:hAnsi="Calibri"/>
          <w:sz w:val="24"/>
        </w:rPr>
        <w:t>The solution integrates with the following external systems using standardized protocols.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System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Type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Protocol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Format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Error Handling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SLA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Active Directory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Auth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LDAPS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LDAP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Retry primary/secondary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Intersight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Mgmt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HTTPS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REST/JSON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Reconnect on failure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99.5%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Veeam Server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Backup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API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Proprietary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Job retry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SMTP Server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Alert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SMTP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Email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Queue and retry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Syslog Server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Log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UDP/TCP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Syslog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Buffer and resend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99%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9</w:t>
      </w:r>
      <w:r>
        <w:fldChar w:fldCharType="end"/>
      </w:r>
      <w:r>
        <w:rPr>
          <w:rFonts w:ascii="Calibri" w:hAnsi="Calibri"/>
          <w:sz w:val="20"/>
        </w:rPr>
        <w:t>: System Integrations</w:t>
      </w:r>
    </w:p>
    <w:p>
      <w:pPr>
        <w:pStyle w:val="Heading2"/>
        <w:spacing w:before="240" w:after="120"/>
        <w:ind w:left="0"/>
      </w:pPr>
      <w:r>
        <w:t>7.2 API Design</w:t>
      </w:r>
    </w:p>
    <w:p>
      <w:r>
        <w:rPr>
          <w:rFonts w:ascii="Calibri" w:hAnsi="Calibri"/>
          <w:sz w:val="24"/>
        </w:rPr>
        <w:t>Intersight provides REST APIs for automation and integration.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Style:</w:t>
      </w:r>
      <w:r>
        <w:rPr>
          <w:rFonts w:ascii="Calibri" w:hAnsi="Calibri"/>
          <w:sz w:val="24"/>
        </w:rPr>
        <w:t xml:space="preserve"> RESTful with OpenAPI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Authentication:</w:t>
      </w:r>
      <w:r>
        <w:rPr>
          <w:rFonts w:ascii="Calibri" w:hAnsi="Calibri"/>
          <w:sz w:val="24"/>
        </w:rPr>
        <w:t xml:space="preserve"> API key with secret key signing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Rate Limiting:</w:t>
      </w:r>
      <w:r>
        <w:rPr>
          <w:rFonts w:ascii="Calibri" w:hAnsi="Calibri"/>
          <w:sz w:val="24"/>
        </w:rPr>
        <w:t xml:space="preserve"> Per Intersight account limits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Use Cases:</w:t>
      </w:r>
      <w:r>
        <w:rPr>
          <w:rFonts w:ascii="Calibri" w:hAnsi="Calibri"/>
          <w:sz w:val="24"/>
        </w:rPr>
        <w:t xml:space="preserve"> Firmware updates, policy deployment, reporting</w:t>
      </w:r>
    </w:p>
    <w:p>
      <w:pPr>
        <w:pStyle w:val="Heading3"/>
        <w:spacing w:before="160" w:after="120"/>
        <w:ind w:left="0"/>
      </w:pPr>
      <w:r>
        <w:t>7.2.1 Key Intersight Operations</w:t>
      </w:r>
    </w:p>
    <w:p>
      <w:r>
        <w:rPr>
          <w:rFonts w:ascii="Calibri" w:hAnsi="Calibri"/>
          <w:sz w:val="24"/>
        </w:rPr>
        <w:t>The following operations are commonly used for infrastructure management.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Method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Endpoint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Auth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Description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/api/v1/compute/PhysicalSummaries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API Key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List HX node inventory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/api/v1/hyperflex/Clusters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API Key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 HyperFlex cluster status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POST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/api/v1/firmware/Upgrades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API Key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Schedule firmware update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/api/v1/cond/Alarms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API Key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Retrieve active alarms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10</w:t>
      </w:r>
      <w:r>
        <w:fldChar w:fldCharType="end"/>
      </w:r>
      <w:r>
        <w:rPr>
          <w:rFonts w:ascii="Calibri" w:hAnsi="Calibri"/>
          <w:sz w:val="20"/>
        </w:rPr>
        <w:t>: API Endpoints</w:t>
      </w:r>
    </w:p>
    <w:p>
      <w:pPr>
        <w:pStyle w:val="Heading2"/>
        <w:spacing w:before="240" w:after="120"/>
        <w:ind w:left="0"/>
      </w:pPr>
      <w:r>
        <w:t>7.3 Messaging &amp; Event Patterns</w:t>
      </w:r>
    </w:p>
    <w:p>
      <w:r>
        <w:rPr>
          <w:rFonts w:ascii="Calibri" w:hAnsi="Calibri"/>
          <w:sz w:val="24"/>
        </w:rPr>
        <w:t>Event notification enables proactive monitoring and response.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Intersight Alerts:</w:t>
      </w:r>
      <w:r>
        <w:rPr>
          <w:rFonts w:ascii="Calibri" w:hAnsi="Calibri"/>
          <w:sz w:val="24"/>
        </w:rPr>
        <w:t xml:space="preserve"> Email notifications for health events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vCenter Events:</w:t>
      </w:r>
      <w:r>
        <w:rPr>
          <w:rFonts w:ascii="Calibri" w:hAnsi="Calibri"/>
          <w:sz w:val="24"/>
        </w:rPr>
        <w:t xml:space="preserve"> Event-driven automation triggers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SNMP Traps:</w:t>
      </w:r>
      <w:r>
        <w:rPr>
          <w:rFonts w:ascii="Calibri" w:hAnsi="Calibri"/>
          <w:sz w:val="24"/>
        </w:rPr>
        <w:t xml:space="preserve"> Network monitoring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Syslog Events:</w:t>
      </w:r>
      <w:r>
        <w:rPr>
          <w:rFonts w:ascii="Calibri" w:hAnsi="Calibri"/>
          <w:sz w:val="24"/>
        </w:rPr>
        <w:t xml:space="preserve"> Centralized log aggregation</w:t>
      </w:r>
    </w:p>
    <w:p>
      <w:pPr>
        <w:pStyle w:val="Heading1"/>
        <w:spacing w:before="160" w:after="120"/>
        <w:ind w:left="0"/>
      </w:pPr>
      <w:r>
        <w:t>8 Infrastructure &amp; Operations</w:t>
      </w:r>
    </w:p>
    <w:p>
      <w:r>
        <w:rPr>
          <w:rFonts w:ascii="Calibri" w:hAnsi="Calibri"/>
          <w:sz w:val="24"/>
        </w:rPr>
        <w:t>This section covers the infrastructure design, deployment architecture, and operational procedures.</w:t>
      </w:r>
    </w:p>
    <w:p>
      <w:pPr>
        <w:pStyle w:val="Heading2"/>
        <w:spacing w:before="240" w:after="120"/>
        <w:ind w:left="0"/>
      </w:pPr>
      <w:r>
        <w:t>8.1 Network Design</w:t>
      </w:r>
    </w:p>
    <w:p>
      <w:r>
        <w:rPr>
          <w:rFonts w:ascii="Calibri" w:hAnsi="Calibri"/>
          <w:sz w:val="24"/>
        </w:rPr>
        <w:t>The network architecture provides redundant connectivity and traffic segmentation.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Management VLAN (100):</w:t>
      </w:r>
      <w:r>
        <w:rPr>
          <w:rFonts w:ascii="Calibri" w:hAnsi="Calibri"/>
          <w:sz w:val="24"/>
        </w:rPr>
        <w:t xml:space="preserve"> 10.100.1.0/24 - Infrastructure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vMotion VLAN (101):</w:t>
      </w:r>
      <w:r>
        <w:rPr>
          <w:rFonts w:ascii="Calibri" w:hAnsi="Calibri"/>
          <w:sz w:val="24"/>
        </w:rPr>
        <w:t xml:space="preserve"> 10.100.2.0/24 - Live migration traffic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Storage VLAN (102):</w:t>
      </w:r>
      <w:r>
        <w:rPr>
          <w:rFonts w:ascii="Calibri" w:hAnsi="Calibri"/>
          <w:sz w:val="24"/>
        </w:rPr>
        <w:t xml:space="preserve"> 10.100.10.0/24 - HyperFlex data replication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VM Networks (200-250):</w:t>
      </w:r>
      <w:r>
        <w:rPr>
          <w:rFonts w:ascii="Calibri" w:hAnsi="Calibri"/>
          <w:sz w:val="24"/>
        </w:rPr>
        <w:t xml:space="preserve"> Guest VM network segments</w:t>
      </w:r>
    </w:p>
    <w:p>
      <w:pPr>
        <w:pStyle w:val="Heading2"/>
        <w:spacing w:before="240" w:after="120"/>
        <w:ind w:left="0"/>
      </w:pPr>
      <w:r>
        <w:t>8.2 Compute Sizing</w:t>
      </w:r>
    </w:p>
    <w:p>
      <w:r>
        <w:rPr>
          <w:rFonts w:ascii="Calibri" w:hAnsi="Calibri"/>
          <w:sz w:val="24"/>
        </w:rPr>
        <w:t>HyperFlex node specifications to support 180 VM workloads.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Per Node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Cluster Total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VM Allocation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Headroom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CPU Cores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40 cores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160 cores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~120 vCPU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25%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Memory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768 GB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3072 GB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~2400 GB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22%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NVMe Storage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 TB raw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24 TB raw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20 TB usable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Dedup gain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2x25GbE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8x25GbE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Shared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N+1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11</w:t>
      </w:r>
      <w:r>
        <w:fldChar w:fldCharType="end"/>
      </w:r>
      <w:r>
        <w:rPr>
          <w:rFonts w:ascii="Calibri" w:hAnsi="Calibri"/>
          <w:sz w:val="20"/>
        </w:rPr>
        <w:t>: Component</w:t>
      </w:r>
    </w:p>
    <w:p>
      <w:pPr>
        <w:pStyle w:val="Heading2"/>
        <w:spacing w:before="240" w:after="120"/>
        <w:ind w:left="0"/>
      </w:pPr>
      <w:r>
        <w:t>8.3 High Availability Design</w:t>
      </w:r>
    </w:p>
    <w:p>
      <w:r>
        <w:rPr>
          <w:rFonts w:ascii="Calibri" w:hAnsi="Calibri"/>
          <w:sz w:val="24"/>
        </w:rPr>
        <w:t>The solution eliminates single points of failure through redundancy.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FI Clustering:</w:t>
      </w:r>
      <w:r>
        <w:rPr>
          <w:rFonts w:ascii="Calibri" w:hAnsi="Calibri"/>
          <w:sz w:val="24"/>
        </w:rPr>
        <w:t xml:space="preserve"> Active-active Fabric Interconnect pair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Node Tolerance:</w:t>
      </w:r>
      <w:r>
        <w:rPr>
          <w:rFonts w:ascii="Calibri" w:hAnsi="Calibri"/>
          <w:sz w:val="24"/>
        </w:rPr>
        <w:t xml:space="preserve"> Cluster continues with N-1 node failure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Storage RF3:</w:t>
      </w:r>
      <w:r>
        <w:rPr>
          <w:rFonts w:ascii="Calibri" w:hAnsi="Calibri"/>
          <w:sz w:val="24"/>
        </w:rPr>
        <w:t xml:space="preserve"> Data survives 2 concurrent drive/node failures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VMware HA:</w:t>
      </w:r>
      <w:r>
        <w:rPr>
          <w:rFonts w:ascii="Calibri" w:hAnsi="Calibri"/>
          <w:sz w:val="24"/>
        </w:rPr>
        <w:t xml:space="preserve"> Automatic VM restart on host failure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VMware DRS:</w:t>
      </w:r>
      <w:r>
        <w:rPr>
          <w:rFonts w:ascii="Calibri" w:hAnsi="Calibri"/>
          <w:sz w:val="24"/>
        </w:rPr>
        <w:t xml:space="preserve"> Automatic load balancing across hosts</w:t>
      </w:r>
    </w:p>
    <w:p>
      <w:pPr>
        <w:pStyle w:val="Heading2"/>
        <w:spacing w:before="240" w:after="120"/>
        <w:ind w:left="0"/>
      </w:pPr>
      <w:r>
        <w:t>8.4 Disaster Recovery</w:t>
      </w:r>
    </w:p>
    <w:p>
      <w:r>
        <w:rPr>
          <w:rFonts w:ascii="Calibri" w:hAnsi="Calibri"/>
          <w:sz w:val="24"/>
        </w:rPr>
        <w:t>Disaster recovery capabilities ensure business continuity.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RPO:</w:t>
      </w:r>
      <w:r>
        <w:rPr>
          <w:rFonts w:ascii="Calibri" w:hAnsi="Calibri"/>
          <w:sz w:val="24"/>
        </w:rPr>
        <w:t xml:space="preserve"> 1 hour (Veeam backup frequency)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RTO:</w:t>
      </w:r>
      <w:r>
        <w:rPr>
          <w:rFonts w:ascii="Calibri" w:hAnsi="Calibri"/>
          <w:sz w:val="24"/>
        </w:rPr>
        <w:t xml:space="preserve"> 15 minutes (VM restore from backup)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Backup Copies:</w:t>
      </w:r>
      <w:r>
        <w:rPr>
          <w:rFonts w:ascii="Calibri" w:hAnsi="Calibri"/>
          <w:sz w:val="24"/>
        </w:rPr>
        <w:t xml:space="preserve"> Offsite replication per policy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DR Site:</w:t>
      </w:r>
      <w:r>
        <w:rPr>
          <w:rFonts w:ascii="Calibri" w:hAnsi="Calibri"/>
          <w:sz w:val="24"/>
        </w:rPr>
        <w:t xml:space="preserve"> Phase 2 consideration for stretch cluster</w:t>
      </w:r>
    </w:p>
    <w:p>
      <w:pPr>
        <w:pStyle w:val="Heading2"/>
        <w:spacing w:before="240" w:after="120"/>
        <w:ind w:left="0"/>
      </w:pPr>
      <w:r>
        <w:t>8.5 Monitoring &amp; Alerting</w:t>
      </w:r>
    </w:p>
    <w:p>
      <w:r>
        <w:rPr>
          <w:rFonts w:ascii="Calibri" w:hAnsi="Calibri"/>
          <w:sz w:val="24"/>
        </w:rPr>
        <w:t>Comprehensive monitoring provides visibility across infrastructure.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Infrastructure:</w:t>
      </w:r>
      <w:r>
        <w:rPr>
          <w:rFonts w:ascii="Calibri" w:hAnsi="Calibri"/>
          <w:sz w:val="24"/>
        </w:rPr>
        <w:t xml:space="preserve"> Intersight health monitoring for HX and FI components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Virtualization:</w:t>
      </w:r>
      <w:r>
        <w:rPr>
          <w:rFonts w:ascii="Calibri" w:hAnsi="Calibri"/>
          <w:sz w:val="24"/>
        </w:rPr>
        <w:t xml:space="preserve"> vCenter alarms for VM and host status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Storage:</w:t>
      </w:r>
      <w:r>
        <w:rPr>
          <w:rFonts w:ascii="Calibri" w:hAnsi="Calibri"/>
          <w:sz w:val="24"/>
        </w:rPr>
        <w:t xml:space="preserve"> HyperFlex IOPS, latency, and capacity dashboards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Backup:</w:t>
      </w:r>
      <w:r>
        <w:rPr>
          <w:rFonts w:ascii="Calibri" w:hAnsi="Calibri"/>
          <w:sz w:val="24"/>
        </w:rPr>
        <w:t xml:space="preserve"> Veeam job success/failure notifications</w:t>
      </w:r>
    </w:p>
    <w:p>
      <w:pPr>
        <w:pStyle w:val="Heading3"/>
        <w:spacing w:before="160" w:after="120"/>
        <w:ind w:left="0"/>
      </w:pPr>
      <w:r>
        <w:t>8.5.1 Alert Definitions</w:t>
      </w:r>
    </w:p>
    <w:p>
      <w:r>
        <w:rPr>
          <w:rFonts w:ascii="Calibri" w:hAnsi="Calibri"/>
          <w:sz w:val="24"/>
        </w:rPr>
        <w:t>The following alerts ensure proactive incident detection and response.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Alert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Condition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Severity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Response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Node Failure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HX node offline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Immediate investigation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Storage Capacity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80% utilized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Capacity planning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 Event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 restarted by HA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Root cause analysis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Backup Failure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Job fails 2+ times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Check job configuration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FI Health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Fabric degraded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Engage support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12</w:t>
      </w:r>
      <w:r>
        <w:fldChar w:fldCharType="end"/>
      </w:r>
      <w:r>
        <w:rPr>
          <w:rFonts w:ascii="Calibri" w:hAnsi="Calibri"/>
          <w:sz w:val="20"/>
        </w:rPr>
        <w:t>: Monitoring Alerts</w:t>
      </w:r>
    </w:p>
    <w:p>
      <w:pPr>
        <w:pStyle w:val="Heading2"/>
        <w:spacing w:before="240" w:after="120"/>
        <w:ind w:left="0"/>
      </w:pPr>
      <w:r>
        <w:t>8.6 Logging &amp; Observability</w:t>
      </w:r>
    </w:p>
    <w:p>
      <w:r>
        <w:rPr>
          <w:rFonts w:ascii="Calibri" w:hAnsi="Calibri"/>
          <w:sz w:val="24"/>
        </w:rPr>
        <w:t>Centralized logging and monitoring enable rapid troubleshooting.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Syslog forwarding from HyperFlex, FI, and ESXi hosts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vCenter event collection and retention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Intersight telemetry for trend analysis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Veeam session logs for backup operations</w:t>
      </w:r>
    </w:p>
    <w:p>
      <w:pPr>
        <w:pStyle w:val="Heading2"/>
        <w:spacing w:before="240" w:after="120"/>
        <w:ind w:left="0"/>
      </w:pPr>
      <w:r>
        <w:t>8.7 Cost Model</w:t>
      </w:r>
    </w:p>
    <w:p>
      <w:r>
        <w:rPr>
          <w:rFonts w:ascii="Calibri" w:hAnsi="Calibri"/>
          <w:sz w:val="24"/>
        </w:rPr>
        <w:t>Infrastructure costs based on 4-node HyperFlex deployment.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1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Ongoing (Annual)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Notes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HyperFlex Hardware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Included in SOW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SmartNet support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 nodes + FIs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VMware Licensing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Included in SOW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SnS renewal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Enterprise Plus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Intersight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SaaS subscription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Annual renewal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Essential tier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Veeam Licensing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Included in SOW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Annual renewal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 VM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Total SOW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$417,000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Varies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Year 1 complete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13</w:t>
      </w:r>
      <w:r>
        <w:fldChar w:fldCharType="end"/>
      </w:r>
      <w:r>
        <w:rPr>
          <w:rFonts w:ascii="Calibri" w:hAnsi="Calibri"/>
          <w:sz w:val="20"/>
        </w:rPr>
        <w:t>: Category And Year 1</w:t>
      </w:r>
    </w:p>
    <w:p>
      <w:pPr>
        <w:pStyle w:val="Heading1"/>
        <w:spacing w:before="160" w:after="120"/>
        <w:ind w:left="0"/>
      </w:pPr>
      <w:r>
        <w:t>9 Implementation Approach</w:t>
      </w:r>
    </w:p>
    <w:p>
      <w:r>
        <w:rPr>
          <w:rFonts w:ascii="Calibri" w:hAnsi="Calibri"/>
          <w:sz w:val="24"/>
        </w:rPr>
        <w:t>This section outlines the deployment strategy, tooling, and sequencing for the implementation.</w:t>
      </w:r>
    </w:p>
    <w:p>
      <w:pPr>
        <w:pStyle w:val="Heading2"/>
        <w:spacing w:before="240" w:after="120"/>
        <w:ind w:left="0"/>
      </w:pPr>
      <w:r>
        <w:t>9.1 Migration/Deployment Strategy</w:t>
      </w:r>
    </w:p>
    <w:p>
      <w:r>
        <w:rPr>
          <w:rFonts w:ascii="Calibri" w:hAnsi="Calibri"/>
          <w:sz w:val="24"/>
        </w:rPr>
        <w:t>The deployment strategy minimizes risk through phased rollout with validation gates.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Approach:</w:t>
      </w:r>
      <w:r>
        <w:rPr>
          <w:rFonts w:ascii="Calibri" w:hAnsi="Calibri"/>
          <w:sz w:val="24"/>
        </w:rPr>
        <w:t xml:space="preserve"> Phased VM migration after infrastructure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Pattern:</w:t>
      </w:r>
      <w:r>
        <w:rPr>
          <w:rFonts w:ascii="Calibri" w:hAnsi="Calibri"/>
          <w:sz w:val="24"/>
        </w:rPr>
        <w:t xml:space="preserve"> Wave-based migration (Pilot, Wave 1-3)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Validation:</w:t>
      </w:r>
      <w:r>
        <w:rPr>
          <w:rFonts w:ascii="Calibri" w:hAnsi="Calibri"/>
          <w:sz w:val="24"/>
        </w:rPr>
        <w:t xml:space="preserve"> Application testing at each wave completion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Rollback:</w:t>
      </w:r>
      <w:r>
        <w:rPr>
          <w:rFonts w:ascii="Calibri" w:hAnsi="Calibri"/>
          <w:sz w:val="24"/>
        </w:rPr>
        <w:t xml:space="preserve"> Ability to restore VMs from backup if needed</w:t>
      </w:r>
    </w:p>
    <w:p>
      <w:pPr>
        <w:pStyle w:val="Heading2"/>
        <w:spacing w:before="240" w:after="120"/>
        <w:ind w:left="0"/>
      </w:pPr>
      <w:r>
        <w:t>9.2 Sequencing &amp; Wave Planning</w:t>
      </w:r>
    </w:p>
    <w:p>
      <w:r>
        <w:rPr>
          <w:rFonts w:ascii="Calibri" w:hAnsi="Calibri"/>
          <w:sz w:val="24"/>
        </w:rPr>
        <w:t>The implementation follows a phased approach with clear exit criteria.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Phase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Activities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Duration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Exit Criteria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Discovery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Assessment, sizing, design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Design approved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Foundation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HX cluster, FI, Intersight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Cluster operational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Virtualization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vSphere, vCenter, HA/DRS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1.5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VMware validated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Pilot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20 VM migration, testing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 week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Pilot VMs validated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Wave 1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 business VMs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 week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Wave 1 complete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Wave 2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 critical VMs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 week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Wave 2 complete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Wave 3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Remaining ~60 VMs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 week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VMs migrated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Optimization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Tuning, backup, training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1.5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Training complete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Go-Live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Production validation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0.5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Go-live approved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14</w:t>
      </w:r>
      <w:r>
        <w:fldChar w:fldCharType="end"/>
      </w:r>
      <w:r>
        <w:rPr>
          <w:rFonts w:ascii="Calibri" w:hAnsi="Calibri"/>
          <w:sz w:val="20"/>
        </w:rPr>
        <w:t>: Implementation Phases</w:t>
      </w:r>
    </w:p>
    <w:p>
      <w:r>
        <w:rPr>
          <w:rFonts w:ascii="Calibri" w:hAnsi="Calibri"/>
          <w:b/>
          <w:sz w:val="24"/>
        </w:rPr>
        <w:t>Total Implementation:</w:t>
      </w:r>
      <w:r>
        <w:rPr>
          <w:rFonts w:ascii="Calibri" w:hAnsi="Calibri"/>
          <w:sz w:val="24"/>
        </w:rPr>
        <w:t xml:space="preserve"> ~12 weeks per SOW</w:t>
      </w:r>
    </w:p>
    <w:p>
      <w:pPr>
        <w:pStyle w:val="Heading2"/>
        <w:spacing w:before="240" w:after="120"/>
        <w:ind w:left="0"/>
      </w:pPr>
      <w:r>
        <w:t>9.3 Tooling &amp; Automation</w:t>
      </w:r>
    </w:p>
    <w:p>
      <w:r>
        <w:rPr>
          <w:rFonts w:ascii="Calibri" w:hAnsi="Calibri"/>
          <w:sz w:val="24"/>
        </w:rPr>
        <w:t>The following tools provide the automation foundation for infrastructure operations.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Tool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HX Deployment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HyperFlex Installer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Cluster deployment and expansion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Cloud Management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Cisco Intersight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Monitoring, firmware, automation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Virtualization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vSphere Client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 and host management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Backup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Veeam Console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Backup job management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Migration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vMotion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Live VM migration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15</w:t>
      </w:r>
      <w:r>
        <w:fldChar w:fldCharType="end"/>
      </w:r>
      <w:r>
        <w:rPr>
          <w:rFonts w:ascii="Calibri" w:hAnsi="Calibri"/>
          <w:sz w:val="20"/>
        </w:rPr>
        <w:t>: Tools and Technologies</w:t>
      </w:r>
    </w:p>
    <w:p>
      <w:pPr>
        <w:pStyle w:val="Heading2"/>
        <w:spacing w:before="240" w:after="120"/>
        <w:ind w:left="0"/>
      </w:pPr>
      <w:r>
        <w:t>9.4 Cutover Approach</w:t>
      </w:r>
    </w:p>
    <w:p>
      <w:r>
        <w:rPr>
          <w:rFonts w:ascii="Calibri" w:hAnsi="Calibri"/>
          <w:sz w:val="24"/>
        </w:rPr>
        <w:t>The cutover strategy enables gradual migration with rollback capability.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Type:</w:t>
      </w:r>
      <w:r>
        <w:rPr>
          <w:rFonts w:ascii="Calibri" w:hAnsi="Calibri"/>
          <w:sz w:val="24"/>
        </w:rPr>
        <w:t xml:space="preserve"> Rolling migration by application wave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Duration:</w:t>
      </w:r>
      <w:r>
        <w:rPr>
          <w:rFonts w:ascii="Calibri" w:hAnsi="Calibri"/>
          <w:sz w:val="24"/>
        </w:rPr>
        <w:t xml:space="preserve"> 1 week per wave with parallel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Validation:</w:t>
      </w:r>
      <w:r>
        <w:rPr>
          <w:rFonts w:ascii="Calibri" w:hAnsi="Calibri"/>
          <w:sz w:val="24"/>
        </w:rPr>
        <w:t xml:space="preserve"> Application owner testing after each migration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Decision Point:</w:t>
      </w:r>
      <w:r>
        <w:rPr>
          <w:rFonts w:ascii="Calibri" w:hAnsi="Calibri"/>
          <w:sz w:val="24"/>
        </w:rPr>
        <w:t xml:space="preserve"> Go/no-go before each wave</w:t>
      </w:r>
    </w:p>
    <w:p>
      <w:pPr>
        <w:pStyle w:val="Heading2"/>
        <w:spacing w:before="240" w:after="120"/>
        <w:ind w:left="0"/>
      </w:pPr>
      <w:r>
        <w:t>9.5 Rollback Strategy</w:t>
      </w:r>
    </w:p>
    <w:p>
      <w:r>
        <w:rPr>
          <w:rFonts w:ascii="Calibri" w:hAnsi="Calibri"/>
          <w:sz w:val="24"/>
        </w:rPr>
        <w:t>Rollback procedures are documented and tested for rapid recovery.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Pre-migration snapshots for quick rollback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Veeam restore capability for longer rollback windows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cutover can be reversed within 30 minutes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Maximum rollback window: 48 hours post-migration per wave</w:t>
      </w:r>
    </w:p>
    <w:p>
      <w:pPr>
        <w:pStyle w:val="Heading1"/>
        <w:spacing w:before="160" w:after="120"/>
        <w:ind w:left="0"/>
      </w:pPr>
      <w:r>
        <w:t>10 Appendices</w:t>
      </w:r>
    </w:p>
    <w:p>
      <w:pPr>
        <w:pStyle w:val="Heading2"/>
        <w:spacing w:before="240" w:after="120"/>
        <w:ind w:left="0"/>
      </w:pPr>
      <w:r>
        <w:t>10.1 Architecture Diagrams</w:t>
      </w:r>
    </w:p>
    <w:p>
      <w:r>
        <w:rPr>
          <w:rFonts w:ascii="Calibri" w:hAnsi="Calibri"/>
          <w:sz w:val="24"/>
        </w:rPr>
        <w:t>The following diagrams provide visual representation of the solution architecture.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Solution Architecture Diagram (included in Solution Architecture section)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Topology Diagram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HyperFlex Cluster Diagram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Backup Architecture Diagram</w:t>
      </w:r>
    </w:p>
    <w:p>
      <w:pPr>
        <w:pStyle w:val="Heading2"/>
        <w:spacing w:before="240" w:after="120"/>
        <w:ind w:left="0"/>
      </w:pPr>
      <w:r>
        <w:t>10.2 Naming Conventions</w:t>
      </w:r>
    </w:p>
    <w:p>
      <w:r>
        <w:rPr>
          <w:rFonts w:ascii="Calibri" w:hAnsi="Calibri"/>
          <w:sz w:val="24"/>
        </w:rPr>
        <w:t>All infrastructure resources follow standardized naming conventions.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Resource Type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Pattern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Example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HyperFlex Node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`{site}-hx-{role}-{number}`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`dc1-hx-node-01`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ESXi Host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`{site}-esxi-{cluster}-{number}`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`dc1-esxi-hx-01`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 Datastore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`{site}-hxds-{purpose}`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`dc1-hxds-production`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vCenter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`{site}-vcenter`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`dc1-vcenter`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VLAN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`{vlan-id}-{purpose}`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`100-management`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16</w:t>
      </w:r>
      <w:r>
        <w:fldChar w:fldCharType="end"/>
      </w:r>
      <w:r>
        <w:rPr>
          <w:rFonts w:ascii="Calibri" w:hAnsi="Calibri"/>
          <w:sz w:val="20"/>
        </w:rPr>
        <w:t>: Naming Conventions</w:t>
      </w:r>
    </w:p>
    <w:p>
      <w:pPr>
        <w:pStyle w:val="Heading2"/>
        <w:spacing w:before="240" w:after="120"/>
        <w:ind w:left="0"/>
      </w:pPr>
      <w:r>
        <w:t>10.3 Tagging Standards</w:t>
      </w:r>
    </w:p>
    <w:p>
      <w:r>
        <w:rPr>
          <w:rFonts w:ascii="Calibri" w:hAnsi="Calibri"/>
          <w:sz w:val="24"/>
        </w:rPr>
        <w:t>Resource tagging enables cost allocation, automation, and compliance reporting.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Required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Example Values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production, development, test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Application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erp, database, fileserver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Owner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infrastructure-team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CostCenter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IT-Infrastructure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Criticality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high, medium, low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17</w:t>
      </w:r>
      <w:r>
        <w:fldChar w:fldCharType="end"/>
      </w:r>
      <w:r>
        <w:rPr>
          <w:rFonts w:ascii="Calibri" w:hAnsi="Calibri"/>
          <w:sz w:val="20"/>
        </w:rPr>
        <w:t>: Tagging Standards</w:t>
      </w:r>
    </w:p>
    <w:p>
      <w:pPr>
        <w:pStyle w:val="Heading2"/>
        <w:spacing w:before="240" w:after="120"/>
        <w:ind w:left="0"/>
      </w:pPr>
      <w:r>
        <w:t>10.4 Risk Register</w:t>
      </w:r>
    </w:p>
    <w:p>
      <w:r>
        <w:rPr>
          <w:rFonts w:ascii="Calibri" w:hAnsi="Calibri"/>
          <w:sz w:val="24"/>
        </w:rPr>
        <w:t>The following risks have been identified with corresponding mitigation strategies.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Risk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Likelihood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Impact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Mitigation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Migration compatibility issues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Pilot testing, rollback plan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Performance below target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Pre-migration assessment, tuning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integration delays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Early network team engagement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Resource contention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Proper sizing, DRS configuration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Internet connectivity for Intersight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Alternative management via HX Connect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18</w:t>
      </w:r>
      <w:r>
        <w:fldChar w:fldCharType="end"/>
      </w:r>
      <w:r>
        <w:rPr>
          <w:rFonts w:ascii="Calibri" w:hAnsi="Calibri"/>
          <w:sz w:val="20"/>
        </w:rPr>
        <w:t>: Risk Register</w:t>
      </w:r>
    </w:p>
    <w:p>
      <w:pPr>
        <w:pStyle w:val="Heading2"/>
        <w:spacing w:before="240" w:after="120"/>
        <w:ind w:left="0"/>
      </w:pPr>
      <w:r>
        <w:t>10.5 Glossary</w:t>
      </w:r>
    </w:p>
    <w:p>
      <w:r>
        <w:rPr>
          <w:rFonts w:ascii="Calibri" w:hAnsi="Calibri"/>
          <w:sz w:val="24"/>
        </w:rPr>
        <w:t>The following terms and acronyms are used throughout this document.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Term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Definition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HCI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Hyper-Converged Infrastructure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HyperFlex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Cisco's HCI platform with distributed storage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RF3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Replication Factor 3 (3 copies of data)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FI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Fabric Interconnect (UCS network switch)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Intersight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Cisco cloud-based infrastructure management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vMotion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VMware live VM migration technology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DRS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Distributed Resource Scheduler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 Availability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IOPS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Input/Output Operations Per Second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19</w:t>
      </w:r>
      <w:r>
        <w:fldChar w:fldCharType="end"/>
      </w:r>
      <w:r>
        <w:rPr>
          <w:rFonts w:ascii="Calibri" w:hAnsi="Calibri"/>
          <w:sz w:val="20"/>
        </w:rPr>
        <w:t>: Glossary</w:t>
      </w:r>
    </w:p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16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4F370" w14:textId="77777777" w:rsidR="00701ED1" w:rsidRDefault="00701ED1">
      <w:pPr>
        <w:spacing w:after="0" w:line="240" w:lineRule="auto"/>
      </w:pPr>
      <w:r>
        <w:separator/>
      </w:r>
    </w:p>
  </w:endnote>
  <w:endnote w:type="continuationSeparator" w:id="0">
    <w:p w14:paraId="4190DF2E" w14:textId="77777777" w:rsidR="00701ED1" w:rsidRDefault="00701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4A686" w14:textId="77777777" w:rsidR="00701ED1" w:rsidRDefault="00701ED1">
      <w:pPr>
        <w:spacing w:after="0" w:line="240" w:lineRule="auto"/>
      </w:pPr>
      <w:r>
        <w:separator/>
      </w:r>
    </w:p>
  </w:footnote>
  <w:footnote w:type="continuationSeparator" w:id="0">
    <w:p w14:paraId="1573E100" w14:textId="77777777" w:rsidR="00701ED1" w:rsidRDefault="00701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30D4E99B" w:rsidR="00517E5A" w:rsidRDefault="00000000">
    <w:pPr>
      <w:pStyle w:val="Header"/>
    </w:pPr>
    <w:r>
      <w:rPr>
        <w:color w:val="808080"/>
        <w:sz w:val="24"/>
      </w:rPr>
      <w:t>Detailed Design Document</w:t>
      <w:tab/>
      <w:tab/>
      <w:t>Cisco HyperFlex Hybrid Cloud Infrastructure</w:t>
    </w:r>
    <w:r w:rsidR="005B0B47">
      <w:rPr>
        <w:color w:val="808080"/>
        <w:sz w:val="24"/>
      </w:rPr>
    </w:r>
    <w:r>
      <w:rPr>
        <w:color w:val="808080"/>
        <w:sz w:val="24"/>
      </w:rPr>
    </w:r>
    <w:r/>
    <w:r/>
    <w:r>
      <w:rPr>
        <w:color w:val="808080"/>
        <w:sz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DCB"/>
    <w:rsid w:val="0015074B"/>
    <w:rsid w:val="00175DC1"/>
    <w:rsid w:val="0029639D"/>
    <w:rsid w:val="002B4224"/>
    <w:rsid w:val="002D5501"/>
    <w:rsid w:val="00326F90"/>
    <w:rsid w:val="00517E5A"/>
    <w:rsid w:val="00541DC9"/>
    <w:rsid w:val="005A01BD"/>
    <w:rsid w:val="005A14E3"/>
    <w:rsid w:val="005B0B47"/>
    <w:rsid w:val="006C1B3B"/>
    <w:rsid w:val="00701ED1"/>
    <w:rsid w:val="00717007"/>
    <w:rsid w:val="007647BA"/>
    <w:rsid w:val="008E6583"/>
    <w:rsid w:val="0098338B"/>
    <w:rsid w:val="00A2441E"/>
    <w:rsid w:val="00A7109D"/>
    <w:rsid w:val="00AA1D8D"/>
    <w:rsid w:val="00B47730"/>
    <w:rsid w:val="00CB0664"/>
    <w:rsid w:val="00DF3F7F"/>
    <w:rsid w:val="00E45A90"/>
    <w:rsid w:val="00F01295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4.png"/><Relationship Id="rId16" Type="http://schemas.openxmlformats.org/officeDocument/2006/relationships/hyperlink" Target="https://eoframework.org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11</cp:revision>
  <dcterms:created xsi:type="dcterms:W3CDTF">2013-12-23T23:15:00Z</dcterms:created>
  <dcterms:modified xsi:type="dcterms:W3CDTF">2025-11-26T11:44:00Z</dcterms:modified>
  <cp:category/>
</cp:coreProperties>
</file>