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Detailed Design Document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Juniper Mist AI Network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document provides the comprehensive technical design for the Juniper Mist AI Network implementation. The solution delivers AI-powered wireless infrastructure with 50 WiFi 6E access points, cloud-managed switching, and intelligent network analytics to achieve 99.9% uptime and 90% reduction in troubleshooting time.</w:t>
      </w:r>
    </w:p>
    <w:p>
      <w:pPr>
        <w:pStyle w:val="Heading2"/>
        <w:spacing w:before="240" w:after="120"/>
        <w:ind w:left="0"/>
      </w:pPr>
      <w:r>
        <w:t>1.1 Purpose</w:t>
      </w:r>
    </w:p>
    <w:p>
      <w:r>
        <w:rPr>
          <w:rFonts w:ascii="Calibri" w:hAnsi="Calibri"/>
          <w:sz w:val="24"/>
        </w:rPr>
        <w:t>Define the technical architecture and design specifications for deployment of Juniper Mist AI wireless network, including 50 AP45 WiFi 6E access points, 4 EX4400 PoE switches, Marvis virtual assistant, location services with vBLE, and unified cloud management through Mist dashboard.</w:t>
      </w:r>
    </w:p>
    <w:p>
      <w:pPr>
        <w:pStyle w:val="Heading2"/>
        <w:spacing w:before="240" w:after="120"/>
        <w:ind w:left="0"/>
      </w:pPr>
      <w:r>
        <w:t>1.2 Scope</w:t>
      </w:r>
    </w:p>
    <w:p>
      <w:r>
        <w:rPr>
          <w:rFonts w:ascii="Calibri" w:hAnsi="Calibri"/>
          <w:b/>
          <w:sz w:val="24"/>
        </w:rPr>
        <w:t>In-scope: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 Juniper AP45 WiFi 6E access points (9.6 Gbps tri-band throughput)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 EX4400 PoE switches with Wired Assurance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Mist Cloud AI platform with predictive analytics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Marvis Virtual Network Assistant for conversational troubleshooting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Location services with virtual Bluetooth LE (vBLE)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RADIUS authentication with WPA3 encryption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SSID configuration for 3-5 wireless networks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integration for security event monitoring</w:t>
      </w:r>
    </w:p>
    <w:p>
      <w:r>
        <w:rPr>
          <w:rFonts w:ascii="Calibri" w:hAnsi="Calibri"/>
          <w:b/>
          <w:sz w:val="24"/>
        </w:rPr>
        <w:t>Out-of-scope: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procurement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Structured cabling installation for AP mounting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Legacy wireless controller decommissioning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mobile application development beyond standard wayfinding</w:t>
      </w:r>
    </w:p>
    <w:p>
      <w:pPr>
        <w:pStyle w:val="Heading2"/>
        <w:spacing w:before="240" w:after="120"/>
        <w:ind w:left="0"/>
      </w:pPr>
      <w:r>
        <w:t>1.3 Assumptions &amp; Constraints</w:t>
      </w:r>
    </w:p>
    <w:p>
      <w:r>
        <w:rPr>
          <w:rFonts w:ascii="Calibri" w:hAnsi="Calibri"/>
          <w:sz w:val="24"/>
        </w:rPr>
        <w:t>The following assumptions underpin the design and must be validated during implementation.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provides building floor plans in CAD or PDF format for RF planning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Structured cabling and PoE power available at AP mounting locations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(VLANs, DHCP, DNS) configured for wireless requirements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RADIUS or Active Directory accessible for 802.1X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Internet connectivity available for Mist Cloud management and AI services</w:t>
      </w:r>
    </w:p>
    <w:p>
      <w:pPr>
        <w:pStyle w:val="Heading2"/>
        <w:spacing w:before="240" w:after="120"/>
        <w:ind w:left="0"/>
      </w:pPr>
      <w:r>
        <w:t>1.4 References</w:t>
      </w:r>
    </w:p>
    <w:p>
      <w:r>
        <w:rPr>
          <w:rFonts w:ascii="Calibri" w:hAnsi="Calibri"/>
          <w:sz w:val="24"/>
        </w:rPr>
        <w:t>This document should be read in conjunction with the following related materials.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Statement of Work (SOW) - Project scope and investment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Briefing - Architecture overview and business case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Juniper Mist AI Technical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wireless policies and compliance requirements</w:t>
      </w:r>
    </w:p>
    <w:p>
      <w:pPr>
        <w:pStyle w:val="Heading1"/>
        <w:spacing w:before="160" w:after="120"/>
        <w:ind w:left="0"/>
      </w:pPr>
      <w:r>
        <w:t>2 Business Context</w:t>
      </w:r>
    </w:p>
    <w:p>
      <w:r>
        <w:rPr>
          <w:rFonts w:ascii="Calibri" w:hAnsi="Calibri"/>
          <w:sz w:val="24"/>
        </w:rPr>
        <w:t>This section establishes the business drivers, success criteria, and compliance requirements that shape the technical design decisions for the Mist AI Network implementation.</w:t>
      </w:r>
    </w:p>
    <w:p>
      <w:pPr>
        <w:pStyle w:val="Heading2"/>
        <w:spacing w:before="240" w:after="120"/>
        <w:ind w:left="0"/>
      </w:pPr>
      <w:r>
        <w:t>2.1 Business Drivers</w:t>
      </w:r>
    </w:p>
    <w:p>
      <w:r>
        <w:rPr>
          <w:rFonts w:ascii="Calibri" w:hAnsi="Calibri"/>
          <w:sz w:val="24"/>
        </w:rPr>
        <w:t>The solution addresses the following key business objectives identified during discovery.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Eliminate Manual Troubleshooting:</w:t>
      </w:r>
      <w:r>
        <w:rPr>
          <w:rFonts w:ascii="Calibri" w:hAnsi="Calibri"/>
          <w:sz w:val="24"/>
        </w:rPr>
        <w:t xml:space="preserve"> Replace hours of packet captures with AI-driven root cause analysis, achieving 90% reduction in troubleshooting time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Achieve 99.9% Uptime:</w:t>
      </w:r>
      <w:r>
        <w:rPr>
          <w:rFonts w:ascii="Calibri" w:hAnsi="Calibri"/>
          <w:sz w:val="24"/>
        </w:rPr>
        <w:t xml:space="preserve"> Deploy cloud-managed WiFi 6E with proactive anomaly detection before user impact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Location Services:</w:t>
      </w:r>
      <w:r>
        <w:rPr>
          <w:rFonts w:ascii="Calibri" w:hAnsi="Calibri"/>
          <w:sz w:val="24"/>
        </w:rPr>
        <w:t xml:space="preserve"> Implement vBLE for indoor wayfinding and asset tracking without physical beacon hardware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Helpdesk Tickets:</w:t>
      </w:r>
      <w:r>
        <w:rPr>
          <w:rFonts w:ascii="Calibri" w:hAnsi="Calibri"/>
          <w:sz w:val="24"/>
        </w:rPr>
        <w:t xml:space="preserve"> Achieve 60% reduction in wireless helpdesk tickets through Marvis AI self-service</w:t>
      </w:r>
    </w:p>
    <w:p>
      <w:pPr>
        <w:pStyle w:val="Heading2"/>
        <w:spacing w:before="240" w:after="120"/>
        <w:ind w:left="0"/>
      </w:pPr>
      <w:r>
        <w:t>2.2 Workload Criticality &amp; SLA Expectations</w:t>
      </w:r>
    </w:p>
    <w:p>
      <w:r>
        <w:rPr>
          <w:rFonts w:ascii="Calibri" w:hAnsi="Calibri"/>
          <w:sz w:val="24"/>
        </w:rPr>
        <w:t>The following service level targets define the operational requirements for the production environment.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Measurement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Priority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Wireless Uptime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Cloud SLE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Successful Connections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 SLE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analytics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 Coverage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-67 dBm minimum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Heat mapping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Location Accuracy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3-5 meters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vBLE positioning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Roaming Performance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150ms handoff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testing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Service Level Targets</w:t>
      </w:r>
    </w:p>
    <w:p>
      <w:pPr>
        <w:pStyle w:val="Heading2"/>
        <w:spacing w:before="240" w:after="120"/>
        <w:ind w:left="0"/>
      </w:pPr>
      <w:r>
        <w:t>2.3 Compliance &amp; Regulatory Factors</w:t>
      </w:r>
    </w:p>
    <w:p>
      <w:r>
        <w:rPr>
          <w:rFonts w:ascii="Calibri" w:hAnsi="Calibri"/>
          <w:sz w:val="24"/>
        </w:rPr>
        <w:t>The solution must adhere to the following regulatory and compliance requirements.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SOC 2 Type II compliance for security controls and audit logging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WPA3-Enterprise encryption for wireless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authentication for user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Comprehensive logging for security event correlation</w:t>
      </w:r>
    </w:p>
    <w:p>
      <w:pPr>
        <w:pStyle w:val="Heading2"/>
        <w:spacing w:before="240" w:after="120"/>
        <w:ind w:left="0"/>
      </w:pPr>
      <w:r>
        <w:t>2.4 Success Criteria</w:t>
      </w:r>
    </w:p>
    <w:p>
      <w:r>
        <w:rPr>
          <w:rFonts w:ascii="Calibri" w:hAnsi="Calibri"/>
          <w:sz w:val="24"/>
        </w:rPr>
        <w:t>Project success will be measured against the following criteria at go-live.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 AP45 access points operational with complete building coverage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99% successful connection SLE achieved as measured by Mist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Marvis AI operational with proactive anomaly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Location services enabled with indoor positioning within 3-5 meters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802.1X authentication functional with RADIUS integration</w:t>
      </w:r>
    </w:p>
    <w:p>
      <w:pPr>
        <w:pStyle w:val="Heading1"/>
        <w:spacing w:before="160" w:after="120"/>
        <w:ind w:left="0"/>
      </w:pPr>
      <w:r>
        <w:t>3 Current-State Assessment</w:t>
      </w:r>
    </w:p>
    <w:p>
      <w:r>
        <w:rPr>
          <w:rFonts w:ascii="Calibri" w:hAnsi="Calibri"/>
          <w:sz w:val="24"/>
        </w:rPr>
        <w:t>This section documents the existing wireless infrastructure that the Mist AI platform will replace.</w:t>
      </w:r>
    </w:p>
    <w:p>
      <w:pPr>
        <w:pStyle w:val="Heading2"/>
        <w:spacing w:before="240" w:after="120"/>
        <w:ind w:left="0"/>
      </w:pPr>
      <w:r>
        <w:t>3.1 Application Landscape</w:t>
      </w:r>
    </w:p>
    <w:p>
      <w:r>
        <w:rPr>
          <w:rFonts w:ascii="Calibri" w:hAnsi="Calibri"/>
          <w:sz w:val="24"/>
        </w:rPr>
        <w:t>The current wireless infrastructure consists of legacy controller-based WiFi requiring modernization.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Wireless Controller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Central management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on-premises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Points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WiFi coverage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Mixed vendor 802.11ac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replaced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 Portal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Visitor access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Standalone appliance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consolidated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 Management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Channel optimization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tuning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 be automated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3.2 Infrastructure Inventory</w:t>
      </w:r>
    </w:p>
    <w:p>
      <w:r>
        <w:rPr>
          <w:rFonts w:ascii="Calibri" w:hAnsi="Calibri"/>
          <w:sz w:val="24"/>
        </w:rPr>
        <w:t>The current infrastructure consists of the following components being replaced.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Quantity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Specifications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Legacy 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~40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802.11ac Wave 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End of support approaching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Controller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On-premises appliance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Single point of failure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 Portal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Standalone server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management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 Tools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Various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Manual site survey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 AI optimization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Infrastructure Inventory</w:t>
      </w:r>
    </w:p>
    <w:p>
      <w:pPr>
        <w:pStyle w:val="Heading2"/>
        <w:spacing w:before="240" w:after="120"/>
        <w:ind w:left="0"/>
      </w:pPr>
      <w:r>
        <w:t>3.3 Dependencies &amp; Integration Points</w:t>
      </w:r>
    </w:p>
    <w:p>
      <w:r>
        <w:rPr>
          <w:rFonts w:ascii="Calibri" w:hAnsi="Calibri"/>
          <w:sz w:val="24"/>
        </w:rPr>
        <w:t>The current environment has the following external dependencies.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for user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RADIUS server for 802.1X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DHCP servers for IP address allocation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servers for name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Splunk SIEM for security logging</w:t>
      </w:r>
    </w:p>
    <w:p>
      <w:pPr>
        <w:pStyle w:val="Heading2"/>
        <w:spacing w:before="240" w:after="120"/>
        <w:ind w:left="0"/>
      </w:pPr>
      <w:r>
        <w:t>3.4 Network Topology</w:t>
      </w:r>
    </w:p>
    <w:p>
      <w:r>
        <w:rPr>
          <w:rFonts w:ascii="Calibri" w:hAnsi="Calibri"/>
          <w:sz w:val="24"/>
        </w:rPr>
        <w:t>Current network uses hub-and-spoke wireless topology with: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Controller-based architecture with centralized data plane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Limited visibility into client experience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Manual RF channel and power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location services capability</w:t>
      </w:r>
    </w:p>
    <w:p>
      <w:pPr>
        <w:pStyle w:val="Heading2"/>
        <w:spacing w:before="240" w:after="120"/>
        <w:ind w:left="0"/>
      </w:pPr>
      <w:r>
        <w:t>3.5 Performance Baseline</w:t>
      </w:r>
    </w:p>
    <w:p>
      <w:r>
        <w:rPr>
          <w:rFonts w:ascii="Calibri" w:hAnsi="Calibri"/>
          <w:sz w:val="24"/>
        </w:rPr>
        <w:t>Current system performance metrics establish the baseline for improvement.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Wireless coverage: 85% of building area (gaps in conference rooms)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Connection success rate: ~92% (manual measurement)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RF optimization: Manual (quarterly at best)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time: 2-4 hours per incident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Helpdesk tickets: 50+ wireless tickets per month</w:t>
      </w:r>
    </w:p>
    <w:p>
      <w:pPr>
        <w:pStyle w:val="Heading1"/>
        <w:spacing w:before="160" w:after="120"/>
        <w:ind w:left="0"/>
      </w:pPr>
      <w:r>
        <w:t>4 Solution Architecture</w:t>
      </w:r>
    </w:p>
    <w:p>
      <w:r>
        <w:rPr>
          <w:rFonts w:ascii="Calibri" w:hAnsi="Calibri"/>
          <w:sz w:val="24"/>
        </w:rPr>
        <w:t>The target architecture deploys Juniper Mist AI wireless platform with cloud-managed intelligence, automated RF optimization, and comprehensive analytics.</w:t>
      </w:r>
    </w:p>
    <w:p>
      <w:pPr>
        <w:pStyle w:val="Heading2"/>
        <w:spacing w:before="240" w:after="120"/>
        <w:ind w:left="0"/>
      </w:pPr>
      <w:r>
        <w:t>4.1 Architecture Principles</w:t>
      </w:r>
    </w:p>
    <w:p>
      <w:r>
        <w:rPr>
          <w:rFonts w:ascii="Calibri" w:hAnsi="Calibri"/>
          <w:sz w:val="24"/>
        </w:rPr>
        <w:t>The following principles guide all architectural decisions.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AI-First Design:</w:t>
      </w:r>
      <w:r>
        <w:rPr>
          <w:rFonts w:ascii="Calibri" w:hAnsi="Calibri"/>
          <w:sz w:val="24"/>
        </w:rPr>
        <w:t xml:space="preserve"> Leverage machine learning for anomaly detection and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Cloud-Native Management:</w:t>
      </w:r>
      <w:r>
        <w:rPr>
          <w:rFonts w:ascii="Calibri" w:hAnsi="Calibri"/>
          <w:sz w:val="24"/>
        </w:rPr>
        <w:t xml:space="preserve"> Eliminate on-premises controllers for simplified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Zero-Touch Provisioning:</w:t>
      </w:r>
      <w:r>
        <w:rPr>
          <w:rFonts w:ascii="Calibri" w:hAnsi="Calibri"/>
          <w:sz w:val="24"/>
        </w:rPr>
        <w:t xml:space="preserve"> Automated AP configuration via Mist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Client Experience Focus:</w:t>
      </w:r>
      <w:r>
        <w:rPr>
          <w:rFonts w:ascii="Calibri" w:hAnsi="Calibri"/>
          <w:sz w:val="24"/>
        </w:rPr>
        <w:t xml:space="preserve"> SLE-based monitoring for proactive issue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Location Awareness:</w:t>
      </w:r>
      <w:r>
        <w:rPr>
          <w:rFonts w:ascii="Calibri" w:hAnsi="Calibri"/>
          <w:sz w:val="24"/>
        </w:rPr>
        <w:t xml:space="preserve"> Built-in vBLE for indoor positioning without hardware beacons</w:t>
      </w:r>
    </w:p>
    <w:p>
      <w:pPr>
        <w:pStyle w:val="Heading2"/>
        <w:spacing w:before="240" w:after="120"/>
        <w:ind w:left="0"/>
      </w:pPr>
      <w:r>
        <w:t>4.2 Architecture Patterns</w:t>
      </w:r>
    </w:p>
    <w:p>
      <w:r>
        <w:rPr>
          <w:rFonts w:ascii="Calibri" w:hAnsi="Calibri"/>
          <w:sz w:val="24"/>
        </w:rPr>
        <w:t>The solution implements the following architectural patterns.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Cloud-Managed Pattern:</w:t>
      </w:r>
      <w:r>
        <w:rPr>
          <w:rFonts w:ascii="Calibri" w:hAnsi="Calibri"/>
          <w:sz w:val="24"/>
        </w:rPr>
        <w:t xml:space="preserve"> All management and analytics via Mist Cloud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Distributed Data Plane:</w:t>
      </w:r>
      <w:r>
        <w:rPr>
          <w:rFonts w:ascii="Calibri" w:hAnsi="Calibri"/>
          <w:sz w:val="24"/>
        </w:rPr>
        <w:t xml:space="preserve"> Traffic forwarding at AP level (no controller hairpin)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AI Analytics Pattern:</w:t>
      </w:r>
      <w:r>
        <w:rPr>
          <w:rFonts w:ascii="Calibri" w:hAnsi="Calibri"/>
          <w:sz w:val="24"/>
        </w:rPr>
        <w:t xml:space="preserve"> Machine learning for RF optimization and anomaly detection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Microservices Integration:</w:t>
      </w:r>
      <w:r>
        <w:rPr>
          <w:rFonts w:ascii="Calibri" w:hAnsi="Calibri"/>
          <w:sz w:val="24"/>
        </w:rPr>
        <w:t xml:space="preserve"> RESTful APIs for external system integration</w:t>
      </w:r>
    </w:p>
    <w:p>
      <w:pPr>
        <w:pStyle w:val="Heading2"/>
        <w:spacing w:before="240" w:after="120"/>
        <w:ind w:left="0"/>
      </w:pPr>
      <w:r>
        <w:t>4.3 Component Design</w:t>
      </w:r>
    </w:p>
    <w:p>
      <w:r>
        <w:rPr>
          <w:rFonts w:ascii="Calibri" w:hAnsi="Calibri"/>
          <w:sz w:val="24"/>
        </w:rPr>
        <w:t>The solution comprises the following logical components.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Dependencies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Scaling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Points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WiFi 6E coverage, 9.6 Gbps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AP45 (50 units)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PoE switches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Per-area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PoE Switches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Power and connectivity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EX4400 (4 units)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Uplinks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Per-closet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Cloud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Management and AI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SaaS platform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Internet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Elastic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Marvis VNA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Conversational troubleshooting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assistant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Cloud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Included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Location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Indoor positioning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vBLE (built-in)</w:t>
            </w:r>
          </w:p>
        </w:tc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AP45 vBLE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Per-AP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Solution Components</w:t>
      </w:r>
    </w:p>
    <w:p>
      <w:pPr>
        <w:pStyle w:val="Heading2"/>
        <w:spacing w:before="240" w:after="120"/>
        <w:ind w:left="0"/>
      </w:pPr>
      <w:r>
        <w:t>4.4 Technology Stack</w:t>
      </w:r>
    </w:p>
    <w:p>
      <w:r>
        <w:rPr>
          <w:rFonts w:ascii="Calibri" w:hAnsi="Calibri"/>
          <w:sz w:val="24"/>
        </w:rPr>
        <w:t>The technology stack has been selected based on performance, AI capabilities, and alignment with organizational standards.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Points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Juniper AP45 WiFi 6E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9.6 Gbps tri-band, vBLE integrated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Switching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EX4400-48P-POE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PoE++, Wired Assurance enabled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Platform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Cloud AI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ML-driven analytics, zero controllers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Assistant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Marvis VNA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Natural language troubleshooting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Authentication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802.1X with RADIUS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Enterprise security, WPA3 encryption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Technology Stack</w:t>
      </w:r>
    </w:p>
    <w:p>
      <w:pPr>
        <w:pStyle w:val="Heading1"/>
        <w:spacing w:before="160" w:after="120"/>
        <w:ind w:left="0"/>
      </w:pPr>
      <w:r>
        <w:t>5 Security &amp; Compliance</w:t>
      </w:r>
    </w:p>
    <w:p>
      <w:r>
        <w:rPr>
          <w:rFonts w:ascii="Calibri" w:hAnsi="Calibri"/>
          <w:sz w:val="24"/>
        </w:rPr>
        <w:t>This section details the security controls, compliance mappings, and governance mechanisms.</w:t>
      </w:r>
    </w:p>
    <w:p>
      <w:pPr>
        <w:pStyle w:val="Heading2"/>
        <w:spacing w:before="240" w:after="120"/>
        <w:ind w:left="0"/>
      </w:pPr>
      <w:r>
        <w:t>5.1 Identity &amp; Access Management</w:t>
      </w:r>
    </w:p>
    <w:p>
      <w:r>
        <w:rPr>
          <w:rFonts w:ascii="Calibri" w:hAnsi="Calibri"/>
          <w:sz w:val="24"/>
        </w:rPr>
        <w:t>Access control follows enterprise standards with centralized authentication.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User Authentication:</w:t>
      </w:r>
      <w:r>
        <w:rPr>
          <w:rFonts w:ascii="Calibri" w:hAnsi="Calibri"/>
          <w:sz w:val="24"/>
        </w:rPr>
        <w:t xml:space="preserve"> 802.1X with RADIUS server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Admin Authentication:</w:t>
      </w:r>
      <w:r>
        <w:rPr>
          <w:rFonts w:ascii="Calibri" w:hAnsi="Calibri"/>
          <w:sz w:val="24"/>
        </w:rPr>
        <w:t xml:space="preserve"> SSO with role-based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Encryption:</w:t>
      </w:r>
      <w:r>
        <w:rPr>
          <w:rFonts w:ascii="Calibri" w:hAnsi="Calibri"/>
          <w:sz w:val="24"/>
        </w:rPr>
        <w:t xml:space="preserve"> WPA3-Enterprise with AES-256-GCM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Guest Access:</w:t>
      </w:r>
      <w:r>
        <w:rPr>
          <w:rFonts w:ascii="Calibri" w:hAnsi="Calibri"/>
          <w:sz w:val="24"/>
        </w:rPr>
        <w:t xml:space="preserve"> Captive portal with terms acceptance</w:t>
      </w:r>
    </w:p>
    <w:p>
      <w:pPr>
        <w:pStyle w:val="Heading3"/>
        <w:spacing w:before="160" w:after="120"/>
        <w:ind w:left="0"/>
      </w:pPr>
      <w:r>
        <w:t>5.1.1 Role Definitions</w:t>
      </w:r>
    </w:p>
    <w:p>
      <w:r>
        <w:rPr>
          <w:rFonts w:ascii="Calibri" w:hAnsi="Calibri"/>
          <w:sz w:val="24"/>
        </w:rPr>
        <w:t>The following roles define access levels within Mist Cloud.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Permissions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Super User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system access, all configuration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Organization-wide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Admin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Site configuration, AP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sites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Helpdesk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Read-only, basic troubleshooting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sites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Observer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Dashboard viewing only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Assigned sites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 Permissions</w:t>
      </w:r>
    </w:p>
    <w:p>
      <w:pPr>
        <w:pStyle w:val="Heading2"/>
        <w:spacing w:before="240" w:after="120"/>
        <w:ind w:left="0"/>
      </w:pPr>
      <w:r>
        <w:t>5.2 Network Security</w:t>
      </w:r>
    </w:p>
    <w:p>
      <w:r>
        <w:rPr>
          <w:rFonts w:ascii="Calibri" w:hAnsi="Calibri"/>
          <w:sz w:val="24"/>
        </w:rPr>
        <w:t>Network security implements multiple layers of wireless protection.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SSID Segmentation:</w:t>
      </w:r>
      <w:r>
        <w:rPr>
          <w:rFonts w:ascii="Calibri" w:hAnsi="Calibri"/>
          <w:sz w:val="24"/>
        </w:rPr>
        <w:t xml:space="preserve"> Separate networks for corporate, guest, IoT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VLAN Isolation:</w:t>
      </w:r>
      <w:r>
        <w:rPr>
          <w:rFonts w:ascii="Calibri" w:hAnsi="Calibri"/>
          <w:sz w:val="24"/>
        </w:rPr>
        <w:t xml:space="preserve"> Traffic separation between user groups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Rogue AP Detection:</w:t>
      </w:r>
      <w:r>
        <w:rPr>
          <w:rFonts w:ascii="Calibri" w:hAnsi="Calibri"/>
          <w:sz w:val="24"/>
        </w:rPr>
        <w:t xml:space="preserve"> Automatic identification of unauthorized APs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WPA3 Encryption:</w:t>
      </w:r>
      <w:r>
        <w:rPr>
          <w:rFonts w:ascii="Calibri" w:hAnsi="Calibri"/>
          <w:sz w:val="24"/>
        </w:rPr>
        <w:t xml:space="preserve"> Latest WiFi security standard</w:t>
      </w:r>
    </w:p>
    <w:p>
      <w:pPr>
        <w:pStyle w:val="Heading2"/>
        <w:spacing w:before="240" w:after="120"/>
        <w:ind w:left="0"/>
      </w:pPr>
      <w:r>
        <w:t>5.3 Data Protection</w:t>
      </w:r>
    </w:p>
    <w:p>
      <w:r>
        <w:rPr>
          <w:rFonts w:ascii="Calibri" w:hAnsi="Calibri"/>
          <w:sz w:val="24"/>
        </w:rPr>
        <w:t>Data protection controls ensure confidentiality for wireless traffic.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Encryption in Transit:</w:t>
      </w:r>
      <w:r>
        <w:rPr>
          <w:rFonts w:ascii="Calibri" w:hAnsi="Calibri"/>
          <w:sz w:val="24"/>
        </w:rPr>
        <w:t xml:space="preserve"> WPA3-Enterprise for client traffic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 Security:</w:t>
      </w:r>
      <w:r>
        <w:rPr>
          <w:rFonts w:ascii="Calibri" w:hAnsi="Calibri"/>
          <w:sz w:val="24"/>
        </w:rPr>
        <w:t xml:space="preserve"> TLS 1.3 for cloud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Residency:</w:t>
      </w:r>
      <w:r>
        <w:rPr>
          <w:rFonts w:ascii="Calibri" w:hAnsi="Calibri"/>
          <w:sz w:val="24"/>
        </w:rPr>
        <w:t xml:space="preserve"> Mist Cloud data stored in US data centers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Privacy Controls:</w:t>
      </w:r>
      <w:r>
        <w:rPr>
          <w:rFonts w:ascii="Calibri" w:hAnsi="Calibri"/>
          <w:sz w:val="24"/>
        </w:rPr>
        <w:t xml:space="preserve"> MAC randomization support for client privacy</w:t>
      </w:r>
    </w:p>
    <w:p>
      <w:pPr>
        <w:pStyle w:val="Heading2"/>
        <w:spacing w:before="240" w:after="120"/>
        <w:ind w:left="0"/>
      </w:pPr>
      <w:r>
        <w:t>5.4 Compliance Mappings</w:t>
      </w:r>
    </w:p>
    <w:p>
      <w:r>
        <w:rPr>
          <w:rFonts w:ascii="Calibri" w:hAnsi="Calibri"/>
          <w:sz w:val="24"/>
        </w:rPr>
        <w:t>The following table maps compliance requirements to implementation controls.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Framework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Requirement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Implementation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802.1X with role-based authorization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Audit logging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Comprehensive event logging to SIEM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SOC 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Encryption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WPA3-Enterprise with AES-256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PCI DSS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segmentation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VLAN isolation for payment systems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Compliance Requirements</w:t>
      </w:r>
    </w:p>
    <w:p>
      <w:pPr>
        <w:pStyle w:val="Heading2"/>
        <w:spacing w:before="240" w:after="120"/>
        <w:ind w:left="0"/>
      </w:pPr>
      <w:r>
        <w:t>5.5 Audit Logging &amp; SIEM Integration</w:t>
      </w:r>
    </w:p>
    <w:p>
      <w:r>
        <w:rPr>
          <w:rFonts w:ascii="Calibri" w:hAnsi="Calibri"/>
          <w:sz w:val="24"/>
        </w:rPr>
        <w:t>Comprehensive audit logging supports security monitoring and compliance.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authentication events logged with user identity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changes captured with administrator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events forwarded to Splunk SIEM via syslog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Mist Cloud provides 30-day event retention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SIEM retention per organizational policy</w:t>
      </w:r>
    </w:p>
    <w:p>
      <w:pPr>
        <w:pStyle w:val="Heading1"/>
        <w:spacing w:before="160" w:after="120"/>
        <w:ind w:left="0"/>
      </w:pPr>
      <w:r>
        <w:t>6 Data Architecture</w:t>
      </w:r>
    </w:p>
    <w:p>
      <w:r>
        <w:rPr>
          <w:rFonts w:ascii="Calibri" w:hAnsi="Calibri"/>
          <w:sz w:val="24"/>
        </w:rPr>
        <w:t>This section defines the data flow, analytics architecture, and RF data management.</w:t>
      </w:r>
    </w:p>
    <w:p>
      <w:pPr>
        <w:pStyle w:val="Heading2"/>
        <w:spacing w:before="240" w:after="120"/>
        <w:ind w:left="0"/>
      </w:pPr>
      <w:r>
        <w:t>6.1 Data Model</w:t>
      </w:r>
    </w:p>
    <w:p>
      <w:pPr>
        <w:pStyle w:val="Heading3"/>
        <w:spacing w:before="160" w:after="120"/>
        <w:ind w:left="0"/>
      </w:pPr>
      <w:r>
        <w:t>6.1.1 Conceptual Model</w:t>
      </w:r>
    </w:p>
    <w:p>
      <w:r>
        <w:rPr>
          <w:rFonts w:ascii="Calibri" w:hAnsi="Calibri"/>
          <w:sz w:val="24"/>
        </w:rPr>
        <w:t>The solution manages the following core data elements: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Client Analytics:</w:t>
      </w:r>
      <w:r>
        <w:rPr>
          <w:rFonts w:ascii="Calibri" w:hAnsi="Calibri"/>
          <w:sz w:val="24"/>
        </w:rPr>
        <w:t xml:space="preserve"> Connection statistics, roaming events,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RF Data:</w:t>
      </w:r>
      <w:r>
        <w:rPr>
          <w:rFonts w:ascii="Calibri" w:hAnsi="Calibri"/>
          <w:sz w:val="24"/>
        </w:rPr>
        <w:t xml:space="preserve"> Signal strength, interference, channel utilization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Location Data:</w:t>
      </w:r>
      <w:r>
        <w:rPr>
          <w:rFonts w:ascii="Calibri" w:hAnsi="Calibri"/>
          <w:sz w:val="24"/>
        </w:rPr>
        <w:t xml:space="preserve"> vBLE positioning, asset tracking, occupancy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Configuration Data:</w:t>
      </w:r>
      <w:r>
        <w:rPr>
          <w:rFonts w:ascii="Calibri" w:hAnsi="Calibri"/>
          <w:sz w:val="24"/>
        </w:rPr>
        <w:t xml:space="preserve"> SSID profiles, policies, AP settings</w:t>
      </w:r>
    </w:p>
    <w:p>
      <w:pPr>
        <w:pStyle w:val="Heading3"/>
        <w:spacing w:before="160" w:after="120"/>
        <w:ind w:left="0"/>
      </w:pPr>
      <w:r>
        <w:t>6.1.2 Logical Model</w:t>
      </w:r>
    </w:p>
    <w:p>
      <w:r>
        <w:rPr>
          <w:rFonts w:ascii="Calibri" w:hAnsi="Calibri"/>
          <w:sz w:val="24"/>
        </w:rPr>
        <w:t>The logical data model defines the primary entities.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Key Attributes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Relationships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Volume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Device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MAC, hostname, OS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Connects to SSID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2,000 devices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Point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Serial, location, RF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Serves clients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APs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SSID Profile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Name, security, VLAN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Applied to APs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3-5 SSIDs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Location Event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Timestamp, coordinates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References device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100K/day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Data Model Entities</w:t>
      </w:r>
    </w:p>
    <w:p>
      <w:pPr>
        <w:pStyle w:val="Heading2"/>
        <w:spacing w:before="240" w:after="120"/>
        <w:ind w:left="0"/>
      </w:pPr>
      <w:r>
        <w:t>6.2 Data Flow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Client Connection:</w:t>
      </w:r>
      <w:r>
        <w:rPr>
          <w:rFonts w:ascii="Calibri" w:hAnsi="Calibri"/>
          <w:sz w:val="24"/>
        </w:rPr>
        <w:t xml:space="preserve"> Device associates with nearest AP based on RF signal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802.1X validates credentials against RADIUS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Traffic Flow:</w:t>
      </w:r>
      <w:r>
        <w:rPr>
          <w:rFonts w:ascii="Calibri" w:hAnsi="Calibri"/>
          <w:sz w:val="24"/>
        </w:rPr>
        <w:t xml:space="preserve"> Data forwarded directly from AP (no controller tunnel)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Analytics Collection:</w:t>
      </w:r>
      <w:r>
        <w:rPr>
          <w:rFonts w:ascii="Calibri" w:hAnsi="Calibri"/>
          <w:sz w:val="24"/>
        </w:rPr>
        <w:t xml:space="preserve"> Mist Cloud ingests telemetry every 60 seconds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AI Processing:</w:t>
      </w:r>
      <w:r>
        <w:rPr>
          <w:rFonts w:ascii="Calibri" w:hAnsi="Calibri"/>
          <w:sz w:val="24"/>
        </w:rPr>
        <w:t xml:space="preserve"> Machine learning analyzes patterns for anomalies</w:t>
      </w:r>
    </w:p>
    <w:p>
      <w:pPr>
        <w:pStyle w:val="Heading2"/>
        <w:spacing w:before="240" w:after="120"/>
        <w:ind w:left="0"/>
      </w:pPr>
      <w:r>
        <w:t>6.3 Data Governance</w:t>
      </w:r>
    </w:p>
    <w:p>
      <w:r>
        <w:rPr>
          <w:rFonts w:ascii="Calibri" w:hAnsi="Calibri"/>
          <w:sz w:val="24"/>
        </w:rPr>
        <w:t>Data governance policies ensure proper handling of wireless analytics.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Classification:</w:t>
      </w:r>
      <w:r>
        <w:rPr>
          <w:rFonts w:ascii="Calibri" w:hAnsi="Calibri"/>
          <w:sz w:val="24"/>
        </w:rPr>
        <w:t xml:space="preserve"> Client MAC addresses treated as PII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Retention:</w:t>
      </w:r>
      <w:r>
        <w:rPr>
          <w:rFonts w:ascii="Calibri" w:hAnsi="Calibri"/>
          <w:sz w:val="24"/>
        </w:rPr>
        <w:t xml:space="preserve"> Mist Cloud retains 30 days; archive per policy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Privacy:</w:t>
      </w:r>
      <w:r>
        <w:rPr>
          <w:rFonts w:ascii="Calibri" w:hAnsi="Calibri"/>
          <w:sz w:val="24"/>
        </w:rPr>
        <w:t xml:space="preserve"> Support for MAC randomization and data anonymization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Access:</w:t>
      </w:r>
      <w:r>
        <w:rPr>
          <w:rFonts w:ascii="Calibri" w:hAnsi="Calibri"/>
          <w:sz w:val="24"/>
        </w:rPr>
        <w:t xml:space="preserve"> Role-based access to analytics dashboards</w:t>
      </w:r>
    </w:p>
    <w:p>
      <w:pPr>
        <w:pStyle w:val="Heading1"/>
        <w:spacing w:before="160" w:after="120"/>
        <w:ind w:left="0"/>
      </w:pPr>
      <w:r>
        <w:t>7 Integration Design</w:t>
      </w:r>
    </w:p>
    <w:p>
      <w:r>
        <w:rPr>
          <w:rFonts w:ascii="Calibri" w:hAnsi="Calibri"/>
          <w:sz w:val="24"/>
        </w:rPr>
        <w:t>This section documents the integration patterns and external system connections.</w:t>
      </w:r>
    </w:p>
    <w:p>
      <w:pPr>
        <w:pStyle w:val="Heading2"/>
        <w:spacing w:before="240" w:after="120"/>
        <w:ind w:left="0"/>
      </w:pPr>
      <w:r>
        <w:t>7.1 External System Integrations</w:t>
      </w:r>
    </w:p>
    <w:p>
      <w:r>
        <w:rPr>
          <w:rFonts w:ascii="Calibri" w:hAnsi="Calibri"/>
          <w:sz w:val="24"/>
        </w:rPr>
        <w:t>The solution integrates with the following external systems.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System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Error Handling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SLA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RADIUS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RADIUS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Native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Failover server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Active Directory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LDAP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Native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Cache credentials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Splunk SIEM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Real-time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Syslog/TLS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CEF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Buffer and retry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99.9%</w:t>
            </w:r>
          </w:p>
        </w:tc>
      </w:tr>
      <w:tr>
        <w:tc>
          <w:tcPr>
            <w:tcW w:type="dxa" w:w="16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ServiceNow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Webhook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JSON</w:t>
            </w:r>
          </w:p>
        </w:tc>
        <w:tc>
          <w:tcPr>
            <w:tcW w:type="dxa" w:w="2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Retry with backoff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99.5%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System Integrations</w:t>
      </w:r>
    </w:p>
    <w:p>
      <w:pPr>
        <w:pStyle w:val="Heading2"/>
        <w:spacing w:before="240" w:after="120"/>
        <w:ind w:left="0"/>
      </w:pPr>
      <w:r>
        <w:t>7.2 API Design</w:t>
      </w:r>
    </w:p>
    <w:p>
      <w:r>
        <w:rPr>
          <w:rFonts w:ascii="Calibri" w:hAnsi="Calibri"/>
          <w:sz w:val="24"/>
        </w:rPr>
        <w:t>Mist Cloud provides RESTful APIs for automation and integration.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Style:</w:t>
      </w:r>
      <w:r>
        <w:rPr>
          <w:rFonts w:ascii="Calibri" w:hAnsi="Calibri"/>
          <w:sz w:val="24"/>
        </w:rPr>
        <w:t xml:space="preserve"> RESTful with JSON payloads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Authentication:</w:t>
      </w:r>
      <w:r>
        <w:rPr>
          <w:rFonts w:ascii="Calibri" w:hAnsi="Calibri"/>
          <w:sz w:val="24"/>
        </w:rPr>
        <w:t xml:space="preserve"> API token with organization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Rate Limiting:</w:t>
      </w:r>
      <w:r>
        <w:rPr>
          <w:rFonts w:ascii="Calibri" w:hAnsi="Calibri"/>
          <w:sz w:val="24"/>
        </w:rPr>
        <w:t xml:space="preserve"> 5000 requests per hour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Documentation:</w:t>
      </w:r>
      <w:r>
        <w:rPr>
          <w:rFonts w:ascii="Calibri" w:hAnsi="Calibri"/>
          <w:sz w:val="24"/>
        </w:rPr>
        <w:t xml:space="preserve"> OpenAPI specification available</w:t>
      </w:r>
    </w:p>
    <w:p>
      <w:pPr>
        <w:pStyle w:val="Heading3"/>
        <w:spacing w:before="160" w:after="120"/>
        <w:ind w:left="0"/>
      </w:pPr>
      <w:r>
        <w:t>7.2.1 API Endpoints</w:t>
      </w:r>
    </w:p>
    <w:p>
      <w:r>
        <w:rPr>
          <w:rFonts w:ascii="Calibri" w:hAnsi="Calibri"/>
          <w:sz w:val="24"/>
        </w:rPr>
        <w:t>The following REST API endpoints provide programmatic access.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Method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Endpoint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Auth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/api/v1/sites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Token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List managed sites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/api/v1/sites/{id}/stats/clients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Token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statistics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POST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/api/v1/sites/{id}/wlans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Token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Create SSID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GET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/api/v1/orgs/{id}/inventory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Token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Device inventory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API Endpoints</w:t>
      </w:r>
    </w:p>
    <w:p>
      <w:pPr>
        <w:pStyle w:val="Heading2"/>
        <w:spacing w:before="240" w:after="120"/>
        <w:ind w:left="0"/>
      </w:pPr>
      <w:r>
        <w:t>7.3 Authentication &amp; SSO Flows</w:t>
      </w:r>
    </w:p>
    <w:p>
      <w:r>
        <w:rPr>
          <w:rFonts w:ascii="Calibri" w:hAnsi="Calibri"/>
          <w:sz w:val="24"/>
        </w:rPr>
        <w:t>Single sign-on and authentication flows for administration.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SSO integration with Okta, Azure AD, or Google Workspace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SAML 2.0 for administrator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API tokens for automation and scripting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MFA enforcement for privileged access</w:t>
      </w:r>
    </w:p>
    <w:p>
      <w:pPr>
        <w:pStyle w:val="Heading1"/>
        <w:spacing w:before="160" w:after="120"/>
        <w:ind w:left="0"/>
      </w:pPr>
      <w:r>
        <w:t>8 Infrastructure &amp; Operations</w:t>
      </w:r>
    </w:p>
    <w:p>
      <w:r>
        <w:rPr>
          <w:rFonts w:ascii="Calibri" w:hAnsi="Calibri"/>
          <w:sz w:val="24"/>
        </w:rPr>
        <w:t>This section covers the infrastructure design and operational procedures.</w:t>
      </w:r>
    </w:p>
    <w:p>
      <w:pPr>
        <w:pStyle w:val="Heading2"/>
        <w:spacing w:before="240" w:after="120"/>
        <w:ind w:left="0"/>
      </w:pPr>
      <w:r>
        <w:t>8.1 Network Design</w:t>
      </w:r>
    </w:p>
    <w:p>
      <w:r>
        <w:rPr>
          <w:rFonts w:ascii="Calibri" w:hAnsi="Calibri"/>
          <w:sz w:val="24"/>
        </w:rPr>
        <w:t>The network architecture provides WiFi 6E coverage across the entire building.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Access Layer:</w:t>
      </w:r>
      <w:r>
        <w:rPr>
          <w:rFonts w:ascii="Calibri" w:hAnsi="Calibri"/>
          <w:sz w:val="24"/>
        </w:rPr>
        <w:t xml:space="preserve"> 50 AP45 access points across all floors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Distribution:</w:t>
      </w:r>
      <w:r>
        <w:rPr>
          <w:rFonts w:ascii="Calibri" w:hAnsi="Calibri"/>
          <w:sz w:val="24"/>
        </w:rPr>
        <w:t xml:space="preserve"> 4 EX4400-48P switches in IDF closets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Management:</w:t>
      </w:r>
      <w:r>
        <w:rPr>
          <w:rFonts w:ascii="Calibri" w:hAnsi="Calibri"/>
          <w:sz w:val="24"/>
        </w:rPr>
        <w:t xml:space="preserve"> Mist Cloud via internet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Redundancy:</w:t>
      </w:r>
      <w:r>
        <w:rPr>
          <w:rFonts w:ascii="Calibri" w:hAnsi="Calibri"/>
          <w:sz w:val="24"/>
        </w:rPr>
        <w:t xml:space="preserve"> Dual uplinks from each IDF to core</w:t>
      </w:r>
    </w:p>
    <w:p>
      <w:pPr>
        <w:pStyle w:val="Heading2"/>
        <w:spacing w:before="240" w:after="120"/>
        <w:ind w:left="0"/>
      </w:pPr>
      <w:r>
        <w:t>8.2 Compute Sizing</w:t>
      </w:r>
    </w:p>
    <w:p>
      <w:r>
        <w:rPr>
          <w:rFonts w:ascii="Calibri" w:hAnsi="Calibri"/>
          <w:sz w:val="24"/>
        </w:rPr>
        <w:t>Hardware sizing based on coverage requirements and user density.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Component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Model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Capacity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Coverage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Count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Point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AP45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9.6 Gbps, 500 clients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5,000 sq ft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PoE Switch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EX4400-48P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48 ports, 1440W PoE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 APs each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Cloud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SaaS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Unlimited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org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11</w:t>
      </w:r>
      <w:r>
        <w:fldChar w:fldCharType="end"/>
      </w:r>
      <w:r>
        <w:rPr>
          <w:rFonts w:ascii="Calibri" w:hAnsi="Calibri"/>
          <w:sz w:val="20"/>
        </w:rPr>
        <w:t>: Component</w:t>
      </w:r>
    </w:p>
    <w:p>
      <w:pPr>
        <w:pStyle w:val="Heading2"/>
        <w:spacing w:before="240" w:after="120"/>
        <w:ind w:left="0"/>
      </w:pPr>
      <w:r>
        <w:t>8.3 High Availability Design</w:t>
      </w:r>
    </w:p>
    <w:p>
      <w:r>
        <w:rPr>
          <w:rFonts w:ascii="Calibri" w:hAnsi="Calibri"/>
          <w:sz w:val="24"/>
        </w:rPr>
        <w:t>The solution provides resilience through distributed architecture.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single point of failure (no central controller)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 operates independently if cloud connectivity lost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 power supplies on EX4400 switches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Geographic redundancy in Mist Cloud</w:t>
      </w:r>
    </w:p>
    <w:p>
      <w:pPr>
        <w:pStyle w:val="Heading2"/>
        <w:spacing w:before="240" w:after="120"/>
        <w:ind w:left="0"/>
      </w:pPr>
      <w:r>
        <w:t>8.4 Monitoring &amp; Alerting</w:t>
      </w:r>
    </w:p>
    <w:p>
      <w:r>
        <w:rPr>
          <w:rFonts w:ascii="Calibri" w:hAnsi="Calibri"/>
          <w:sz w:val="24"/>
        </w:rPr>
        <w:t>Comprehensive monitoring provides visibility across wireless infrastructure.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SLE Monitoring:</w:t>
      </w:r>
      <w:r>
        <w:rPr>
          <w:rFonts w:ascii="Calibri" w:hAnsi="Calibri"/>
          <w:sz w:val="24"/>
        </w:rPr>
        <w:t xml:space="preserve"> Successful connects, coverage, capacity, roaming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RF Analytics:</w:t>
      </w:r>
      <w:r>
        <w:rPr>
          <w:rFonts w:ascii="Calibri" w:hAnsi="Calibri"/>
          <w:sz w:val="24"/>
        </w:rPr>
        <w:t xml:space="preserve"> Channel utilization, interference, RSSI distribution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Client Experience:</w:t>
      </w:r>
      <w:r>
        <w:rPr>
          <w:rFonts w:ascii="Calibri" w:hAnsi="Calibri"/>
          <w:sz w:val="24"/>
        </w:rPr>
        <w:t xml:space="preserve"> Throughput, latency, application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Alerting:</w:t>
      </w:r>
      <w:r>
        <w:rPr>
          <w:rFonts w:ascii="Calibri" w:hAnsi="Calibri"/>
          <w:sz w:val="24"/>
        </w:rPr>
        <w:t xml:space="preserve"> Webhook, email, and Slack integration</w:t>
      </w:r>
    </w:p>
    <w:p>
      <w:pPr>
        <w:pStyle w:val="Heading3"/>
        <w:spacing w:before="160" w:after="120"/>
        <w:ind w:left="0"/>
      </w:pPr>
      <w:r>
        <w:t>8.4.1 Alert Definitions</w:t>
      </w:r>
    </w:p>
    <w:p>
      <w:r>
        <w:rPr>
          <w:rFonts w:ascii="Calibri" w:hAnsi="Calibri"/>
          <w:sz w:val="24"/>
        </w:rPr>
        <w:t>The following alerts are configured for proactive monitoring.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Condition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 Offline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 heartbeat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power/network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SLE Below Target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95% success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RF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 Interference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Channel busy &gt; 50%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Adjust RF policy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Rogue AP Detected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Unknown BSSID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review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12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8.5 Cost Model</w:t>
      </w:r>
    </w:p>
    <w:p>
      <w:r>
        <w:rPr>
          <w:rFonts w:ascii="Calibri" w:hAnsi="Calibri"/>
          <w:sz w:val="24"/>
        </w:rPr>
        <w:t>The infrastructure costs align with the project investment summary.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Investment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Annual Recurring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Notes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$116,600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50 AP45, 4 EX4400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 Licenses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$31,400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$31,400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subscriptions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$9,720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$9,720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24x7 JTAC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$81,000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13</w:t>
      </w:r>
      <w:r>
        <w:fldChar w:fldCharType="end"/>
      </w:r>
      <w:r>
        <w:rPr>
          <w:rFonts w:ascii="Calibri" w:hAnsi="Calibri"/>
          <w:sz w:val="20"/>
        </w:rPr>
        <w:t>: Category And Year 1 Investment</w:t>
      </w:r>
    </w:p>
    <w:p>
      <w:pPr>
        <w:pStyle w:val="Heading1"/>
        <w:spacing w:before="160" w:after="120"/>
        <w:ind w:left="0"/>
      </w:pPr>
      <w:r>
        <w:t>9 Implementation Approach</w:t>
      </w:r>
    </w:p>
    <w:p>
      <w:r>
        <w:rPr>
          <w:rFonts w:ascii="Calibri" w:hAnsi="Calibri"/>
          <w:sz w:val="24"/>
        </w:rPr>
        <w:t>This section outlines the deployment strategy and sequencing.</w:t>
      </w:r>
    </w:p>
    <w:p>
      <w:pPr>
        <w:pStyle w:val="Heading2"/>
        <w:spacing w:before="240" w:after="120"/>
        <w:ind w:left="0"/>
      </w:pPr>
      <w:r>
        <w:t>9.1 Migration/Deployment Strategy</w:t>
      </w:r>
    </w:p>
    <w:p>
      <w:r>
        <w:rPr>
          <w:rFonts w:ascii="Calibri" w:hAnsi="Calibri"/>
          <w:sz w:val="24"/>
        </w:rPr>
        <w:t>The deployment strategy phases AP installation with legacy cutover.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Approach:</w:t>
      </w:r>
      <w:r>
        <w:rPr>
          <w:rFonts w:ascii="Calibri" w:hAnsi="Calibri"/>
          <w:sz w:val="24"/>
        </w:rPr>
        <w:t xml:space="preserve"> Parallel deployment with phased legacy AP removal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Pattern:</w:t>
      </w:r>
      <w:r>
        <w:rPr>
          <w:rFonts w:ascii="Calibri" w:hAnsi="Calibri"/>
          <w:sz w:val="24"/>
        </w:rPr>
        <w:t xml:space="preserve"> Floor-by-floor rollout with RF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SLE monitoring before each floor cutover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Legacy APs remain operational until validation complete</w:t>
      </w:r>
    </w:p>
    <w:p>
      <w:pPr>
        <w:pStyle w:val="Heading2"/>
        <w:spacing w:before="240" w:after="120"/>
        <w:ind w:left="0"/>
      </w:pPr>
      <w:r>
        <w:t>9.2 Sequencing &amp; Wave Planning</w:t>
      </w:r>
    </w:p>
    <w:p>
      <w:r>
        <w:rPr>
          <w:rFonts w:ascii="Calibri" w:hAnsi="Calibri"/>
          <w:sz w:val="24"/>
        </w:rPr>
        <w:t>The implementation follows an 8-week phased approach.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Discovery &amp; Planning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1-2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 design approved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 Deployment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3-5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APs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Services Enablement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Marvis AI active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Phase 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Handover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Weeks 7-8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99% SLE validated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14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pPr>
        <w:pStyle w:val="Heading2"/>
        <w:spacing w:before="240" w:after="120"/>
        <w:ind w:left="0"/>
      </w:pPr>
      <w:r>
        <w:t>9.3 Tooling &amp; Automation</w:t>
      </w:r>
    </w:p>
    <w:p>
      <w:r>
        <w:rPr>
          <w:rFonts w:ascii="Calibri" w:hAnsi="Calibri"/>
          <w:sz w:val="24"/>
        </w:rPr>
        <w:t>The following tools provide the automation foundation.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Tool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Cloud Management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Dashboard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Configuration and monitoring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 Planning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AI Planner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Predictive coverage modeling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Troubleshooting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Marvis VNA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Conversational diagnostics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Automation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REST API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Scripted configuration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15</w:t>
      </w:r>
      <w:r>
        <w:fldChar w:fldCharType="end"/>
      </w:r>
      <w:r>
        <w:rPr>
          <w:rFonts w:ascii="Calibri" w:hAnsi="Calibri"/>
          <w:sz w:val="20"/>
        </w:rPr>
        <w:t>: Tools and Technologies</w:t>
      </w:r>
    </w:p>
    <w:p>
      <w:pPr>
        <w:pStyle w:val="Heading2"/>
        <w:spacing w:before="240" w:after="120"/>
        <w:ind w:left="0"/>
      </w:pPr>
      <w:r>
        <w:t>9.4 Cutover Approach</w:t>
      </w:r>
    </w:p>
    <w:p>
      <w:r>
        <w:rPr>
          <w:rFonts w:ascii="Calibri" w:hAnsi="Calibri"/>
          <w:sz w:val="24"/>
        </w:rPr>
        <w:t>The cutover strategy minimizes user impact through phased migration.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Type:</w:t>
      </w:r>
      <w:r>
        <w:rPr>
          <w:rFonts w:ascii="Calibri" w:hAnsi="Calibri"/>
          <w:sz w:val="24"/>
        </w:rPr>
        <w:t xml:space="preserve"> Phased floor-by-floor cutover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Duration:</w:t>
      </w:r>
      <w:r>
        <w:rPr>
          <w:rFonts w:ascii="Calibri" w:hAnsi="Calibri"/>
          <w:sz w:val="24"/>
        </w:rPr>
        <w:t xml:space="preserve"> 2-3 days per floor during Phase 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Validation:</w:t>
      </w:r>
      <w:r>
        <w:rPr>
          <w:rFonts w:ascii="Calibri" w:hAnsi="Calibri"/>
          <w:sz w:val="24"/>
        </w:rPr>
        <w:t xml:space="preserve"> SLE confirmation before legacy AP removal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Rollback:</w:t>
      </w:r>
      <w:r>
        <w:rPr>
          <w:rFonts w:ascii="Calibri" w:hAnsi="Calibri"/>
          <w:sz w:val="24"/>
        </w:rPr>
        <w:t xml:space="preserve"> Re-enable legacy AP if issues detected</w:t>
      </w:r>
    </w:p>
    <w:p>
      <w:pPr>
        <w:pStyle w:val="Heading1"/>
        <w:spacing w:before="160" w:after="120"/>
        <w:ind w:left="0"/>
      </w:pPr>
      <w:r>
        <w:t>10 Appendices</w:t>
      </w:r>
    </w:p>
    <w:p>
      <w:pPr>
        <w:pStyle w:val="Heading2"/>
        <w:spacing w:before="240" w:after="120"/>
        <w:ind w:left="0"/>
      </w:pPr>
      <w:r>
        <w:t>10.1 Naming Conventions</w:t>
      </w:r>
    </w:p>
    <w:p>
      <w:r>
        <w:rPr>
          <w:rFonts w:ascii="Calibri" w:hAnsi="Calibri"/>
          <w:sz w:val="24"/>
        </w:rPr>
        <w:t>All Mist resources follow standardized naming conventions.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 Type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Pattern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Example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Site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`{building}-{location}`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`hq-newyork`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Point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`{floor}-ap-{sequence}`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`f1-ap-001`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SSID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`{company}-{purpose}`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`acme-corp`, `acme-guest`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 Template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`{density}-{band}`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`high-density-6ghz`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16</w:t>
      </w:r>
      <w:r>
        <w:fldChar w:fldCharType="end"/>
      </w:r>
      <w:r>
        <w:rPr>
          <w:rFonts w:ascii="Calibri" w:hAnsi="Calibri"/>
          <w:sz w:val="20"/>
        </w:rPr>
        <w:t>: Naming Conventions</w:t>
      </w:r>
    </w:p>
    <w:p>
      <w:pPr>
        <w:pStyle w:val="Heading2"/>
        <w:spacing w:before="240" w:after="120"/>
        <w:ind w:left="0"/>
      </w:pPr>
      <w:r>
        <w:t>10.2 Risk Register</w:t>
      </w:r>
    </w:p>
    <w:p>
      <w:r>
        <w:rPr>
          <w:rFonts w:ascii="Calibri" w:hAnsi="Calibri"/>
          <w:sz w:val="24"/>
        </w:rPr>
        <w:t>The following risks have been identified with mitigation strategies.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Risk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Likelihood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Impact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RF coverage gaps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High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Predictive site survey, post-deploy validation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 delivery delays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Order immediately upon SOW execution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RADIUS integration issues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Medium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Early authentication testing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adoption challenges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Low</w:t>
            </w:r>
          </w:p>
        </w:tc>
        <w:tc>
          <w:tcPr>
            <w:tcW w:type="dxa" w:w="42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Comprehensive training program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17</w:t>
      </w:r>
      <w:r>
        <w:fldChar w:fldCharType="end"/>
      </w:r>
      <w:r>
        <w:rPr>
          <w:rFonts w:ascii="Calibri" w:hAnsi="Calibri"/>
          <w:sz w:val="20"/>
        </w:rPr>
        <w:t>: Risk Register</w:t>
      </w:r>
    </w:p>
    <w:p>
      <w:pPr>
        <w:pStyle w:val="Heading2"/>
        <w:spacing w:before="240" w:after="120"/>
        <w:ind w:left="0"/>
      </w:pPr>
      <w:r>
        <w:t>10.3 Glossary</w:t>
      </w:r>
    </w:p>
    <w:p>
      <w:r>
        <w:rPr>
          <w:rFonts w:ascii="Calibri" w:hAnsi="Calibri"/>
          <w:sz w:val="24"/>
        </w:rPr>
        <w:t>The following terms are used throughout this document.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Term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Definition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AP45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Juniper WiFi 6E access point with 9.6 Gbps throughput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EX4400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Juniper PoE switch with Wired Assurance support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Marvis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AI virtual network assistant for troubleshooting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Service Level Expectation - Mist success metrics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vBLE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Virtual Bluetooth LE for location without beacons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WiFi 6E</w:t>
            </w:r>
          </w:p>
        </w:tc>
        <w:tc>
          <w:tcPr>
            <w:tcW w:type="dxa" w:w="7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802.11ax with 6 GHz band support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18</w:t>
      </w:r>
      <w:r>
        <w:fldChar w:fldCharType="end"/>
      </w:r>
      <w:r>
        <w:rPr>
          <w:rFonts w:ascii="Calibri" w:hAnsi="Calibri"/>
          <w:sz w:val="20"/>
        </w:rPr>
        <w:t>: Glossary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Detailed Design Document</w:t>
      <w:tab/>
      <w:tab/>
      <w:t>Juniper Mist AI Network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