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1774A57B" w:rsidR="00517E5A" w:rsidRDefault="002B4224">
      <w:pPr>
        <w:pStyle w:val="Title"/>
        <w:jc w:val="center"/>
      </w:pPr>
      <w:r>
        <w:t>Detailed Design Document</w:t>
      </w:r>
      <w:r w:rsidR="005B0B47"/>
      <w:r/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Cisco DNA Center Network Analytics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27, 2025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1.0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document provides the comprehensive technical design for the Cisco DNA Center Network Analytics solution. It covers the target-state architecture leveraging DNA Center for centralized network management, AI Network Analytics for predictive insights and anomaly detection, and policy-based automation for network operations. The solution transforms reactive network troubleshooting into proactive AI-powered management.</w:t>
      </w:r>
    </w:p>
    <w:p>
      <w:pPr>
        <w:pStyle w:val="Heading2"/>
        <w:spacing w:before="240" w:after="120"/>
        <w:ind w:left="0"/>
      </w:pPr>
      <w:r>
        <w:t>1.1 Purpose</w:t>
      </w:r>
    </w:p>
    <w:p>
      <w:r>
        <w:rPr>
          <w:rFonts w:ascii="Calibri" w:hAnsi="Calibri"/>
          <w:sz w:val="24"/>
        </w:rPr>
        <w:t>Define the technical architecture and design specifications that will guide the implementation team through deployment, configuration, and validation of the AI-powered network analytics platform using Cisco DNA Center.</w:t>
      </w:r>
    </w:p>
    <w:p>
      <w:pPr>
        <w:pStyle w:val="Heading2"/>
        <w:spacing w:before="240" w:after="120"/>
        <w:ind w:left="0"/>
      </w:pPr>
      <w:r>
        <w:t>1.2 Scope</w:t>
      </w:r>
    </w:p>
    <w:p>
      <w:r>
        <w:rPr>
          <w:rFonts w:ascii="Calibri" w:hAnsi="Calibri"/>
          <w:b/>
          <w:sz w:val="24"/>
        </w:rPr>
        <w:t>In-scope: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DNA Center HA deployment and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Device onboarding for 200 network devices (Catalyst 9000, ISR 4000, Catalyst 9800, Nexus 9000)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AI Network Analytics with predictive insights and anomaly detection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Policy-based automation (VLAN provisioning, ACL deployment, compliance)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experience monitoring (O365, Webex, SAP)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Active Directory integration for authentication and RBAC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ServiceNow ITSM integration for automated incident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NetBox IPAM integration for inventory synchronization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32 hours team training and operational handoff</w:t>
      </w:r>
    </w:p>
    <w:p>
      <w:r>
        <w:rPr>
          <w:rFonts w:ascii="Calibri" w:hAnsi="Calibri"/>
          <w:b/>
          <w:sz w:val="24"/>
        </w:rPr>
        <w:t>Out-of-scope: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SD-Access fabric deployment (optional scope, Phase 2 consideration)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SD-WAN integration (separate initiative)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Multi-site DNA Center deployment (single data center per SOW)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AI model development (DNA Center built-in AI sufficient)</w:t>
      </w:r>
    </w:p>
    <w:p>
      <w:pPr>
        <w:pStyle w:val="Heading2"/>
        <w:spacing w:before="240" w:after="120"/>
        <w:ind w:left="0"/>
      </w:pPr>
      <w:r>
        <w:t>1.3 Assumptions &amp; Constraints</w:t>
      </w:r>
    </w:p>
    <w:p>
      <w:r>
        <w:rPr>
          <w:rFonts w:ascii="Calibri" w:hAnsi="Calibri"/>
          <w:sz w:val="24"/>
        </w:rPr>
        <w:t>The following assumptions underpin the design and must be validated during implementation.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Cisco DNA Center DN2-HW-APL appliances available for HA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 200 devices running minimum IOS-XE 16.12 or compatible versions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connectivity between DNA Center and all managed devices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Active Directory infrastructure available with required service accounts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ServiceNow instance accessible with API integration permissions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NetBox instance deployed and accessible for IPAM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Change management process available for device configuration changes</w:t>
      </w:r>
    </w:p>
    <w:p>
      <w:pPr>
        <w:pStyle w:val="Heading2"/>
        <w:spacing w:before="240" w:after="120"/>
        <w:ind w:left="0"/>
      </w:pPr>
      <w:r>
        <w:t>1.4 References</w:t>
      </w:r>
    </w:p>
    <w:p>
      <w:r>
        <w:rPr>
          <w:rFonts w:ascii="Calibri" w:hAnsi="Calibri"/>
          <w:sz w:val="24"/>
        </w:rPr>
        <w:t>This document should be read in conjunction with the following related materials.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Statement of Work (SOW) - Network Analytics Implementation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Discovery Questionnaire responses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Cisco DNA Center 2.3.x Administration Guide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Cisco AI Network Analytics Configuration Guide</w:t>
      </w:r>
    </w:p>
    <w:p>
      <w:pPr>
        <w:pStyle w:val="Heading1"/>
        <w:spacing w:before="160" w:after="120"/>
        <w:ind w:left="0"/>
      </w:pPr>
      <w:r>
        <w:t>2 Business Context</w:t>
      </w:r>
    </w:p>
    <w:p>
      <w:r>
        <w:rPr>
          <w:rFonts w:ascii="Calibri" w:hAnsi="Calibri"/>
          <w:sz w:val="24"/>
        </w:rPr>
        <w:t>This section establishes the business drivers, success criteria, and compliance requirements that shape the technical design decisions.</w:t>
      </w:r>
    </w:p>
    <w:p>
      <w:pPr>
        <w:pStyle w:val="Heading2"/>
        <w:spacing w:before="240" w:after="120"/>
        <w:ind w:left="0"/>
      </w:pPr>
      <w:r>
        <w:t>2.1 Business Drivers</w:t>
      </w:r>
    </w:p>
    <w:p>
      <w:r>
        <w:rPr>
          <w:rFonts w:ascii="Calibri" w:hAnsi="Calibri"/>
          <w:sz w:val="24"/>
        </w:rPr>
        <w:t>The solution addresses the following key business objectives identified during discovery.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Operational Efficiency:</w:t>
      </w:r>
      <w:r>
        <w:rPr>
          <w:rFonts w:ascii="Calibri" w:hAnsi="Calibri"/>
          <w:sz w:val="24"/>
        </w:rPr>
        <w:t xml:space="preserve"> Reduce network management overhead by 60% through AI-powered automation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MTTR Reduction:</w:t>
      </w:r>
      <w:r>
        <w:rPr>
          <w:rFonts w:ascii="Calibri" w:hAnsi="Calibri"/>
          <w:sz w:val="24"/>
        </w:rPr>
        <w:t xml:space="preserve"> Achieve 75% reduction in mean time to resolution through AI-assisted troubleshooting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Proactive Operations:</w:t>
      </w:r>
      <w:r>
        <w:rPr>
          <w:rFonts w:ascii="Calibri" w:hAnsi="Calibri"/>
          <w:sz w:val="24"/>
        </w:rPr>
        <w:t xml:space="preserve"> Enable 14-day predictive failure detection to prevent unplanned outages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Network Uptime:</w:t>
      </w:r>
      <w:r>
        <w:rPr>
          <w:rFonts w:ascii="Calibri" w:hAnsi="Calibri"/>
          <w:sz w:val="24"/>
        </w:rPr>
        <w:t xml:space="preserve"> Maintain 99.9% network availability through proactive maintenance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Configuration Consistency:</w:t>
      </w:r>
      <w:r>
        <w:rPr>
          <w:rFonts w:ascii="Calibri" w:hAnsi="Calibri"/>
          <w:sz w:val="24"/>
        </w:rPr>
        <w:t xml:space="preserve"> Reduce configuration errors by 85% through policy automation</w:t>
      </w:r>
    </w:p>
    <w:p>
      <w:pPr>
        <w:pStyle w:val="Heading2"/>
        <w:spacing w:before="240" w:after="120"/>
        <w:ind w:left="0"/>
      </w:pPr>
      <w:r>
        <w:t>2.2 Workload Criticality &amp; SLA Expectations</w:t>
      </w:r>
    </w:p>
    <w:p>
      <w:r>
        <w:rPr>
          <w:rFonts w:ascii="Calibri" w:hAnsi="Calibri"/>
          <w:sz w:val="24"/>
        </w:rPr>
        <w:t>The following service level targets define the operational requirements for the production environment and guide infrastructure sizing decisions.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Metric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Target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Measurement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Priority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Uptime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DNA Center availability monitoring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MTTR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75% reduction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Incident resolution time tracking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Predictive Accuracy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&gt;85%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AI prediction vs actual failures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Device Provisioning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&lt;1 hour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PnP deployment time measurement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Config Error Reduction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85%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Pre/post automation comparison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False Positive Rate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&lt;5%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Anomaly alert accuracy tracking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Service Level Targets</w:t>
      </w:r>
    </w:p>
    <w:p>
      <w:pPr>
        <w:pStyle w:val="Heading2"/>
        <w:spacing w:before="240" w:after="120"/>
        <w:ind w:left="0"/>
      </w:pPr>
      <w:r>
        <w:t>2.3 Compliance &amp; Regulatory Factors</w:t>
      </w:r>
    </w:p>
    <w:p>
      <w:r>
        <w:rPr>
          <w:rFonts w:ascii="Calibri" w:hAnsi="Calibri"/>
          <w:sz w:val="24"/>
        </w:rPr>
        <w:t>The solution must adhere to the following regulatory and compliance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 administrative access via encrypted HTTPS (TLS 1.2+)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Role-based access control via Active Directory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logging for all configuration changes and administrative actions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Device credentials encrypted at rest within DNA Center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365-day audit log retention for compliance requirements</w:t>
      </w:r>
    </w:p>
    <w:p>
      <w:pPr>
        <w:pStyle w:val="Heading2"/>
        <w:spacing w:before="240" w:after="120"/>
        <w:ind w:left="0"/>
      </w:pPr>
      <w:r>
        <w:t>2.4 Success Criteria</w:t>
      </w:r>
    </w:p>
    <w:p>
      <w:r>
        <w:rPr>
          <w:rFonts w:ascii="Calibri" w:hAnsi="Calibri"/>
          <w:sz w:val="24"/>
        </w:rPr>
        <w:t>Project success will be measured against the following criteria at go-live.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DNA Center HA operational with 200 devices onboarded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AI Network Analytics baselines established for all device types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Policy automation functional (VLAN, ACL, compliance)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ServiceNow and NetBox integrations operational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Team trained (32 hours) and capable of independent operations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MTTR reduction and config error targets validated during UAT</w:t>
      </w:r>
    </w:p>
    <w:p>
      <w:pPr>
        <w:pStyle w:val="Heading1"/>
        <w:spacing w:before="160" w:after="120"/>
        <w:ind w:left="0"/>
      </w:pPr>
      <w:r>
        <w:t>3 Current-State Assessment</w:t>
      </w:r>
    </w:p>
    <w:p>
      <w:r>
        <w:rPr>
          <w:rFonts w:ascii="Calibri" w:hAnsi="Calibri"/>
          <w:sz w:val="24"/>
        </w:rPr>
        <w:t>This section documents the existing environment that the solution will integrate with or replace.</w:t>
      </w:r>
    </w:p>
    <w:p>
      <w:pPr>
        <w:pStyle w:val="Heading2"/>
        <w:spacing w:before="240" w:after="120"/>
        <w:ind w:left="0"/>
      </w:pPr>
      <w:r>
        <w:t>3.1 Application Landscape</w:t>
      </w:r>
    </w:p>
    <w:p>
      <w:r>
        <w:rPr>
          <w:rFonts w:ascii="Calibri" w:hAnsi="Calibri"/>
          <w:sz w:val="24"/>
        </w:rPr>
        <w:t>The current environment consists of manual network management workflows that will be automated.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Application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Status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Manual CLI Configuration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Device management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SSH/Telnet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automated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SNMP Monitoring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Basic health monitoring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SNMP v2c/v3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enhanced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ServiceNow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IT service management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ITSM platform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point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NetBox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IP address management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IPAM platform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point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Active Directory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Identity management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LDAP/AD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point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Application Inventory</w:t>
      </w:r>
    </w:p>
    <w:p>
      <w:pPr>
        <w:pStyle w:val="Heading2"/>
        <w:spacing w:before="240" w:after="120"/>
        <w:ind w:left="0"/>
      </w:pPr>
      <w:r>
        <w:t>3.2 Infrastructure Inventory</w:t>
      </w:r>
    </w:p>
    <w:p>
      <w:r>
        <w:rPr>
          <w:rFonts w:ascii="Calibri" w:hAnsi="Calibri"/>
          <w:sz w:val="24"/>
        </w:rPr>
        <w:t>The current network infrastructure to be managed by DNA Center.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Device Type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Quantity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Models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Management Status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Campus Switches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120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Catalyst 9200, 9300, 9400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IOS-XE 16.12+ required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Branch Routers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ISR 4221, 4331, 4351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IOS-XE 16.12+ required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Wireless Controllers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Catalyst 9800-40, 9800-CL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IOS-XE 17.x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Center Switches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20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Nexus 9300, 9500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NX-OS 9.x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Device Type</w:t>
      </w:r>
    </w:p>
    <w:p>
      <w:pPr>
        <w:pStyle w:val="Heading2"/>
        <w:spacing w:before="240" w:after="120"/>
        <w:ind w:left="0"/>
      </w:pPr>
      <w:r>
        <w:t>3.3 Dependencies &amp; Integration Points</w:t>
      </w:r>
    </w:p>
    <w:p>
      <w:r>
        <w:rPr>
          <w:rFonts w:ascii="Calibri" w:hAnsi="Calibri"/>
          <w:sz w:val="24"/>
        </w:rPr>
        <w:t>The current environment has the following external dependencies that must be considered.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Active Directory servers for LDAP authentication and RBAC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ServiceNow ITSM for incident management and ticketing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NetBox IPAM for device inventory and IP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Syslog server for centralized log aggregation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NTP servers for time synchronization across all components</w:t>
      </w:r>
    </w:p>
    <w:p>
      <w:pPr>
        <w:pStyle w:val="Heading2"/>
        <w:spacing w:before="240" w:after="120"/>
        <w:ind w:left="0"/>
      </w:pPr>
      <w:r>
        <w:t>3.4 Performance Baseline</w:t>
      </w:r>
    </w:p>
    <w:p>
      <w:r>
        <w:rPr>
          <w:rFonts w:ascii="Calibri" w:hAnsi="Calibri"/>
          <w:sz w:val="24"/>
        </w:rPr>
        <w:t>Current manual management metrics establish the baseline for improvement targets.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Average device configuration time: 4 hours (manual CLI)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Mean time to resolution: 4-6 hours per incident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Configuration error rate: 15% (human error)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availability: 99.5% (reactive maintenance)</w:t>
      </w:r>
    </w:p>
    <w:p>
      <w:pPr>
        <w:pStyle w:val="Heading1"/>
        <w:spacing w:before="160" w:after="120"/>
        <w:ind w:left="0"/>
      </w:pPr>
      <w:r>
        <w:t>4 Solution Architecture</w:t>
      </w:r>
    </w:p>
    <w:p>
      <w:r>
        <w:rPr>
          <w:rFonts w:ascii="Calibri" w:hAnsi="Calibri"/>
          <w:sz w:val="24"/>
        </w:rPr>
        <w:t>The target architecture leverages Cisco DNA Center to deliver AI-powered network analytics with centralized management, predictive insights, and policy automation.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27118" cy="36575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-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118" cy="3657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Solution Architecture</w:t>
      </w:r>
    </w:p>
    <w:p>
      <w:pPr>
        <w:pStyle w:val="Heading2"/>
        <w:spacing w:before="240" w:after="120"/>
        <w:ind w:left="0"/>
      </w:pPr>
      <w:r>
        <w:t>4.1 Architecture Principles</w:t>
      </w:r>
    </w:p>
    <w:p>
      <w:r>
        <w:rPr>
          <w:rFonts w:ascii="Calibri" w:hAnsi="Calibri"/>
          <w:sz w:val="24"/>
        </w:rPr>
        <w:t>The following principles guide all architectural decisions throughout the solution design.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Centralized Management:</w:t>
      </w:r>
      <w:r>
        <w:rPr>
          <w:rFonts w:ascii="Calibri" w:hAnsi="Calibri"/>
          <w:sz w:val="24"/>
        </w:rPr>
        <w:t xml:space="preserve"> Single pane of glass for all network operations via DNA Center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AI-First Operations:</w:t>
      </w:r>
      <w:r>
        <w:rPr>
          <w:rFonts w:ascii="Calibri" w:hAnsi="Calibri"/>
          <w:sz w:val="24"/>
        </w:rPr>
        <w:t xml:space="preserve"> Leverage machine learning for anomaly detection and predictive insights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Policy-Based Automation:</w:t>
      </w:r>
      <w:r>
        <w:rPr>
          <w:rFonts w:ascii="Calibri" w:hAnsi="Calibri"/>
          <w:sz w:val="24"/>
        </w:rPr>
        <w:t xml:space="preserve"> Template-driven provisioning reduces manual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High Availability:</w:t>
      </w:r>
      <w:r>
        <w:rPr>
          <w:rFonts w:ascii="Calibri" w:hAnsi="Calibri"/>
          <w:sz w:val="24"/>
        </w:rPr>
        <w:t xml:space="preserve"> HA deployment eliminates single points of failure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Integration Ready:</w:t>
      </w:r>
      <w:r>
        <w:rPr>
          <w:rFonts w:ascii="Calibri" w:hAnsi="Calibri"/>
          <w:sz w:val="24"/>
        </w:rPr>
        <w:t xml:space="preserve"> REST APIs for ServiceNow, NetBox, and custom integrations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Security by Design:</w:t>
      </w:r>
      <w:r>
        <w:rPr>
          <w:rFonts w:ascii="Calibri" w:hAnsi="Calibri"/>
          <w:sz w:val="24"/>
        </w:rPr>
        <w:t xml:space="preserve"> RBAC, encryption, and audit logging throughout</w:t>
      </w:r>
    </w:p>
    <w:p>
      <w:pPr>
        <w:pStyle w:val="Heading2"/>
        <w:spacing w:before="240" w:after="120"/>
        <w:ind w:left="0"/>
      </w:pPr>
      <w:r>
        <w:t>4.2 Architecture Patterns</w:t>
      </w:r>
    </w:p>
    <w:p>
      <w:r>
        <w:rPr>
          <w:rFonts w:ascii="Calibri" w:hAnsi="Calibri"/>
          <w:sz w:val="24"/>
        </w:rPr>
        <w:t>The solution implements the following architectural patterns to address scalability and reliability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Primary Pattern:</w:t>
      </w:r>
      <w:r>
        <w:rPr>
          <w:rFonts w:ascii="Calibri" w:hAnsi="Calibri"/>
          <w:sz w:val="24"/>
        </w:rPr>
        <w:t xml:space="preserve"> Centralized controller with distributed device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Data Pattern:</w:t>
      </w:r>
      <w:r>
        <w:rPr>
          <w:rFonts w:ascii="Calibri" w:hAnsi="Calibri"/>
          <w:sz w:val="24"/>
        </w:rPr>
        <w:t xml:space="preserve"> DNA Center as single source of truth with NetBox sync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Integration Pattern:</w:t>
      </w:r>
      <w:r>
        <w:rPr>
          <w:rFonts w:ascii="Calibri" w:hAnsi="Calibri"/>
          <w:sz w:val="24"/>
        </w:rPr>
        <w:t xml:space="preserve"> REST API webhooks for ServiceNow ticketing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Automation Pattern:</w:t>
      </w:r>
      <w:r>
        <w:rPr>
          <w:rFonts w:ascii="Calibri" w:hAnsi="Calibri"/>
          <w:sz w:val="24"/>
        </w:rPr>
        <w:t xml:space="preserve"> Policy templates with staged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HA Pattern:</w:t>
      </w:r>
      <w:r>
        <w:rPr>
          <w:rFonts w:ascii="Calibri" w:hAnsi="Calibri"/>
          <w:sz w:val="24"/>
        </w:rPr>
        <w:t xml:space="preserve"> Active/Standby with automatic failover</w:t>
      </w:r>
    </w:p>
    <w:p>
      <w:pPr>
        <w:pStyle w:val="Heading2"/>
        <w:spacing w:before="240" w:after="120"/>
        <w:ind w:left="0"/>
      </w:pPr>
      <w:r>
        <w:t>4.3 Component Design</w:t>
      </w:r>
    </w:p>
    <w:p>
      <w:r>
        <w:rPr>
          <w:rFonts w:ascii="Calibri" w:hAnsi="Calibri"/>
          <w:sz w:val="24"/>
        </w:rPr>
        <w:t>The solution comprises the following logical components, each with specific responsibilities and scaling characteristics.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Dependencies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Scaling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DNA Center Primary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Controller, analytics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DN2-HW-APL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connectivity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500 devices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DNA Center Secondary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 standby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DN2-HW-APL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Primary appliance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Hot standby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AI Analytics Engine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Anomaly/prediction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Built-in ML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Device telemetry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Subscription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Policy Engine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Template automation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DNA Center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Device credentials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 device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Hub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ServiceNow/NetBox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REST APIs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External systems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API limits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Solution Components</w:t>
      </w:r>
    </w:p>
    <w:p>
      <w:pPr>
        <w:pStyle w:val="Heading2"/>
        <w:spacing w:before="240" w:after="120"/>
        <w:ind w:left="0"/>
      </w:pPr>
      <w:r>
        <w:t>4.4 Technology Stack</w:t>
      </w:r>
    </w:p>
    <w:p>
      <w:r>
        <w:rPr>
          <w:rFonts w:ascii="Calibri" w:hAnsi="Calibri"/>
          <w:sz w:val="24"/>
        </w:rPr>
        <w:t>The technology stack has been selected based on requirements for network management, AI analytics, and enterprise integration.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Layer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Rationale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Controller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Cisco DNA Center 2.3.5+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Industry-leading network controller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AI/ML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AI Network Analytics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Built-in anomaly detection and prediction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Device Protocol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NETCONF/RESTCONF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Programmable interface for IOS-XE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Telemetry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Model-Driven Telemetry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 streaming for analytics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Authentication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Active Directory/LDAP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Enterprise identity integration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ITSM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ServiceNow REST API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Automated ticket creation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IPAM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NetBox REST API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Inventory synchronization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DNA Center Assurance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Built-in dashboards and alerting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5</w:t>
      </w:r>
      <w:r>
        <w:fldChar w:fldCharType="end"/>
      </w:r>
      <w:r>
        <w:rPr>
          <w:rFonts w:ascii="Calibri" w:hAnsi="Calibri"/>
          <w:sz w:val="20"/>
        </w:rPr>
        <w:t>: Technology Stack</w:t>
      </w:r>
    </w:p>
    <w:p>
      <w:pPr>
        <w:pStyle w:val="Heading1"/>
        <w:spacing w:before="160" w:after="120"/>
        <w:ind w:left="0"/>
      </w:pPr>
      <w:r>
        <w:t>5 Security &amp; Compliance</w:t>
      </w:r>
    </w:p>
    <w:p>
      <w:r>
        <w:rPr>
          <w:rFonts w:ascii="Calibri" w:hAnsi="Calibri"/>
          <w:sz w:val="24"/>
        </w:rPr>
        <w:t>This section details the security controls, compliance mappings, and governance mechanisms implemented in the solution.</w:t>
      </w:r>
    </w:p>
    <w:p>
      <w:pPr>
        <w:pStyle w:val="Heading2"/>
        <w:spacing w:before="240" w:after="120"/>
        <w:ind w:left="0"/>
      </w:pPr>
      <w:r>
        <w:t>5.1 Identity &amp; Access Management</w:t>
      </w:r>
    </w:p>
    <w:p>
      <w:r>
        <w:rPr>
          <w:rFonts w:ascii="Calibri" w:hAnsi="Calibri"/>
          <w:sz w:val="24"/>
        </w:rPr>
        <w:t>Access control follows enterprise best practices with centralized identity management.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Authentication:</w:t>
      </w:r>
      <w:r>
        <w:rPr>
          <w:rFonts w:ascii="Calibri" w:hAnsi="Calibri"/>
          <w:sz w:val="24"/>
        </w:rPr>
        <w:t xml:space="preserve"> Active Directory via LDAPS for all user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Authorization:</w:t>
      </w:r>
      <w:r>
        <w:rPr>
          <w:rFonts w:ascii="Calibri" w:hAnsi="Calibri"/>
          <w:sz w:val="24"/>
        </w:rPr>
        <w:t xml:space="preserve"> RBAC with Admin and Viewer roles mapped to AD groups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Local Admin:</w:t>
      </w:r>
      <w:r>
        <w:rPr>
          <w:rFonts w:ascii="Calibri" w:hAnsi="Calibri"/>
          <w:sz w:val="24"/>
        </w:rPr>
        <w:t xml:space="preserve"> Emergency access only for DNA Center recovery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Service Accounts:</w:t>
      </w:r>
      <w:r>
        <w:rPr>
          <w:rFonts w:ascii="Calibri" w:hAnsi="Calibri"/>
          <w:sz w:val="24"/>
        </w:rPr>
        <w:t xml:space="preserve"> Dedicated accounts for integrations (ServiceNow, NetBox)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Session Management:</w:t>
      </w:r>
      <w:r>
        <w:rPr>
          <w:rFonts w:ascii="Calibri" w:hAnsi="Calibri"/>
          <w:sz w:val="24"/>
        </w:rPr>
        <w:t xml:space="preserve"> 30-minute timeout, concurrent session limits</w:t>
      </w:r>
    </w:p>
    <w:p>
      <w:pPr>
        <w:pStyle w:val="Heading3"/>
        <w:spacing w:before="160" w:after="120"/>
        <w:ind w:left="0"/>
      </w:pPr>
      <w:r>
        <w:t>5.1.1 Role Definitions</w:t>
      </w:r>
    </w:p>
    <w:p>
      <w:r>
        <w:rPr>
          <w:rFonts w:ascii="Calibri" w:hAnsi="Calibri"/>
          <w:sz w:val="24"/>
        </w:rPr>
        <w:t>The following roles define access levels within the system, following the principle of least privilege.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Role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Permissions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Scope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DNA-Center-Admins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Full system access, device configuration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DNA Center functions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DNA-Center-Viewers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Dashboard view, reports only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Read-only access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Service Account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API access for integrations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Specific API endpoints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Local Admin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Emergency recovery access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DNA Center platform only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6</w:t>
      </w:r>
      <w:r>
        <w:fldChar w:fldCharType="end"/>
      </w:r>
      <w:r>
        <w:rPr>
          <w:rFonts w:ascii="Calibri" w:hAnsi="Calibri"/>
          <w:sz w:val="20"/>
        </w:rPr>
        <w:t>: Role Permissions</w:t>
      </w:r>
    </w:p>
    <w:p>
      <w:pPr>
        <w:pStyle w:val="Heading2"/>
        <w:spacing w:before="240" w:after="120"/>
        <w:ind w:left="0"/>
      </w:pPr>
      <w:r>
        <w:t>5.2 Secrets Management</w:t>
      </w:r>
    </w:p>
    <w:p>
      <w:r>
        <w:rPr>
          <w:rFonts w:ascii="Calibri" w:hAnsi="Calibri"/>
          <w:sz w:val="24"/>
        </w:rPr>
        <w:t>All sensitive credentials are managed securely within DNA Center.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Device CLI credentials encrypted at rest (AES-256)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SNMP community strings encrypted and version-controlled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Enable secrets stored with encryption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Integration API tokens stored in DNA Center credential manager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plaintext credentials in configuration templates</w:t>
      </w:r>
    </w:p>
    <w:p>
      <w:pPr>
        <w:pStyle w:val="Heading2"/>
        <w:spacing w:before="240" w:after="120"/>
        <w:ind w:left="0"/>
      </w:pPr>
      <w:r>
        <w:t>5.3 Network Security</w:t>
      </w:r>
    </w:p>
    <w:p>
      <w:r>
        <w:rPr>
          <w:rFonts w:ascii="Calibri" w:hAnsi="Calibri"/>
          <w:sz w:val="24"/>
        </w:rPr>
        <w:t>Network security implements defense-in-depth with multiple layers of protection.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Management VLAN:</w:t>
      </w:r>
      <w:r>
        <w:rPr>
          <w:rFonts w:ascii="Calibri" w:hAnsi="Calibri"/>
          <w:sz w:val="24"/>
        </w:rPr>
        <w:t xml:space="preserve"> Isolated VLAN for DNA Center and device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Firewall Rules:</w:t>
      </w:r>
      <w:r>
        <w:rPr>
          <w:rFonts w:ascii="Calibri" w:hAnsi="Calibri"/>
          <w:sz w:val="24"/>
        </w:rPr>
        <w:t xml:space="preserve"> Restrictive ACLs for management traffic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Device Access:</w:t>
      </w:r>
      <w:r>
        <w:rPr>
          <w:rFonts w:ascii="Calibri" w:hAnsi="Calibri"/>
          <w:sz w:val="24"/>
        </w:rPr>
        <w:t xml:space="preserve"> NETCONF (TCP 830), SSH (TCP 22) only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TLS Encryption:</w:t>
      </w:r>
      <w:r>
        <w:rPr>
          <w:rFonts w:ascii="Calibri" w:hAnsi="Calibri"/>
          <w:sz w:val="24"/>
        </w:rPr>
        <w:t xml:space="preserve"> All web and API traffic encrypted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Certificate Management:</w:t>
      </w:r>
      <w:r>
        <w:rPr>
          <w:rFonts w:ascii="Calibri" w:hAnsi="Calibri"/>
          <w:sz w:val="24"/>
        </w:rPr>
        <w:t xml:space="preserve"> CA-signed certificate for DNA Center</w:t>
      </w:r>
    </w:p>
    <w:p>
      <w:pPr>
        <w:pStyle w:val="Heading2"/>
        <w:spacing w:before="240" w:after="120"/>
        <w:ind w:left="0"/>
      </w:pPr>
      <w:r>
        <w:t>5.4 Data Protection</w:t>
      </w:r>
    </w:p>
    <w:p>
      <w:r>
        <w:rPr>
          <w:rFonts w:ascii="Calibri" w:hAnsi="Calibri"/>
          <w:sz w:val="24"/>
        </w:rPr>
        <w:t>Data protection controls ensure confidentiality and integrity throughout the data lifecycle.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Encryption at Rest:</w:t>
      </w:r>
      <w:r>
        <w:rPr>
          <w:rFonts w:ascii="Calibri" w:hAnsi="Calibri"/>
          <w:sz w:val="24"/>
        </w:rPr>
        <w:t xml:space="preserve"> Device configurations and credentials encrypted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Encryption in Transit:</w:t>
      </w:r>
      <w:r>
        <w:rPr>
          <w:rFonts w:ascii="Calibri" w:hAnsi="Calibri"/>
          <w:sz w:val="24"/>
        </w:rPr>
        <w:t xml:space="preserve"> TLS 1.2+ for all communications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Backup Encryption:</w:t>
      </w:r>
      <w:r>
        <w:rPr>
          <w:rFonts w:ascii="Calibri" w:hAnsi="Calibri"/>
          <w:sz w:val="24"/>
        </w:rPr>
        <w:t xml:space="preserve"> Backup files encrypted with DNA Center keys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Audit Logging:</w:t>
      </w:r>
      <w:r>
        <w:rPr>
          <w:rFonts w:ascii="Calibri" w:hAnsi="Calibri"/>
          <w:sz w:val="24"/>
        </w:rPr>
        <w:t xml:space="preserve"> All changes logged with timestamps and users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Data Retention:</w:t>
      </w:r>
      <w:r>
        <w:rPr>
          <w:rFonts w:ascii="Calibri" w:hAnsi="Calibri"/>
          <w:sz w:val="24"/>
        </w:rPr>
        <w:t xml:space="preserve"> Configurable retention per compliance requirements</w:t>
      </w:r>
    </w:p>
    <w:p>
      <w:pPr>
        <w:pStyle w:val="Heading2"/>
        <w:spacing w:before="240" w:after="120"/>
        <w:ind w:left="0"/>
      </w:pPr>
      <w:r>
        <w:t>5.5 Compliance Mappings</w:t>
      </w:r>
    </w:p>
    <w:p>
      <w:r>
        <w:rPr>
          <w:rFonts w:ascii="Calibri" w:hAnsi="Calibri"/>
          <w:sz w:val="24"/>
        </w:rPr>
        <w:t>The following table maps compliance requirements to specific implementation controls.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Framework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Requirement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Implementation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Internal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Access control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 integration, RBAC, MFA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Internal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Encryption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TLS 1.2+, AES-256 at rest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Internal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Audit trails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DNA Center audit logging, syslog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Internal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Change management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Staged deployment, approval workflow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Internal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retention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365-day log retention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7</w:t>
      </w:r>
      <w:r>
        <w:fldChar w:fldCharType="end"/>
      </w:r>
      <w:r>
        <w:rPr>
          <w:rFonts w:ascii="Calibri" w:hAnsi="Calibri"/>
          <w:sz w:val="20"/>
        </w:rPr>
        <w:t>: Compliance Requirements</w:t>
      </w:r>
    </w:p>
    <w:p>
      <w:pPr>
        <w:pStyle w:val="Heading2"/>
        <w:spacing w:before="240" w:after="120"/>
        <w:ind w:left="0"/>
      </w:pPr>
      <w:r>
        <w:t>5.6 Audit Logging &amp; SIEM Integration</w:t>
      </w:r>
    </w:p>
    <w:p>
      <w:r>
        <w:rPr>
          <w:rFonts w:ascii="Calibri" w:hAnsi="Calibri"/>
          <w:sz w:val="24"/>
        </w:rPr>
        <w:t>Comprehensive audit logging supports security monitoring and compliance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DNA Center audit logs for all administrative actions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Syslog forwarding to centralized log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Device configuration change tracking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Login attempt logging (success and failure)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Log retention: 365 days per compliance requirements</w:t>
      </w:r>
    </w:p>
    <w:p>
      <w:pPr>
        <w:pStyle w:val="Heading1"/>
        <w:spacing w:before="160" w:after="120"/>
        <w:ind w:left="0"/>
      </w:pPr>
      <w:r>
        <w:t>6 Data Architecture</w:t>
      </w:r>
    </w:p>
    <w:p>
      <w:r>
        <w:rPr>
          <w:rFonts w:ascii="Calibri" w:hAnsi="Calibri"/>
          <w:sz w:val="24"/>
        </w:rPr>
        <w:t>This section defines the data model, storage strategy, and governance controls for the solution.</w:t>
      </w:r>
    </w:p>
    <w:p>
      <w:pPr>
        <w:pStyle w:val="Heading2"/>
        <w:spacing w:before="240" w:after="120"/>
        <w:ind w:left="0"/>
      </w:pPr>
      <w:r>
        <w:t>6.1 Data Model</w:t>
      </w:r>
    </w:p>
    <w:p>
      <w:pPr>
        <w:pStyle w:val="Heading3"/>
        <w:spacing w:before="160" w:after="120"/>
        <w:ind w:left="0"/>
      </w:pPr>
      <w:r>
        <w:t>6.1.1 Conceptual Model</w:t>
      </w:r>
    </w:p>
    <w:p>
      <w:r>
        <w:rPr>
          <w:rFonts w:ascii="Calibri" w:hAnsi="Calibri"/>
          <w:sz w:val="24"/>
        </w:rPr>
        <w:t>The solution manages the following core entities: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Devices:</w:t>
      </w:r>
      <w:r>
        <w:rPr>
          <w:rFonts w:ascii="Calibri" w:hAnsi="Calibri"/>
          <w:sz w:val="24"/>
        </w:rPr>
        <w:t xml:space="preserve"> Network devices with configuration and health status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Telemetry:</w:t>
      </w:r>
      <w:r>
        <w:rPr>
          <w:rFonts w:ascii="Calibri" w:hAnsi="Calibri"/>
          <w:sz w:val="24"/>
        </w:rPr>
        <w:t xml:space="preserve"> Real-time streaming data from devices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Baselines:</w:t>
      </w:r>
      <w:r>
        <w:rPr>
          <w:rFonts w:ascii="Calibri" w:hAnsi="Calibri"/>
          <w:sz w:val="24"/>
        </w:rPr>
        <w:t xml:space="preserve"> AI-established performance baselines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Policies:</w:t>
      </w:r>
      <w:r>
        <w:rPr>
          <w:rFonts w:ascii="Calibri" w:hAnsi="Calibri"/>
          <w:sz w:val="24"/>
        </w:rPr>
        <w:t xml:space="preserve"> Configuration templates and compliance rules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Incidents:</w:t>
      </w:r>
      <w:r>
        <w:rPr>
          <w:rFonts w:ascii="Calibri" w:hAnsi="Calibri"/>
          <w:sz w:val="24"/>
        </w:rPr>
        <w:t xml:space="preserve"> Alerts and ServiceNow tickets</w:t>
      </w:r>
    </w:p>
    <w:p>
      <w:pPr>
        <w:pStyle w:val="Heading3"/>
        <w:spacing w:before="160" w:after="120"/>
        <w:ind w:left="0"/>
      </w:pPr>
      <w:r>
        <w:t>6.1.2 Logical Model</w:t>
      </w:r>
    </w:p>
    <w:p>
      <w:r>
        <w:rPr>
          <w:rFonts w:ascii="Calibri" w:hAnsi="Calibri"/>
          <w:sz w:val="24"/>
        </w:rPr>
        <w:t>The logical data model defines the primary entities and their relationships within the system.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Entity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Key Attributes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Relationships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Volume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Device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device_id, IP, model, version, health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Has telemetry, policies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200 devices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Telemetry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timestamp, metric, value, device_id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Belongs to Device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1M+ records/day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Baseline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device_type, metric, threshold, confidence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References Devices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 device type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Policy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template_id, name, config, compliance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Applied to Devices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50+ templates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Incident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incident_id, severity, device, description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References Device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100+/month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8</w:t>
      </w:r>
      <w:r>
        <w:fldChar w:fldCharType="end"/>
      </w:r>
      <w:r>
        <w:rPr>
          <w:rFonts w:ascii="Calibri" w:hAnsi="Calibri"/>
          <w:sz w:val="20"/>
        </w:rPr>
        <w:t>: Data Model Entities</w:t>
      </w:r>
    </w:p>
    <w:p>
      <w:pPr>
        <w:pStyle w:val="Heading2"/>
        <w:spacing w:before="240" w:after="120"/>
        <w:ind w:left="0"/>
      </w:pPr>
      <w:r>
        <w:t>6.2 Data Flow Design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b/>
          <w:sz w:val="24"/>
        </w:rPr>
        <w:t>Device Telemetry:</w:t>
      </w:r>
      <w:r>
        <w:rPr>
          <w:rFonts w:ascii="Calibri" w:hAnsi="Calibri"/>
          <w:sz w:val="24"/>
        </w:rPr>
        <w:t xml:space="preserve"> Devices stream telemetry to DNA Center via Model-Driven Telemetry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b/>
          <w:sz w:val="24"/>
        </w:rPr>
        <w:t>Data Ingestion:</w:t>
      </w:r>
      <w:r>
        <w:rPr>
          <w:rFonts w:ascii="Calibri" w:hAnsi="Calibri"/>
          <w:sz w:val="24"/>
        </w:rPr>
        <w:t xml:space="preserve"> DNA Center aggregates telemetry from 200 devices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b/>
          <w:sz w:val="24"/>
        </w:rPr>
        <w:t>Baseline Processing:</w:t>
      </w:r>
      <w:r>
        <w:rPr>
          <w:rFonts w:ascii="Calibri" w:hAnsi="Calibri"/>
          <w:sz w:val="24"/>
        </w:rPr>
        <w:t xml:space="preserve"> AI Analytics establishes and updates baselines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b/>
          <w:sz w:val="24"/>
        </w:rPr>
        <w:t>Anomaly Detection:</w:t>
      </w:r>
      <w:r>
        <w:rPr>
          <w:rFonts w:ascii="Calibri" w:hAnsi="Calibri"/>
          <w:sz w:val="24"/>
        </w:rPr>
        <w:t xml:space="preserve"> Real-time comparison against baselines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b/>
          <w:sz w:val="24"/>
        </w:rPr>
        <w:t>Prediction Engine:</w:t>
      </w:r>
      <w:r>
        <w:rPr>
          <w:rFonts w:ascii="Calibri" w:hAnsi="Calibri"/>
          <w:sz w:val="24"/>
        </w:rPr>
        <w:t xml:space="preserve"> ML models predict failures 14 days in advance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6. </w:t>
      </w:r>
      <w:r>
        <w:rPr>
          <w:rFonts w:ascii="Calibri" w:hAnsi="Calibri"/>
          <w:b/>
          <w:sz w:val="24"/>
        </w:rPr>
        <w:t>Alert Generation:</w:t>
      </w:r>
      <w:r>
        <w:rPr>
          <w:rFonts w:ascii="Calibri" w:hAnsi="Calibri"/>
          <w:sz w:val="24"/>
        </w:rPr>
        <w:t xml:space="preserve"> Anomalies trigger alerts and optional ServiceNow tickets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7. </w:t>
      </w:r>
      <w:r>
        <w:rPr>
          <w:rFonts w:ascii="Calibri" w:hAnsi="Calibri"/>
          <w:b/>
          <w:sz w:val="24"/>
        </w:rPr>
        <w:t>Integration Sync:</w:t>
      </w:r>
      <w:r>
        <w:rPr>
          <w:rFonts w:ascii="Calibri" w:hAnsi="Calibri"/>
          <w:sz w:val="24"/>
        </w:rPr>
        <w:t xml:space="preserve"> Device inventory synced to NetBox every 15 minutes</w:t>
      </w:r>
    </w:p>
    <w:p>
      <w:pPr>
        <w:pStyle w:val="Heading2"/>
        <w:spacing w:before="240" w:after="120"/>
        <w:ind w:left="0"/>
      </w:pPr>
      <w:r>
        <w:t>6.3 Data Storage Strategy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Configuration Database:</w:t>
      </w:r>
      <w:r>
        <w:rPr>
          <w:rFonts w:ascii="Calibri" w:hAnsi="Calibri"/>
          <w:sz w:val="24"/>
        </w:rPr>
        <w:t xml:space="preserve"> DNA Center internal database with encryption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Telemetry Storage:</w:t>
      </w:r>
      <w:r>
        <w:rPr>
          <w:rFonts w:ascii="Calibri" w:hAnsi="Calibri"/>
          <w:sz w:val="24"/>
        </w:rPr>
        <w:t xml:space="preserve"> Time-series optimized storage within DNA Center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Backup Storage:</w:t>
      </w:r>
      <w:r>
        <w:rPr>
          <w:rFonts w:ascii="Calibri" w:hAnsi="Calibri"/>
          <w:sz w:val="24"/>
        </w:rPr>
        <w:t xml:space="preserve"> Network storage (/backup/dnac/) with encryption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Log Storage:</w:t>
      </w:r>
      <w:r>
        <w:rPr>
          <w:rFonts w:ascii="Calibri" w:hAnsi="Calibri"/>
          <w:sz w:val="24"/>
        </w:rPr>
        <w:t xml:space="preserve"> Syslog server with 365-day retention</w:t>
      </w:r>
    </w:p>
    <w:p>
      <w:pPr>
        <w:pStyle w:val="Heading2"/>
        <w:spacing w:before="240" w:after="120"/>
        <w:ind w:left="0"/>
      </w:pPr>
      <w:r>
        <w:t>6.4 Data Governance</w:t>
      </w:r>
    </w:p>
    <w:p>
      <w:r>
        <w:rPr>
          <w:rFonts w:ascii="Calibri" w:hAnsi="Calibri"/>
          <w:sz w:val="24"/>
        </w:rPr>
        <w:t>Data governance policies ensure proper handling, retention, and quality management.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Classification:</w:t>
      </w:r>
      <w:r>
        <w:rPr>
          <w:rFonts w:ascii="Calibri" w:hAnsi="Calibri"/>
          <w:sz w:val="24"/>
        </w:rPr>
        <w:t xml:space="preserve"> Internal, Confidential (device credentials)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Retention:</w:t>
      </w:r>
      <w:r>
        <w:rPr>
          <w:rFonts w:ascii="Calibri" w:hAnsi="Calibri"/>
          <w:sz w:val="24"/>
        </w:rPr>
        <w:t xml:space="preserve"> Configurable per data type (30-365 days)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Quality:</w:t>
      </w:r>
      <w:r>
        <w:rPr>
          <w:rFonts w:ascii="Calibri" w:hAnsi="Calibri"/>
          <w:sz w:val="24"/>
        </w:rPr>
        <w:t xml:space="preserve"> AI confidence thresholds, human review for alerts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Lineage:</w:t>
      </w:r>
      <w:r>
        <w:rPr>
          <w:rFonts w:ascii="Calibri" w:hAnsi="Calibri"/>
          <w:sz w:val="24"/>
        </w:rPr>
        <w:t xml:space="preserve"> Configuration change tracking with timestamps</w:t>
      </w:r>
    </w:p>
    <w:p>
      <w:pPr>
        <w:pStyle w:val="Heading1"/>
        <w:spacing w:before="160" w:after="120"/>
        <w:ind w:left="0"/>
      </w:pPr>
      <w:r>
        <w:t>7 Integration Design</w:t>
      </w:r>
    </w:p>
    <w:p>
      <w:r>
        <w:rPr>
          <w:rFonts w:ascii="Calibri" w:hAnsi="Calibri"/>
          <w:sz w:val="24"/>
        </w:rPr>
        <w:t>This section documents the integration patterns, APIs, and external system connections.</w:t>
      </w:r>
    </w:p>
    <w:p>
      <w:pPr>
        <w:pStyle w:val="Heading2"/>
        <w:spacing w:before="240" w:after="120"/>
        <w:ind w:left="0"/>
      </w:pPr>
      <w:r>
        <w:t>7.1 External System Integrations</w:t>
      </w:r>
    </w:p>
    <w:p>
      <w:r>
        <w:rPr>
          <w:rFonts w:ascii="Calibri" w:hAnsi="Calibri"/>
          <w:sz w:val="24"/>
        </w:rPr>
        <w:t>The solution integrates with the following external systems using standardized protocols.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System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Type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Protocol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Format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Error Handling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SLA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ServiceNow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JSON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Retry with backoff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NetBox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Scheduled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JSON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Retry with backoff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Active Directory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LDAPS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LDAP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Failover to secondary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Syslog Server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UDP/TCP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Syslog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Buffer and retry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99%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9</w:t>
      </w:r>
      <w:r>
        <w:fldChar w:fldCharType="end"/>
      </w:r>
      <w:r>
        <w:rPr>
          <w:rFonts w:ascii="Calibri" w:hAnsi="Calibri"/>
          <w:sz w:val="20"/>
        </w:rPr>
        <w:t>: System Integrations</w:t>
      </w:r>
    </w:p>
    <w:p>
      <w:pPr>
        <w:pStyle w:val="Heading2"/>
        <w:spacing w:before="240" w:after="120"/>
        <w:ind w:left="0"/>
      </w:pPr>
      <w:r>
        <w:t>7.2 API Design</w:t>
      </w:r>
    </w:p>
    <w:p>
      <w:r>
        <w:rPr>
          <w:rFonts w:ascii="Calibri" w:hAnsi="Calibri"/>
          <w:sz w:val="24"/>
        </w:rPr>
        <w:t>DNA Center provides comprehensive REST APIs for integration.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Style:</w:t>
      </w:r>
      <w:r>
        <w:rPr>
          <w:rFonts w:ascii="Calibri" w:hAnsi="Calibri"/>
          <w:sz w:val="24"/>
        </w:rPr>
        <w:t xml:space="preserve"> RESTful with comprehensive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Versioning:</w:t>
      </w:r>
      <w:r>
        <w:rPr>
          <w:rFonts w:ascii="Calibri" w:hAnsi="Calibri"/>
          <w:sz w:val="24"/>
        </w:rPr>
        <w:t xml:space="preserve"> URL path versioning (v1, v2)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Authentication:</w:t>
      </w:r>
      <w:r>
        <w:rPr>
          <w:rFonts w:ascii="Calibri" w:hAnsi="Calibri"/>
          <w:sz w:val="24"/>
        </w:rPr>
        <w:t xml:space="preserve"> Token-based (Intent API token)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Rate Limiting:</w:t>
      </w:r>
      <w:r>
        <w:rPr>
          <w:rFonts w:ascii="Calibri" w:hAnsi="Calibri"/>
          <w:sz w:val="24"/>
        </w:rPr>
        <w:t xml:space="preserve"> Configurable per integration</w:t>
      </w:r>
    </w:p>
    <w:p>
      <w:pPr>
        <w:pStyle w:val="Heading3"/>
        <w:spacing w:before="160" w:after="120"/>
        <w:ind w:left="0"/>
      </w:pPr>
      <w:r>
        <w:t>7.2.1 API Endpoints</w:t>
      </w:r>
    </w:p>
    <w:p>
      <w:r>
        <w:rPr>
          <w:rFonts w:ascii="Calibri" w:hAnsi="Calibri"/>
          <w:sz w:val="24"/>
        </w:rPr>
        <w:t>The following REST API endpoints are used for integrations.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Method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Endpoint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Auth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Description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/dna/intent/api/v1/network-device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Token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List network devices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/dna/intent/api/v1/issues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Token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 network issues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POST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/dna/intent/api/v1/template-programmer/template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Token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Deploy template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/dna/intent/api/v1/compliance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Token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Check compliance status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10</w:t>
      </w:r>
      <w:r>
        <w:fldChar w:fldCharType="end"/>
      </w:r>
      <w:r>
        <w:rPr>
          <w:rFonts w:ascii="Calibri" w:hAnsi="Calibri"/>
          <w:sz w:val="20"/>
        </w:rPr>
        <w:t>: API Endpoints</w:t>
      </w:r>
    </w:p>
    <w:p>
      <w:pPr>
        <w:pStyle w:val="Heading2"/>
        <w:spacing w:before="240" w:after="120"/>
        <w:ind w:left="0"/>
      </w:pPr>
      <w:r>
        <w:t>7.3 Messaging &amp; Event Patterns</w:t>
      </w:r>
    </w:p>
    <w:p>
      <w:r>
        <w:rPr>
          <w:rFonts w:ascii="Calibri" w:hAnsi="Calibri"/>
          <w:sz w:val="24"/>
        </w:rPr>
        <w:t>Event-driven messaging enables real-time integration with external systems.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Webhooks:</w:t>
      </w:r>
      <w:r>
        <w:rPr>
          <w:rFonts w:ascii="Calibri" w:hAnsi="Calibri"/>
          <w:sz w:val="24"/>
        </w:rPr>
        <w:t xml:space="preserve"> DNA Center events trigger ServiceNow ticket creation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Polling:</w:t>
      </w:r>
      <w:r>
        <w:rPr>
          <w:rFonts w:ascii="Calibri" w:hAnsi="Calibri"/>
          <w:sz w:val="24"/>
        </w:rPr>
        <w:t xml:space="preserve"> NetBox sync via scheduled API polling (15-minute interval)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Retry Policy:</w:t>
      </w:r>
      <w:r>
        <w:rPr>
          <w:rFonts w:ascii="Calibri" w:hAnsi="Calibri"/>
          <w:sz w:val="24"/>
        </w:rPr>
        <w:t xml:space="preserve"> Exponential backoff with maximum 3 attempts</w:t>
      </w:r>
    </w:p>
    <w:p>
      <w:pPr>
        <w:pStyle w:val="Heading1"/>
        <w:spacing w:before="160" w:after="120"/>
        <w:ind w:left="0"/>
      </w:pPr>
      <w:r>
        <w:t>8 Infrastructure &amp; Operations</w:t>
      </w:r>
    </w:p>
    <w:p>
      <w:r>
        <w:rPr>
          <w:rFonts w:ascii="Calibri" w:hAnsi="Calibri"/>
          <w:sz w:val="24"/>
        </w:rPr>
        <w:t>This section covers the infrastructure design, deployment architecture, and operational procedures.</w:t>
      </w:r>
    </w:p>
    <w:p>
      <w:pPr>
        <w:pStyle w:val="Heading2"/>
        <w:spacing w:before="240" w:after="120"/>
        <w:ind w:left="0"/>
      </w:pPr>
      <w:r>
        <w:t>8.1 Network Design</w:t>
      </w:r>
    </w:p>
    <w:p>
      <w:r>
        <w:rPr>
          <w:rFonts w:ascii="Calibri" w:hAnsi="Calibri"/>
          <w:sz w:val="24"/>
        </w:rPr>
        <w:t>DNA Center requires dedicated management connectivity to all network devices.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Management VLAN:</w:t>
      </w:r>
      <w:r>
        <w:rPr>
          <w:rFonts w:ascii="Calibri" w:hAnsi="Calibri"/>
          <w:sz w:val="24"/>
        </w:rPr>
        <w:t xml:space="preserve"> VLAN 100 (10.100.1.0/24)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DNA Center Primary:</w:t>
      </w:r>
      <w:r>
        <w:rPr>
          <w:rFonts w:ascii="Calibri" w:hAnsi="Calibri"/>
          <w:sz w:val="24"/>
        </w:rPr>
        <w:t xml:space="preserve"> 10.100.1.10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DNA Center Secondary:</w:t>
      </w:r>
      <w:r>
        <w:rPr>
          <w:rFonts w:ascii="Calibri" w:hAnsi="Calibri"/>
          <w:sz w:val="24"/>
        </w:rPr>
        <w:t xml:space="preserve"> 10.100.1.11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DNA Center VIP:</w:t>
      </w:r>
      <w:r>
        <w:rPr>
          <w:rFonts w:ascii="Calibri" w:hAnsi="Calibri"/>
          <w:sz w:val="24"/>
        </w:rPr>
        <w:t xml:space="preserve"> 10.100.1.12</w:t>
      </w:r>
    </w:p>
    <w:p>
      <w:pPr>
        <w:pStyle w:val="Heading2"/>
        <w:spacing w:before="240" w:after="120"/>
        <w:ind w:left="0"/>
      </w:pPr>
      <w:r>
        <w:t>8.2 Compute Sizing</w:t>
      </w:r>
    </w:p>
    <w:p>
      <w:r>
        <w:rPr>
          <w:rFonts w:ascii="Calibri" w:hAnsi="Calibri"/>
          <w:sz w:val="24"/>
        </w:rPr>
        <w:t>DNA Center appliance specifications for 200-device deployment.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CPU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Memory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Storage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Scaling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DNA Center Primary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32 cores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256 GB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3.2 TB SSD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500 devices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DNA Center Secondary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32 cores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256 GB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3.2 TB SSD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Hot standby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11</w:t>
      </w:r>
      <w:r>
        <w:fldChar w:fldCharType="end"/>
      </w:r>
      <w:r>
        <w:rPr>
          <w:rFonts w:ascii="Calibri" w:hAnsi="Calibri"/>
          <w:sz w:val="20"/>
        </w:rPr>
        <w:t>: Solution Components</w:t>
      </w:r>
    </w:p>
    <w:p>
      <w:pPr>
        <w:pStyle w:val="Heading2"/>
        <w:spacing w:before="240" w:after="120"/>
        <w:ind w:left="0"/>
      </w:pPr>
      <w:r>
        <w:t>8.3 High Availability Design</w:t>
      </w:r>
    </w:p>
    <w:p>
      <w:r>
        <w:rPr>
          <w:rFonts w:ascii="Calibri" w:hAnsi="Calibri"/>
          <w:sz w:val="24"/>
        </w:rPr>
        <w:t>The solution eliminates single points of failure through HA configuration.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Active/Standby appliance pair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Virtual IP for automatic failover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Synchronous data replication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60-second failover trigger</w:t>
      </w:r>
    </w:p>
    <w:p>
      <w:pPr>
        <w:pStyle w:val="Heading2"/>
        <w:spacing w:before="240" w:after="120"/>
        <w:ind w:left="0"/>
      </w:pPr>
      <w:r>
        <w:t>8.4 Disaster Recovery</w:t>
      </w:r>
    </w:p>
    <w:p>
      <w:r>
        <w:rPr>
          <w:rFonts w:ascii="Calibri" w:hAnsi="Calibri"/>
          <w:sz w:val="24"/>
        </w:rPr>
        <w:t>Disaster recovery capabilities ensure business continuity.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RPO:</w:t>
      </w:r>
      <w:r>
        <w:rPr>
          <w:rFonts w:ascii="Calibri" w:hAnsi="Calibri"/>
          <w:sz w:val="24"/>
        </w:rPr>
        <w:t xml:space="preserve"> 24 hours (daily backups)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RTO:</w:t>
      </w:r>
      <w:r>
        <w:rPr>
          <w:rFonts w:ascii="Calibri" w:hAnsi="Calibri"/>
          <w:sz w:val="24"/>
        </w:rPr>
        <w:t xml:space="preserve"> 4 hours (restore from backup)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Backup:</w:t>
      </w:r>
      <w:r>
        <w:rPr>
          <w:rFonts w:ascii="Calibri" w:hAnsi="Calibri"/>
          <w:sz w:val="24"/>
        </w:rPr>
        <w:t xml:space="preserve"> Daily at 02:00 to network storage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Retention:</w:t>
      </w:r>
      <w:r>
        <w:rPr>
          <w:rFonts w:ascii="Calibri" w:hAnsi="Calibri"/>
          <w:sz w:val="24"/>
        </w:rPr>
        <w:t xml:space="preserve"> 30 days of backups</w:t>
      </w:r>
    </w:p>
    <w:p>
      <w:pPr>
        <w:pStyle w:val="Heading2"/>
        <w:spacing w:before="240" w:after="120"/>
        <w:ind w:left="0"/>
      </w:pPr>
      <w:r>
        <w:t>8.5 Monitoring &amp; Alerting</w:t>
      </w:r>
    </w:p>
    <w:p>
      <w:r>
        <w:rPr>
          <w:rFonts w:ascii="Calibri" w:hAnsi="Calibri"/>
          <w:sz w:val="24"/>
        </w:rPr>
        <w:t>Comprehensive monitoring provides visibility across infrastructure and applications.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Infrastructure:</w:t>
      </w:r>
      <w:r>
        <w:rPr>
          <w:rFonts w:ascii="Calibri" w:hAnsi="Calibri"/>
          <w:sz w:val="24"/>
        </w:rPr>
        <w:t xml:space="preserve"> DNA Center health, appliance metrics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Application:</w:t>
      </w:r>
      <w:r>
        <w:rPr>
          <w:rFonts w:ascii="Calibri" w:hAnsi="Calibri"/>
          <w:sz w:val="24"/>
        </w:rPr>
        <w:t xml:space="preserve"> Device health, AI analytics accuracy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Business:</w:t>
      </w:r>
      <w:r>
        <w:rPr>
          <w:rFonts w:ascii="Calibri" w:hAnsi="Calibri"/>
          <w:sz w:val="24"/>
        </w:rPr>
        <w:t xml:space="preserve"> MTTR metrics, device provisioning times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Alerting:</w:t>
      </w:r>
      <w:r>
        <w:rPr>
          <w:rFonts w:ascii="Calibri" w:hAnsi="Calibri"/>
          <w:sz w:val="24"/>
        </w:rPr>
        <w:t xml:space="preserve"> Email notifications via SMTP, ServiceNow tickets</w:t>
      </w:r>
    </w:p>
    <w:p>
      <w:pPr>
        <w:pStyle w:val="Heading3"/>
        <w:spacing w:before="160" w:after="120"/>
        <w:ind w:left="0"/>
      </w:pPr>
      <w:r>
        <w:t>8.5.1 Alert Definitions</w:t>
      </w:r>
    </w:p>
    <w:p>
      <w:r>
        <w:rPr>
          <w:rFonts w:ascii="Calibri" w:hAnsi="Calibri"/>
          <w:sz w:val="24"/>
        </w:rPr>
        <w:t>The following alerts ensure proactive incident detection and response.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Alert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Condition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Severity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Response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Device Unreachable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Connectivity lost &gt; 5 min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Investigate immediately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AI Anomaly Detected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Confidence &gt; 85%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Review AI insights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Compliance Drift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Config deviation detected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Review and remediate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Prediction Alert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Failure predicted in 14 days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Schedule maintenance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Failure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ServiceNow/NetBox sync failed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Check integration logs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12</w:t>
      </w:r>
      <w:r>
        <w:fldChar w:fldCharType="end"/>
      </w:r>
      <w:r>
        <w:rPr>
          <w:rFonts w:ascii="Calibri" w:hAnsi="Calibri"/>
          <w:sz w:val="20"/>
        </w:rPr>
        <w:t>: Monitoring Alerts</w:t>
      </w:r>
    </w:p>
    <w:p>
      <w:pPr>
        <w:pStyle w:val="Heading2"/>
        <w:spacing w:before="240" w:after="120"/>
        <w:ind w:left="0"/>
      </w:pPr>
      <w:r>
        <w:t>8.6 Logging &amp; Observability</w:t>
      </w:r>
    </w:p>
    <w:p>
      <w:r>
        <w:rPr>
          <w:rFonts w:ascii="Calibri" w:hAnsi="Calibri"/>
          <w:sz w:val="24"/>
        </w:rPr>
        <w:t>Centralized logging enables rapid troubleshooting.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DNA Center audit logs for all administrative actions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Device configuration change logs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Integration sync logs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Syslog forwarding to centralized SIEM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365-day retention for compliance</w:t>
      </w:r>
    </w:p>
    <w:p>
      <w:pPr>
        <w:pStyle w:val="Heading2"/>
        <w:spacing w:before="240" w:after="120"/>
        <w:ind w:left="0"/>
      </w:pPr>
      <w:r>
        <w:t>8.7 Cost Model</w:t>
      </w:r>
    </w:p>
    <w:p>
      <w:r>
        <w:rPr>
          <w:rFonts w:ascii="Calibri" w:hAnsi="Calibri"/>
          <w:sz w:val="24"/>
        </w:rPr>
        <w:t>Estimated costs based on 200-device deployment (Year 1).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1 Cost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Annual Recurring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Notes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Hardware (2x DN2-HW-APL)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$120,000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One-time purchase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DNA Advantage Licenses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$90,000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$90,000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200 devices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AI Analytics Subscription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Included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Included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With DNA Advantage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SmartNet Support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$18,000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$18,000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24x7 support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Total Year 1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$228,000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$128,000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13</w:t>
      </w:r>
      <w:r>
        <w:fldChar w:fldCharType="end"/>
      </w:r>
      <w:r>
        <w:rPr>
          <w:rFonts w:ascii="Calibri" w:hAnsi="Calibri"/>
          <w:sz w:val="20"/>
        </w:rPr>
        <w:t>: Category And Year 1 Cost</w:t>
      </w:r>
    </w:p>
    <w:p>
      <w:pPr>
        <w:pStyle w:val="Heading1"/>
        <w:spacing w:before="160" w:after="120"/>
        <w:ind w:left="0"/>
      </w:pPr>
      <w:r>
        <w:t>9 Implementation Approach</w:t>
      </w:r>
    </w:p>
    <w:p>
      <w:r>
        <w:rPr>
          <w:rFonts w:ascii="Calibri" w:hAnsi="Calibri"/>
          <w:sz w:val="24"/>
        </w:rPr>
        <w:t>This section outlines the deployment strategy, tooling, and sequencing for the implementation.</w:t>
      </w:r>
    </w:p>
    <w:p>
      <w:pPr>
        <w:pStyle w:val="Heading2"/>
        <w:spacing w:before="240" w:after="120"/>
        <w:ind w:left="0"/>
      </w:pPr>
      <w:r>
        <w:t>9.1 Migration/Deployment Strategy</w:t>
      </w:r>
    </w:p>
    <w:p>
      <w:r>
        <w:rPr>
          <w:rFonts w:ascii="Calibri" w:hAnsi="Calibri"/>
          <w:sz w:val="24"/>
        </w:rPr>
        <w:t>The deployment strategy minimizes risk through phased rollout with validation gates.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Approach:</w:t>
      </w:r>
      <w:r>
        <w:rPr>
          <w:rFonts w:ascii="Calibri" w:hAnsi="Calibri"/>
          <w:sz w:val="24"/>
        </w:rPr>
        <w:t xml:space="preserve"> Phased deployment with pilot (50 devices) first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Pattern:</w:t>
      </w:r>
      <w:r>
        <w:rPr>
          <w:rFonts w:ascii="Calibri" w:hAnsi="Calibri"/>
          <w:sz w:val="24"/>
        </w:rPr>
        <w:t xml:space="preserve"> Wave-based device onboarding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Validation:</w:t>
      </w:r>
      <w:r>
        <w:rPr>
          <w:rFonts w:ascii="Calibri" w:hAnsi="Calibri"/>
          <w:sz w:val="24"/>
        </w:rPr>
        <w:t xml:space="preserve"> AI analytics accuracy testing at each phase gate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Rollback:</w:t>
      </w:r>
      <w:r>
        <w:rPr>
          <w:rFonts w:ascii="Calibri" w:hAnsi="Calibri"/>
          <w:sz w:val="24"/>
        </w:rPr>
        <w:t xml:space="preserve"> Device removal capability if issues detected</w:t>
      </w:r>
    </w:p>
    <w:p>
      <w:pPr>
        <w:pStyle w:val="Heading2"/>
        <w:spacing w:before="240" w:after="120"/>
        <w:ind w:left="0"/>
      </w:pPr>
      <w:r>
        <w:t>9.2 Sequencing &amp; Wave Planning</w:t>
      </w:r>
    </w:p>
    <w:p>
      <w:r>
        <w:rPr>
          <w:rFonts w:ascii="Calibri" w:hAnsi="Calibri"/>
          <w:sz w:val="24"/>
        </w:rPr>
        <w:t>The implementation follows a phased approach with clear exit criteria.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Phase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Activities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Duration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Exit Criteria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Foundation (DNA Center HA, AD)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 operational, pilot devices onboarded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Full Deployment (150 devices, AI)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devices onboarded, baselines established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(ServiceNow, NetBox)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Integrations operational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Testing &amp; Training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 weeks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UAT complete, team trained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14</w:t>
      </w:r>
      <w:r>
        <w:fldChar w:fldCharType="end"/>
      </w:r>
      <w:r>
        <w:rPr>
          <w:rFonts w:ascii="Calibri" w:hAnsi="Calibri"/>
          <w:sz w:val="20"/>
        </w:rPr>
        <w:t>: Implementation Phases</w:t>
      </w:r>
    </w:p>
    <w:p>
      <w:r>
        <w:rPr>
          <w:rFonts w:ascii="Calibri" w:hAnsi="Calibri"/>
          <w:b/>
          <w:sz w:val="24"/>
        </w:rPr>
        <w:t>Total Implementation:</w:t>
      </w:r>
      <w:r>
        <w:rPr>
          <w:rFonts w:ascii="Calibri" w:hAnsi="Calibri"/>
          <w:sz w:val="24"/>
        </w:rPr>
        <w:t xml:space="preserve"> 16 weeks + 4 weeks hypercare</w:t>
      </w:r>
    </w:p>
    <w:p>
      <w:pPr>
        <w:pStyle w:val="Heading2"/>
        <w:spacing w:before="240" w:after="120"/>
        <w:ind w:left="0"/>
      </w:pPr>
      <w:r>
        <w:t>9.3 Tooling &amp; Automation</w:t>
      </w:r>
    </w:p>
    <w:p>
      <w:r>
        <w:rPr>
          <w:rFonts w:ascii="Calibri" w:hAnsi="Calibri"/>
          <w:sz w:val="24"/>
        </w:rPr>
        <w:t>The following tools provide the automation foundation for infrastructure operations.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Tool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Provisioning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DNA Center PnP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Zero-touch device provisioning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Configuration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DNA Center Templates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Policy-based configuration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DNA Center Assurance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Dashboard and alerting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REST APIs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ServiceNow, NetBox connectivity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Automation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DNA Center Workflows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Event-driven automation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15</w:t>
      </w:r>
      <w:r>
        <w:fldChar w:fldCharType="end"/>
      </w:r>
      <w:r>
        <w:rPr>
          <w:rFonts w:ascii="Calibri" w:hAnsi="Calibri"/>
          <w:sz w:val="20"/>
        </w:rPr>
        <w:t>: Tools and Technologies</w:t>
      </w:r>
    </w:p>
    <w:p>
      <w:pPr>
        <w:pStyle w:val="Heading2"/>
        <w:spacing w:before="240" w:after="120"/>
        <w:ind w:left="0"/>
      </w:pPr>
      <w:r>
        <w:t>9.4 Cutover Approach</w:t>
      </w:r>
    </w:p>
    <w:p>
      <w:r>
        <w:rPr>
          <w:rFonts w:ascii="Calibri" w:hAnsi="Calibri"/>
          <w:sz w:val="24"/>
        </w:rPr>
        <w:t>The cutover strategy enables gradual migration with rollback capability.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Type:</w:t>
      </w:r>
      <w:r>
        <w:rPr>
          <w:rFonts w:ascii="Calibri" w:hAnsi="Calibri"/>
          <w:sz w:val="24"/>
        </w:rPr>
        <w:t xml:space="preserve"> Phased cutover by device wave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Duration:</w:t>
      </w:r>
      <w:r>
        <w:rPr>
          <w:rFonts w:ascii="Calibri" w:hAnsi="Calibri"/>
          <w:sz w:val="24"/>
        </w:rPr>
        <w:t xml:space="preserve"> 1-week validation per wave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Validation:</w:t>
      </w:r>
      <w:r>
        <w:rPr>
          <w:rFonts w:ascii="Calibri" w:hAnsi="Calibri"/>
          <w:sz w:val="24"/>
        </w:rPr>
        <w:t xml:space="preserve"> AI analytics and policy verification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Decision Point:</w:t>
      </w:r>
      <w:r>
        <w:rPr>
          <w:rFonts w:ascii="Calibri" w:hAnsi="Calibri"/>
          <w:sz w:val="24"/>
        </w:rPr>
        <w:t xml:space="preserve"> Go/no-go 24 hours before each wave</w:t>
      </w:r>
    </w:p>
    <w:p>
      <w:pPr>
        <w:pStyle w:val="Heading2"/>
        <w:spacing w:before="240" w:after="120"/>
        <w:ind w:left="0"/>
      </w:pPr>
      <w:r>
        <w:t>9.5 Rollback Strategy</w:t>
      </w:r>
    </w:p>
    <w:p>
      <w:r>
        <w:rPr>
          <w:rFonts w:ascii="Calibri" w:hAnsi="Calibri"/>
          <w:sz w:val="24"/>
        </w:rPr>
        <w:t>Rollback procedures are documented and tested for rapid recovery.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Device removal from DNA Center if issues detected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Policy rollback via template versioning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Maximum rollback window: 24 hours post-deployment</w:t>
      </w:r>
    </w:p>
    <w:p>
      <w:pPr>
        <w:pStyle w:val="Heading1"/>
        <w:spacing w:before="160" w:after="120"/>
        <w:ind w:left="0"/>
      </w:pPr>
      <w:r>
        <w:t>10 Appendices</w:t>
      </w:r>
    </w:p>
    <w:p>
      <w:pPr>
        <w:pStyle w:val="Heading2"/>
        <w:spacing w:before="240" w:after="120"/>
        <w:ind w:left="0"/>
      </w:pPr>
      <w:r>
        <w:t>10.1 Architecture Diagrams</w:t>
      </w:r>
    </w:p>
    <w:p>
      <w:r>
        <w:rPr>
          <w:rFonts w:ascii="Calibri" w:hAnsi="Calibri"/>
          <w:sz w:val="24"/>
        </w:rPr>
        <w:t>The following diagrams provide visual representation of the solution architecture.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Solution Architecture Diagram (included in Solution Architecture section)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Topology Diagram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Integration Architecture Diagram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 Configuration Diagram</w:t>
      </w:r>
    </w:p>
    <w:p>
      <w:pPr>
        <w:pStyle w:val="Heading2"/>
        <w:spacing w:before="240" w:after="120"/>
        <w:ind w:left="0"/>
      </w:pPr>
      <w:r>
        <w:t>10.2 Naming Conventions</w:t>
      </w:r>
    </w:p>
    <w:p>
      <w:r>
        <w:rPr>
          <w:rFonts w:ascii="Calibri" w:hAnsi="Calibri"/>
          <w:sz w:val="24"/>
        </w:rPr>
        <w:t>All resources follow standardized naming conventions.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Resource Type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Pattern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Example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DNA Center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`dnac-{role}-{environment}`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`dnac-primary-prod`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Device Group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`{location}-{type}-{env}`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`campus-switches-prod`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Policy Template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`{type}-{purpose}-v{version}`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`vlan-provisioning-v1`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`int-{system}-{direction}`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`int-servicenow-outbound`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16</w:t>
      </w:r>
      <w:r>
        <w:fldChar w:fldCharType="end"/>
      </w:r>
      <w:r>
        <w:rPr>
          <w:rFonts w:ascii="Calibri" w:hAnsi="Calibri"/>
          <w:sz w:val="20"/>
        </w:rPr>
        <w:t>: Naming Conventions</w:t>
      </w:r>
    </w:p>
    <w:p>
      <w:pPr>
        <w:pStyle w:val="Heading2"/>
        <w:spacing w:before="240" w:after="120"/>
        <w:ind w:left="0"/>
      </w:pPr>
      <w:r>
        <w:t>10.3 Tagging Standards</w:t>
      </w:r>
    </w:p>
    <w:p>
      <w:r>
        <w:rPr>
          <w:rFonts w:ascii="Calibri" w:hAnsi="Calibri"/>
          <w:sz w:val="24"/>
        </w:rPr>
        <w:t>Resource tagging enables cost allocation, automation, and compliance reporting.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Required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Example Values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dev, test, prod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Application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network-analytics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Owner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network-team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CostCenter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IT-Network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17</w:t>
      </w:r>
      <w:r>
        <w:fldChar w:fldCharType="end"/>
      </w:r>
      <w:r>
        <w:rPr>
          <w:rFonts w:ascii="Calibri" w:hAnsi="Calibri"/>
          <w:sz w:val="20"/>
        </w:rPr>
        <w:t>: Tagging Standards</w:t>
      </w:r>
    </w:p>
    <w:p>
      <w:pPr>
        <w:pStyle w:val="Heading2"/>
        <w:spacing w:before="240" w:after="120"/>
        <w:ind w:left="0"/>
      </w:pPr>
      <w:r>
        <w:t>10.4 Risk Register</w:t>
      </w:r>
    </w:p>
    <w:p>
      <w:r>
        <w:rPr>
          <w:rFonts w:ascii="Calibri" w:hAnsi="Calibri"/>
          <w:sz w:val="24"/>
        </w:rPr>
        <w:t>The following risks have been identified with corresponding mitigation strategies.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Risk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Likelihood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Impact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Mitigation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Device IOS version incompatible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Pre-deployment audit, upgrade path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AI false positive rate high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Threshold tuning, baseline adjustment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sync failures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Retry logic, monitoring, alerting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 failover issues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Regular failover testing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adoption challenges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Training program, documentation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18</w:t>
      </w:r>
      <w:r>
        <w:fldChar w:fldCharType="end"/>
      </w:r>
      <w:r>
        <w:rPr>
          <w:rFonts w:ascii="Calibri" w:hAnsi="Calibri"/>
          <w:sz w:val="20"/>
        </w:rPr>
        <w:t>: Risk Register</w:t>
      </w:r>
    </w:p>
    <w:p>
      <w:pPr>
        <w:pStyle w:val="Heading2"/>
        <w:spacing w:before="240" w:after="120"/>
        <w:ind w:left="0"/>
      </w:pPr>
      <w:r>
        <w:t>10.5 Glossary</w:t>
      </w:r>
    </w:p>
    <w:p>
      <w:r>
        <w:rPr>
          <w:rFonts w:ascii="Calibri" w:hAnsi="Calibri"/>
          <w:sz w:val="24"/>
        </w:rPr>
        <w:t>The following terms and acronyms are used throughout this document.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Term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Definition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DNA Center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Cisco Digital Network Architecture Center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AI Analytics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Machine learning-based network insights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PnP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Plug and Play (zero-touch provisioning)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NETCONF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Configuration Protocol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MTTR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Mean Time to Resolution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RBAC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Role-Based Access Control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 Availability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VIP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Virtual IP Address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19</w:t>
      </w:r>
      <w:r>
        <w:fldChar w:fldCharType="end"/>
      </w:r>
      <w:r>
        <w:rPr>
          <w:rFonts w:ascii="Calibri" w:hAnsi="Calibri"/>
          <w:sz w:val="20"/>
        </w:rPr>
        <w:t>: Glossary</w:t>
      </w:r>
    </w:p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16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4F370" w14:textId="77777777" w:rsidR="00701ED1" w:rsidRDefault="00701ED1">
      <w:pPr>
        <w:spacing w:after="0" w:line="240" w:lineRule="auto"/>
      </w:pPr>
      <w:r>
        <w:separator/>
      </w:r>
    </w:p>
  </w:endnote>
  <w:endnote w:type="continuationSeparator" w:id="0">
    <w:p w14:paraId="4190DF2E" w14:textId="77777777" w:rsidR="00701ED1" w:rsidRDefault="00701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4A686" w14:textId="77777777" w:rsidR="00701ED1" w:rsidRDefault="00701ED1">
      <w:pPr>
        <w:spacing w:after="0" w:line="240" w:lineRule="auto"/>
      </w:pPr>
      <w:r>
        <w:separator/>
      </w:r>
    </w:p>
  </w:footnote>
  <w:footnote w:type="continuationSeparator" w:id="0">
    <w:p w14:paraId="1573E100" w14:textId="77777777" w:rsidR="00701ED1" w:rsidRDefault="00701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30D4E99B" w:rsidR="00517E5A" w:rsidRDefault="00000000">
    <w:pPr>
      <w:pStyle w:val="Header"/>
    </w:pPr>
    <w:r>
      <w:rPr>
        <w:color w:val="808080"/>
        <w:sz w:val="24"/>
      </w:rPr>
      <w:t>Detailed Design Document</w:t>
      <w:tab/>
      <w:tab/>
      <w:t>Cisco DNA Center Network Analytics</w:t>
    </w:r>
    <w:r w:rsidR="005B0B47">
      <w:rPr>
        <w:color w:val="808080"/>
        <w:sz w:val="24"/>
      </w:rPr>
    </w:r>
    <w:r>
      <w:rPr>
        <w:color w:val="808080"/>
        <w:sz w:val="24"/>
      </w:rPr>
    </w:r>
    <w:r/>
    <w:r/>
    <w:r>
      <w:rPr>
        <w:color w:val="808080"/>
        <w:sz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DCB"/>
    <w:rsid w:val="0015074B"/>
    <w:rsid w:val="00175DC1"/>
    <w:rsid w:val="0029639D"/>
    <w:rsid w:val="002B4224"/>
    <w:rsid w:val="002D5501"/>
    <w:rsid w:val="00326F90"/>
    <w:rsid w:val="00517E5A"/>
    <w:rsid w:val="00541DC9"/>
    <w:rsid w:val="005A01BD"/>
    <w:rsid w:val="005A14E3"/>
    <w:rsid w:val="005B0B47"/>
    <w:rsid w:val="006C1B3B"/>
    <w:rsid w:val="00701ED1"/>
    <w:rsid w:val="00717007"/>
    <w:rsid w:val="007647BA"/>
    <w:rsid w:val="008E6583"/>
    <w:rsid w:val="0098338B"/>
    <w:rsid w:val="00A2441E"/>
    <w:rsid w:val="00A7109D"/>
    <w:rsid w:val="00AA1D8D"/>
    <w:rsid w:val="00B47730"/>
    <w:rsid w:val="00CB0664"/>
    <w:rsid w:val="00DF3F7F"/>
    <w:rsid w:val="00E45A90"/>
    <w:rsid w:val="00F01295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4.png"/><Relationship Id="rId16" Type="http://schemas.openxmlformats.org/officeDocument/2006/relationships/hyperlink" Target="https://eoframework.org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11</cp:revision>
  <dcterms:created xsi:type="dcterms:W3CDTF">2013-12-23T23:15:00Z</dcterms:created>
  <dcterms:modified xsi:type="dcterms:W3CDTF">2025-11-26T11:44:00Z</dcterms:modified>
  <cp:category/>
</cp:coreProperties>
</file>