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286000" cy="653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lting_company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531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/>
      <w:r>
        <w:rPr>
          <w:rFonts w:ascii="Calibri" w:hAnsi="Calibri"/>
          <w:b/>
          <w:color w:val="1F4E78"/>
          <w:sz w:val="56"/>
        </w:rPr>
        <w:t>Implementation Guide</w:t>
      </w:r>
    </w:p>
    <w:p>
      <w:pPr>
        <w:jc w:val="left"/>
      </w:pPr>
      <w:r/>
      <w:r>
        <w:rPr>
          <w:rFonts w:ascii="Calibri" w:hAnsi="Calibri"/>
          <w:color w:val="44546A"/>
          <w:sz w:val="32"/>
        </w:rPr>
        <w:t>**Solution Name:** AWS Intelligent Document Processing</w:t>
      </w:r>
    </w:p>
    <w:p/>
    <w:p>
      <w:pPr>
        <w:jc w:val="left"/>
      </w:pPr>
      <w:r>
        <w:rPr>
          <w:rFonts w:ascii="Calibri" w:hAnsi="Calibri"/>
          <w:b/>
          <w:color w:val="44546A"/>
          <w:sz w:val="22"/>
        </w:rPr>
        <w:t xml:space="preserve">Generated: </w:t>
      </w:r>
      <w:r>
        <w:rPr>
          <w:rFonts w:ascii="Calibri" w:hAnsi="Calibri"/>
          <w:color w:val="44546A"/>
          <w:sz w:val="22"/>
        </w:rPr>
        <w:t>November 03, 2025</w:t>
      </w:r>
    </w:p>
    <w:p>
      <w:pPr>
        <w:jc w:val="left"/>
      </w:pPr>
      <w:r>
        <w:t>Solution: Intelligent Document Processing</w:t>
      </w:r>
    </w:p>
    <w:p>
      <w:pPr>
        <w:jc w:val="left"/>
      </w:pPr>
      <w:r>
        <w:rPr>
          <w:rFonts w:ascii="Calibri" w:hAnsi="Calibri"/>
          <w:b/>
          <w:color w:val="44546A"/>
          <w:sz w:val="22"/>
        </w:rPr>
        <w:t xml:space="preserve">Version: </w:t>
      </w:r>
      <w:r>
        <w:rPr>
          <w:rFonts w:ascii="Calibri" w:hAnsi="Calibri"/>
          <w:color w:val="44546A"/>
          <w:sz w:val="22"/>
        </w:rPr>
        <w:t>1.0</w:t>
      </w:r>
    </w:p>
    <w:p/>
    <w:p/>
    <w:p>
      <w:pPr>
        <w:jc w:val="left"/>
      </w:pPr>
      <w:r>
        <w:rPr>
          <w:rFonts w:ascii="Calibri" w:hAnsi="Calibri"/>
          <w:b/>
          <w:color w:val="44546A"/>
          <w:sz w:val="22"/>
        </w:rPr>
        <w:t xml:space="preserve">Document Version: </w:t>
      </w:r>
      <w:r>
        <w:rPr>
          <w:rFonts w:ascii="Calibri" w:hAnsi="Calibri"/>
          <w:color w:val="44546A"/>
          <w:sz w:val="22"/>
        </w:rPr>
        <w:t>1.0</w:t>
      </w:r>
    </w:p>
    <w:p>
      <w:pPr>
        <w:jc w:val="left"/>
      </w:pPr>
      <w:r>
        <w:t>Date: November 03, 2025</w:t>
      </w:r>
    </w:p>
    <w:p>
      <w:pPr>
        <w:jc w:val="left"/>
      </w:pPr>
      <w:r>
        <w:t>Prepared by: EO Framework Consulting</w:t>
      </w:r>
    </w:p>
    <w:p>
      <w:pPr>
        <w:jc w:val="left"/>
      </w:pPr>
      <w:r>
        <w:t>Client: Sample Client</w:t>
      </w:r>
    </w:p>
    <w:p>
      <w:pPr>
        <w:jc w:val="left"/>
      </w:pPr>
      <w:r>
        <w:t>Project: Intelligent Document Processing Implementation</w:t>
      </w:r>
    </w:p>
    <w:p>
      <w:pPr>
        <w:jc w:val="left"/>
      </w:pPr>
      <w:r>
        <w:t>SOW Number: SOW-2025-001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1F4E78"/>
          <w:sz w:val="40"/>
        </w:rPr>
        <w:t>Table of Contents</w:t>
      </w:r>
    </w:p>
    <w:p/>
    <w:p>
      <w:pPr>
        <w:tabs>
          <w:tab w:pos="8640" w:val="right" w:leader="dot"/>
        </w:tabs>
        <w:ind w:left="360"/>
      </w:pPr>
      <w:r>
        <w:rPr>
          <w:rFonts w:ascii="Calibri" w:hAnsi="Calibri"/>
          <w:b w:val="0"/>
          <w:color w:val="44546A"/>
          <w:sz w:val="22"/>
        </w:rPr>
        <w:t xml:space="preserve">1  </w:t>
      </w:r>
      <w:r>
        <w:rPr>
          <w:rFonts w:ascii="Calibri" w:hAnsi="Calibri"/>
          <w:color w:val="44546A"/>
          <w:sz w:val="22"/>
        </w:rPr>
        <w:t>Project Information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44546A"/>
          <w:sz w:val="22"/>
        </w:rPr>
        <w:t>3</w:t>
      </w:r>
    </w:p>
    <w:p>
      <w:pPr>
        <w:tabs>
          <w:tab w:pos="8640" w:val="right" w:leader="dot"/>
        </w:tabs>
        <w:ind w:left="360"/>
      </w:pPr>
      <w:r>
        <w:rPr>
          <w:rFonts w:ascii="Calibri" w:hAnsi="Calibri"/>
          <w:b w:val="0"/>
          <w:color w:val="44546A"/>
          <w:sz w:val="22"/>
        </w:rPr>
        <w:t xml:space="preserve">2  </w:t>
      </w:r>
      <w:r>
        <w:rPr>
          <w:rFonts w:ascii="Calibri" w:hAnsi="Calibri"/>
          <w:color w:val="44546A"/>
          <w:sz w:val="22"/>
        </w:rPr>
        <w:t>Executive Summary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44546A"/>
          <w:sz w:val="22"/>
        </w:rPr>
        <w:t>4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2.1  </w:t>
      </w:r>
      <w:r>
        <w:rPr>
          <w:rFonts w:ascii="Calibri" w:hAnsi="Calibri"/>
          <w:color w:val="808080"/>
          <w:sz w:val="22"/>
        </w:rPr>
        <w:t>Project Overview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5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2.2  </w:t>
      </w:r>
      <w:r>
        <w:rPr>
          <w:rFonts w:ascii="Calibri" w:hAnsi="Calibri"/>
          <w:color w:val="808080"/>
          <w:sz w:val="22"/>
        </w:rPr>
        <w:t>Implementation Scope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6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2.3  </w:t>
      </w:r>
      <w:r>
        <w:rPr>
          <w:rFonts w:ascii="Calibri" w:hAnsi="Calibri"/>
          <w:color w:val="808080"/>
          <w:sz w:val="22"/>
        </w:rPr>
        <w:t>Timeline Overview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7</w:t>
      </w:r>
    </w:p>
    <w:p>
      <w:pPr>
        <w:tabs>
          <w:tab w:pos="8640" w:val="right" w:leader="dot"/>
        </w:tabs>
        <w:ind w:left="360"/>
      </w:pPr>
      <w:r>
        <w:rPr>
          <w:rFonts w:ascii="Calibri" w:hAnsi="Calibri"/>
          <w:b w:val="0"/>
          <w:color w:val="44546A"/>
          <w:sz w:val="22"/>
        </w:rPr>
        <w:t xml:space="preserve">3  </w:t>
      </w:r>
      <w:r>
        <w:rPr>
          <w:rFonts w:ascii="Calibri" w:hAnsi="Calibri"/>
          <w:color w:val="44546A"/>
          <w:sz w:val="22"/>
        </w:rPr>
        <w:t>Prerequisites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44546A"/>
          <w:sz w:val="22"/>
        </w:rPr>
        <w:t>8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3.1  </w:t>
      </w:r>
      <w:r>
        <w:rPr>
          <w:rFonts w:ascii="Calibri" w:hAnsi="Calibri"/>
          <w:color w:val="808080"/>
          <w:sz w:val="22"/>
        </w:rPr>
        <w:t>Technical Prerequisites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9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3.2  </w:t>
      </w:r>
      <w:r>
        <w:rPr>
          <w:rFonts w:ascii="Calibri" w:hAnsi="Calibri"/>
          <w:color w:val="808080"/>
          <w:sz w:val="22"/>
        </w:rPr>
        <w:t>Skills and Expertise Requirements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10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3.3  </w:t>
      </w:r>
      <w:r>
        <w:rPr>
          <w:rFonts w:ascii="Calibri" w:hAnsi="Calibri"/>
          <w:color w:val="808080"/>
          <w:sz w:val="22"/>
        </w:rPr>
        <w:t>Organizational Prerequisites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11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3.4  </w:t>
      </w:r>
      <w:r>
        <w:rPr>
          <w:rFonts w:ascii="Calibri" w:hAnsi="Calibri"/>
          <w:color w:val="808080"/>
          <w:sz w:val="22"/>
        </w:rPr>
        <w:t>Environmental Setup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12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3.5  </w:t>
      </w:r>
      <w:r>
        <w:rPr>
          <w:rFonts w:ascii="Calibri" w:hAnsi="Calibri"/>
          <w:color w:val="808080"/>
          <w:sz w:val="22"/>
        </w:rPr>
        <w:t>Planning and Documentation Requirements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13</w:t>
      </w:r>
    </w:p>
    <w:p>
      <w:pPr>
        <w:tabs>
          <w:tab w:pos="8640" w:val="right" w:leader="dot"/>
        </w:tabs>
        <w:ind w:left="360"/>
      </w:pPr>
      <w:r>
        <w:rPr>
          <w:rFonts w:ascii="Calibri" w:hAnsi="Calibri"/>
          <w:b w:val="0"/>
          <w:color w:val="44546A"/>
          <w:sz w:val="22"/>
        </w:rPr>
        <w:t xml:space="preserve">4  </w:t>
      </w:r>
      <w:r>
        <w:rPr>
          <w:rFonts w:ascii="Calibri" w:hAnsi="Calibri"/>
          <w:color w:val="44546A"/>
          <w:sz w:val="22"/>
        </w:rPr>
        <w:t>Implementation Phases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44546A"/>
          <w:sz w:val="22"/>
        </w:rPr>
        <w:t>14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4.1  </w:t>
      </w:r>
      <w:r>
        <w:rPr>
          <w:rFonts w:ascii="Calibri" w:hAnsi="Calibri"/>
          <w:color w:val="808080"/>
          <w:sz w:val="22"/>
        </w:rPr>
        <w:t>Phase 1: Infrastructure Foundation (Months 1-2)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15</w:t>
      </w:r>
    </w:p>
    <w:p>
      <w:pPr>
        <w:tabs>
          <w:tab w:pos="8640" w:val="right" w:leader="dot"/>
        </w:tabs>
        <w:ind w:left="1080"/>
      </w:pPr>
      <w:r>
        <w:rPr>
          <w:rFonts w:ascii="Calibri" w:hAnsi="Calibri"/>
          <w:b w:val="0"/>
          <w:color w:val="808080"/>
          <w:sz w:val="22"/>
        </w:rPr>
        <w:t xml:space="preserve">4.1.1  </w:t>
      </w:r>
      <w:r>
        <w:rPr>
          <w:rFonts w:ascii="Calibri" w:hAnsi="Calibri"/>
          <w:color w:val="808080"/>
          <w:sz w:val="22"/>
        </w:rPr>
        <w:t>Objectives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16</w:t>
      </w:r>
    </w:p>
    <w:p>
      <w:pPr>
        <w:tabs>
          <w:tab w:pos="8640" w:val="right" w:leader="dot"/>
        </w:tabs>
        <w:ind w:left="1080"/>
      </w:pPr>
      <w:r>
        <w:rPr>
          <w:rFonts w:ascii="Calibri" w:hAnsi="Calibri"/>
          <w:b w:val="0"/>
          <w:color w:val="808080"/>
          <w:sz w:val="22"/>
        </w:rPr>
        <w:t xml:space="preserve">4.1.2  </w:t>
      </w:r>
      <w:r>
        <w:rPr>
          <w:rFonts w:ascii="Calibri" w:hAnsi="Calibri"/>
          <w:color w:val="808080"/>
          <w:sz w:val="22"/>
        </w:rPr>
        <w:t>Activities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17</w:t>
      </w:r>
    </w:p>
    <w:p>
      <w:pPr>
        <w:tabs>
          <w:tab w:pos="8640" w:val="right" w:leader="dot"/>
        </w:tabs>
        <w:ind w:left="1080"/>
      </w:pPr>
      <w:r>
        <w:rPr>
          <w:rFonts w:ascii="Calibri" w:hAnsi="Calibri"/>
          <w:b w:val="0"/>
          <w:color w:val="808080"/>
          <w:sz w:val="22"/>
        </w:rPr>
        <w:t xml:space="preserve">4.1.3  </w:t>
      </w:r>
      <w:r>
        <w:rPr>
          <w:rFonts w:ascii="Calibri" w:hAnsi="Calibri"/>
          <w:color w:val="808080"/>
          <w:sz w:val="22"/>
        </w:rPr>
        <w:t>Deliverables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18</w:t>
      </w:r>
    </w:p>
    <w:p>
      <w:pPr>
        <w:tabs>
          <w:tab w:pos="8640" w:val="right" w:leader="dot"/>
        </w:tabs>
        <w:ind w:left="1080"/>
      </w:pPr>
      <w:r>
        <w:rPr>
          <w:rFonts w:ascii="Calibri" w:hAnsi="Calibri"/>
          <w:b w:val="0"/>
          <w:color w:val="808080"/>
          <w:sz w:val="22"/>
        </w:rPr>
        <w:t xml:space="preserve">4.1.4  </w:t>
      </w:r>
      <w:r>
        <w:rPr>
          <w:rFonts w:ascii="Calibri" w:hAnsi="Calibri"/>
          <w:color w:val="808080"/>
          <w:sz w:val="22"/>
        </w:rPr>
        <w:t>Success Criteria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19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4.2  </w:t>
      </w:r>
      <w:r>
        <w:rPr>
          <w:rFonts w:ascii="Calibri" w:hAnsi="Calibri"/>
          <w:color w:val="808080"/>
          <w:sz w:val="22"/>
        </w:rPr>
        <w:t>Phase 2: AI Services Deployment (Months 3-4)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20</w:t>
      </w:r>
    </w:p>
    <w:p>
      <w:pPr>
        <w:tabs>
          <w:tab w:pos="8640" w:val="right" w:leader="dot"/>
        </w:tabs>
        <w:ind w:left="1080"/>
      </w:pPr>
      <w:r>
        <w:rPr>
          <w:rFonts w:ascii="Calibri" w:hAnsi="Calibri"/>
          <w:b w:val="0"/>
          <w:color w:val="808080"/>
          <w:sz w:val="22"/>
        </w:rPr>
        <w:t xml:space="preserve">4.2.1  </w:t>
      </w:r>
      <w:r>
        <w:rPr>
          <w:rFonts w:ascii="Calibri" w:hAnsi="Calibri"/>
          <w:color w:val="808080"/>
          <w:sz w:val="22"/>
        </w:rPr>
        <w:t>Objectives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21</w:t>
      </w:r>
    </w:p>
    <w:p>
      <w:pPr>
        <w:tabs>
          <w:tab w:pos="8640" w:val="right" w:leader="dot"/>
        </w:tabs>
        <w:ind w:left="1080"/>
      </w:pPr>
      <w:r>
        <w:rPr>
          <w:rFonts w:ascii="Calibri" w:hAnsi="Calibri"/>
          <w:b w:val="0"/>
          <w:color w:val="808080"/>
          <w:sz w:val="22"/>
        </w:rPr>
        <w:t xml:space="preserve">4.2.2  </w:t>
      </w:r>
      <w:r>
        <w:rPr>
          <w:rFonts w:ascii="Calibri" w:hAnsi="Calibri"/>
          <w:color w:val="808080"/>
          <w:sz w:val="22"/>
        </w:rPr>
        <w:t>Activities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22</w:t>
      </w:r>
    </w:p>
    <w:p>
      <w:pPr>
        <w:tabs>
          <w:tab w:pos="8640" w:val="right" w:leader="dot"/>
        </w:tabs>
        <w:ind w:left="1080"/>
      </w:pPr>
      <w:r>
        <w:rPr>
          <w:rFonts w:ascii="Calibri" w:hAnsi="Calibri"/>
          <w:b w:val="0"/>
          <w:color w:val="808080"/>
          <w:sz w:val="22"/>
        </w:rPr>
        <w:t xml:space="preserve">4.2.3  </w:t>
      </w:r>
      <w:r>
        <w:rPr>
          <w:rFonts w:ascii="Calibri" w:hAnsi="Calibri"/>
          <w:color w:val="808080"/>
          <w:sz w:val="22"/>
        </w:rPr>
        <w:t>Deliverables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23</w:t>
      </w:r>
    </w:p>
    <w:p>
      <w:pPr>
        <w:tabs>
          <w:tab w:pos="8640" w:val="right" w:leader="dot"/>
        </w:tabs>
        <w:ind w:left="1080"/>
      </w:pPr>
      <w:r>
        <w:rPr>
          <w:rFonts w:ascii="Calibri" w:hAnsi="Calibri"/>
          <w:b w:val="0"/>
          <w:color w:val="808080"/>
          <w:sz w:val="22"/>
        </w:rPr>
        <w:t xml:space="preserve">4.2.4  </w:t>
      </w:r>
      <w:r>
        <w:rPr>
          <w:rFonts w:ascii="Calibri" w:hAnsi="Calibri"/>
          <w:color w:val="808080"/>
          <w:sz w:val="22"/>
        </w:rPr>
        <w:t>Success Criteria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24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4.3  </w:t>
      </w:r>
      <w:r>
        <w:rPr>
          <w:rFonts w:ascii="Calibri" w:hAnsi="Calibri"/>
          <w:color w:val="808080"/>
          <w:sz w:val="22"/>
        </w:rPr>
        <w:t>Phase 3: System Integration (Months 5-6)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25</w:t>
      </w:r>
    </w:p>
    <w:p>
      <w:pPr>
        <w:tabs>
          <w:tab w:pos="8640" w:val="right" w:leader="dot"/>
        </w:tabs>
        <w:ind w:left="1080"/>
      </w:pPr>
      <w:r>
        <w:rPr>
          <w:rFonts w:ascii="Calibri" w:hAnsi="Calibri"/>
          <w:b w:val="0"/>
          <w:color w:val="808080"/>
          <w:sz w:val="22"/>
        </w:rPr>
        <w:t xml:space="preserve">4.3.1  </w:t>
      </w:r>
      <w:r>
        <w:rPr>
          <w:rFonts w:ascii="Calibri" w:hAnsi="Calibri"/>
          <w:color w:val="808080"/>
          <w:sz w:val="22"/>
        </w:rPr>
        <w:t>Objectives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26</w:t>
      </w:r>
    </w:p>
    <w:p>
      <w:pPr>
        <w:tabs>
          <w:tab w:pos="8640" w:val="right" w:leader="dot"/>
        </w:tabs>
        <w:ind w:left="1080"/>
      </w:pPr>
      <w:r>
        <w:rPr>
          <w:rFonts w:ascii="Calibri" w:hAnsi="Calibri"/>
          <w:b w:val="0"/>
          <w:color w:val="808080"/>
          <w:sz w:val="22"/>
        </w:rPr>
        <w:t xml:space="preserve">4.3.2  </w:t>
      </w:r>
      <w:r>
        <w:rPr>
          <w:rFonts w:ascii="Calibri" w:hAnsi="Calibri"/>
          <w:color w:val="808080"/>
          <w:sz w:val="22"/>
        </w:rPr>
        <w:t>Activities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27</w:t>
      </w:r>
    </w:p>
    <w:p>
      <w:pPr>
        <w:tabs>
          <w:tab w:pos="8640" w:val="right" w:leader="dot"/>
        </w:tabs>
        <w:ind w:left="1080"/>
      </w:pPr>
      <w:r>
        <w:rPr>
          <w:rFonts w:ascii="Calibri" w:hAnsi="Calibri"/>
          <w:b w:val="0"/>
          <w:color w:val="808080"/>
          <w:sz w:val="22"/>
        </w:rPr>
        <w:t xml:space="preserve">4.3.3  </w:t>
      </w:r>
      <w:r>
        <w:rPr>
          <w:rFonts w:ascii="Calibri" w:hAnsi="Calibri"/>
          <w:color w:val="808080"/>
          <w:sz w:val="22"/>
        </w:rPr>
        <w:t>Deliverables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28</w:t>
      </w:r>
    </w:p>
    <w:p>
      <w:pPr>
        <w:tabs>
          <w:tab w:pos="8640" w:val="right" w:leader="dot"/>
        </w:tabs>
        <w:ind w:left="1080"/>
      </w:pPr>
      <w:r>
        <w:rPr>
          <w:rFonts w:ascii="Calibri" w:hAnsi="Calibri"/>
          <w:b w:val="0"/>
          <w:color w:val="808080"/>
          <w:sz w:val="22"/>
        </w:rPr>
        <w:t xml:space="preserve">4.3.4  </w:t>
      </w:r>
      <w:r>
        <w:rPr>
          <w:rFonts w:ascii="Calibri" w:hAnsi="Calibri"/>
          <w:color w:val="808080"/>
          <w:sz w:val="22"/>
        </w:rPr>
        <w:t>Success Criteria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29</w:t>
      </w:r>
    </w:p>
    <w:p>
      <w:pPr>
        <w:tabs>
          <w:tab w:pos="8640" w:val="right" w:leader="dot"/>
        </w:tabs>
        <w:ind w:left="360"/>
      </w:pPr>
      <w:r>
        <w:rPr>
          <w:rFonts w:ascii="Calibri" w:hAnsi="Calibri"/>
          <w:b w:val="0"/>
          <w:color w:val="44546A"/>
          <w:sz w:val="22"/>
        </w:rPr>
        <w:t xml:space="preserve">5  </w:t>
      </w:r>
      <w:r>
        <w:rPr>
          <w:rFonts w:ascii="Calibri" w:hAnsi="Calibri"/>
          <w:color w:val="44546A"/>
          <w:sz w:val="22"/>
        </w:rPr>
        <w:t>Technical Implementation Details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44546A"/>
          <w:sz w:val="22"/>
        </w:rPr>
        <w:t>30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5.1  </w:t>
      </w:r>
      <w:r>
        <w:rPr>
          <w:rFonts w:ascii="Calibri" w:hAnsi="Calibri"/>
          <w:color w:val="808080"/>
          <w:sz w:val="22"/>
        </w:rPr>
        <w:t>Infrastructure Configuration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31</w:t>
      </w:r>
    </w:p>
    <w:p>
      <w:pPr>
        <w:tabs>
          <w:tab w:pos="8640" w:val="right" w:leader="dot"/>
        </w:tabs>
        <w:ind w:left="1080"/>
      </w:pPr>
      <w:r>
        <w:rPr>
          <w:rFonts w:ascii="Calibri" w:hAnsi="Calibri"/>
          <w:b w:val="0"/>
          <w:color w:val="808080"/>
          <w:sz w:val="22"/>
        </w:rPr>
        <w:t xml:space="preserve">5.1.1  </w:t>
      </w:r>
      <w:r>
        <w:rPr>
          <w:rFonts w:ascii="Calibri" w:hAnsi="Calibri"/>
          <w:color w:val="808080"/>
          <w:sz w:val="22"/>
        </w:rPr>
        <w:t>VPC and Networking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32</w:t>
      </w:r>
    </w:p>
    <w:p>
      <w:pPr>
        <w:tabs>
          <w:tab w:pos="8640" w:val="right" w:leader="dot"/>
        </w:tabs>
        <w:ind w:left="1080"/>
      </w:pPr>
      <w:r>
        <w:rPr>
          <w:rFonts w:ascii="Calibri" w:hAnsi="Calibri"/>
          <w:b w:val="0"/>
          <w:color w:val="808080"/>
          <w:sz w:val="22"/>
        </w:rPr>
        <w:t xml:space="preserve">5.1.2  </w:t>
      </w:r>
      <w:r>
        <w:rPr>
          <w:rFonts w:ascii="Calibri" w:hAnsi="Calibri"/>
          <w:color w:val="808080"/>
          <w:sz w:val="22"/>
        </w:rPr>
        <w:t>S3 Bucket Configuration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33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5.2  </w:t>
      </w:r>
      <w:r>
        <w:rPr>
          <w:rFonts w:ascii="Calibri" w:hAnsi="Calibri"/>
          <w:color w:val="808080"/>
          <w:sz w:val="22"/>
        </w:rPr>
        <w:t>AI Service Configuration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34</w:t>
      </w:r>
    </w:p>
    <w:p>
      <w:pPr>
        <w:tabs>
          <w:tab w:pos="8640" w:val="right" w:leader="dot"/>
        </w:tabs>
        <w:ind w:left="1080"/>
      </w:pPr>
      <w:r>
        <w:rPr>
          <w:rFonts w:ascii="Calibri" w:hAnsi="Calibri"/>
          <w:b w:val="0"/>
          <w:color w:val="808080"/>
          <w:sz w:val="22"/>
        </w:rPr>
        <w:t xml:space="preserve">5.2.1  </w:t>
      </w:r>
      <w:r>
        <w:rPr>
          <w:rFonts w:ascii="Calibri" w:hAnsi="Calibri"/>
          <w:color w:val="808080"/>
          <w:sz w:val="22"/>
        </w:rPr>
        <w:t>Amazon Textract Setup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35</w:t>
      </w:r>
    </w:p>
    <w:p>
      <w:pPr>
        <w:tabs>
          <w:tab w:pos="8640" w:val="right" w:leader="dot"/>
        </w:tabs>
        <w:ind w:left="1080"/>
      </w:pPr>
      <w:r>
        <w:rPr>
          <w:rFonts w:ascii="Calibri" w:hAnsi="Calibri"/>
          <w:b w:val="0"/>
          <w:color w:val="808080"/>
          <w:sz w:val="22"/>
        </w:rPr>
        <w:t xml:space="preserve">5.2.2  </w:t>
      </w:r>
      <w:r>
        <w:rPr>
          <w:rFonts w:ascii="Calibri" w:hAnsi="Calibri"/>
          <w:color w:val="808080"/>
          <w:sz w:val="22"/>
        </w:rPr>
        <w:t>Amazon Comprehend Integration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36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5.3  </w:t>
      </w:r>
      <w:r>
        <w:rPr>
          <w:rFonts w:ascii="Calibri" w:hAnsi="Calibri"/>
          <w:color w:val="808080"/>
          <w:sz w:val="22"/>
        </w:rPr>
        <w:t>Deployment Procedures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37</w:t>
      </w:r>
    </w:p>
    <w:p>
      <w:pPr>
        <w:tabs>
          <w:tab w:pos="8640" w:val="right" w:leader="dot"/>
        </w:tabs>
        <w:ind w:left="1080"/>
      </w:pPr>
      <w:r>
        <w:rPr>
          <w:rFonts w:ascii="Calibri" w:hAnsi="Calibri"/>
          <w:b w:val="0"/>
          <w:color w:val="808080"/>
          <w:sz w:val="22"/>
        </w:rPr>
        <w:t xml:space="preserve">5.3.1  </w:t>
      </w:r>
      <w:r>
        <w:rPr>
          <w:rFonts w:ascii="Calibri" w:hAnsi="Calibri"/>
          <w:color w:val="808080"/>
          <w:sz w:val="22"/>
        </w:rPr>
        <w:t>CloudFormation Deployment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38</w:t>
      </w:r>
    </w:p>
    <w:p>
      <w:pPr>
        <w:tabs>
          <w:tab w:pos="8640" w:val="right" w:leader="dot"/>
        </w:tabs>
        <w:ind w:left="1080"/>
      </w:pPr>
      <w:r>
        <w:rPr>
          <w:rFonts w:ascii="Calibri" w:hAnsi="Calibri"/>
          <w:b w:val="0"/>
          <w:color w:val="808080"/>
          <w:sz w:val="22"/>
        </w:rPr>
        <w:t xml:space="preserve">5.3.2  </w:t>
      </w:r>
      <w:r>
        <w:rPr>
          <w:rFonts w:ascii="Calibri" w:hAnsi="Calibri"/>
          <w:color w:val="808080"/>
          <w:sz w:val="22"/>
        </w:rPr>
        <w:t>Deployment Commands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39</w:t>
      </w:r>
    </w:p>
    <w:p>
      <w:pPr>
        <w:tabs>
          <w:tab w:pos="8640" w:val="right" w:leader="dot"/>
        </w:tabs>
        <w:ind w:left="360"/>
      </w:pPr>
      <w:r>
        <w:rPr>
          <w:rFonts w:ascii="Calibri" w:hAnsi="Calibri"/>
          <w:b w:val="0"/>
          <w:color w:val="44546A"/>
          <w:sz w:val="22"/>
        </w:rPr>
        <w:t xml:space="preserve">6  </w:t>
      </w:r>
      <w:r>
        <w:rPr>
          <w:rFonts w:ascii="Calibri" w:hAnsi="Calibri"/>
          <w:color w:val="44546A"/>
          <w:sz w:val="22"/>
        </w:rPr>
        <w:t>Testing Strategy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44546A"/>
          <w:sz w:val="22"/>
        </w:rPr>
        <w:t>40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6.1  </w:t>
      </w:r>
      <w:r>
        <w:rPr>
          <w:rFonts w:ascii="Calibri" w:hAnsi="Calibri"/>
          <w:color w:val="808080"/>
          <w:sz w:val="22"/>
        </w:rPr>
        <w:t>Unit Testing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41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6.2  </w:t>
      </w:r>
      <w:r>
        <w:rPr>
          <w:rFonts w:ascii="Calibri" w:hAnsi="Calibri"/>
          <w:color w:val="808080"/>
          <w:sz w:val="22"/>
        </w:rPr>
        <w:t>Integration Testing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42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6.3  </w:t>
      </w:r>
      <w:r>
        <w:rPr>
          <w:rFonts w:ascii="Calibri" w:hAnsi="Calibri"/>
          <w:color w:val="808080"/>
          <w:sz w:val="22"/>
        </w:rPr>
        <w:t>Performance Testing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43</w:t>
      </w:r>
    </w:p>
    <w:p>
      <w:pPr>
        <w:tabs>
          <w:tab w:pos="8640" w:val="right" w:leader="dot"/>
        </w:tabs>
        <w:ind w:left="360"/>
      </w:pPr>
      <w:r>
        <w:rPr>
          <w:rFonts w:ascii="Calibri" w:hAnsi="Calibri"/>
          <w:b w:val="0"/>
          <w:color w:val="44546A"/>
          <w:sz w:val="22"/>
        </w:rPr>
        <w:t xml:space="preserve">7  </w:t>
      </w:r>
      <w:r>
        <w:rPr>
          <w:rFonts w:ascii="Calibri" w:hAnsi="Calibri"/>
          <w:color w:val="44546A"/>
          <w:sz w:val="22"/>
        </w:rPr>
        <w:t>Security Implementation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44546A"/>
          <w:sz w:val="22"/>
        </w:rPr>
        <w:t>44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7.1  </w:t>
      </w:r>
      <w:r>
        <w:rPr>
          <w:rFonts w:ascii="Calibri" w:hAnsi="Calibri"/>
          <w:color w:val="808080"/>
          <w:sz w:val="22"/>
        </w:rPr>
        <w:t>IAM Policies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45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7.2  </w:t>
      </w:r>
      <w:r>
        <w:rPr>
          <w:rFonts w:ascii="Calibri" w:hAnsi="Calibri"/>
          <w:color w:val="808080"/>
          <w:sz w:val="22"/>
        </w:rPr>
        <w:t>Encryption Configuration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46</w:t>
      </w:r>
    </w:p>
    <w:p>
      <w:pPr>
        <w:tabs>
          <w:tab w:pos="8640" w:val="right" w:leader="dot"/>
        </w:tabs>
        <w:ind w:left="360"/>
      </w:pPr>
      <w:r>
        <w:rPr>
          <w:rFonts w:ascii="Calibri" w:hAnsi="Calibri"/>
          <w:b w:val="0"/>
          <w:color w:val="44546A"/>
          <w:sz w:val="22"/>
        </w:rPr>
        <w:t xml:space="preserve">8  </w:t>
      </w:r>
      <w:r>
        <w:rPr>
          <w:rFonts w:ascii="Calibri" w:hAnsi="Calibri"/>
          <w:color w:val="44546A"/>
          <w:sz w:val="22"/>
        </w:rPr>
        <w:t>Quality Assurance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44546A"/>
          <w:sz w:val="22"/>
        </w:rPr>
        <w:t>47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8.1  </w:t>
      </w:r>
      <w:r>
        <w:rPr>
          <w:rFonts w:ascii="Calibri" w:hAnsi="Calibri"/>
          <w:color w:val="808080"/>
          <w:sz w:val="22"/>
        </w:rPr>
        <w:t>Code Quality Gates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48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8.2  </w:t>
      </w:r>
      <w:r>
        <w:rPr>
          <w:rFonts w:ascii="Calibri" w:hAnsi="Calibri"/>
          <w:color w:val="808080"/>
          <w:sz w:val="22"/>
        </w:rPr>
        <w:t>Acceptance Criteria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49</w:t>
      </w:r>
    </w:p>
    <w:p>
      <w:pPr>
        <w:tabs>
          <w:tab w:pos="8640" w:val="right" w:leader="dot"/>
        </w:tabs>
        <w:ind w:left="360"/>
      </w:pPr>
      <w:r>
        <w:rPr>
          <w:rFonts w:ascii="Calibri" w:hAnsi="Calibri"/>
          <w:b w:val="0"/>
          <w:color w:val="44546A"/>
          <w:sz w:val="22"/>
        </w:rPr>
        <w:t xml:space="preserve">9  </w:t>
      </w:r>
      <w:r>
        <w:rPr>
          <w:rFonts w:ascii="Calibri" w:hAnsi="Calibri"/>
          <w:color w:val="44546A"/>
          <w:sz w:val="22"/>
        </w:rPr>
        <w:t>Deployment Checklist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44546A"/>
          <w:sz w:val="22"/>
        </w:rPr>
        <w:t>50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9.1  </w:t>
      </w:r>
      <w:r>
        <w:rPr>
          <w:rFonts w:ascii="Calibri" w:hAnsi="Calibri"/>
          <w:color w:val="808080"/>
          <w:sz w:val="22"/>
        </w:rPr>
        <w:t>Pre-Deployment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51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9.2  </w:t>
      </w:r>
      <w:r>
        <w:rPr>
          <w:rFonts w:ascii="Calibri" w:hAnsi="Calibri"/>
          <w:color w:val="808080"/>
          <w:sz w:val="22"/>
        </w:rPr>
        <w:t>Deployment Day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52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9.3  </w:t>
      </w:r>
      <w:r>
        <w:rPr>
          <w:rFonts w:ascii="Calibri" w:hAnsi="Calibri"/>
          <w:color w:val="808080"/>
          <w:sz w:val="22"/>
        </w:rPr>
        <w:t>Post-Deployment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53</w:t>
      </w:r>
    </w:p>
    <w:p>
      <w:pPr>
        <w:tabs>
          <w:tab w:pos="8640" w:val="right" w:leader="dot"/>
        </w:tabs>
        <w:ind w:left="360"/>
      </w:pPr>
      <w:r>
        <w:rPr>
          <w:rFonts w:ascii="Calibri" w:hAnsi="Calibri"/>
          <w:b w:val="0"/>
          <w:color w:val="44546A"/>
          <w:sz w:val="22"/>
        </w:rPr>
        <w:t xml:space="preserve">10  </w:t>
      </w:r>
      <w:r>
        <w:rPr>
          <w:rFonts w:ascii="Calibri" w:hAnsi="Calibri"/>
          <w:color w:val="44546A"/>
          <w:sz w:val="22"/>
        </w:rPr>
        <w:t>Implementation Troubleshooting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44546A"/>
          <w:sz w:val="22"/>
        </w:rPr>
        <w:t>54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10.1  </w:t>
      </w:r>
      <w:r>
        <w:rPr>
          <w:rFonts w:ascii="Calibri" w:hAnsi="Calibri"/>
          <w:color w:val="808080"/>
          <w:sz w:val="22"/>
        </w:rPr>
        <w:t>Common Implementation Issues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55</w:t>
      </w:r>
    </w:p>
    <w:p>
      <w:pPr>
        <w:tabs>
          <w:tab w:pos="8640" w:val="right" w:leader="dot"/>
        </w:tabs>
        <w:ind w:left="1080"/>
      </w:pPr>
      <w:r>
        <w:rPr>
          <w:rFonts w:ascii="Calibri" w:hAnsi="Calibri"/>
          <w:b w:val="0"/>
          <w:color w:val="808080"/>
          <w:sz w:val="22"/>
        </w:rPr>
        <w:t xml:space="preserve">10.1.1  </w:t>
      </w:r>
      <w:r>
        <w:rPr>
          <w:rFonts w:ascii="Calibri" w:hAnsi="Calibri"/>
          <w:color w:val="808080"/>
          <w:sz w:val="22"/>
        </w:rPr>
        <w:t>Configuration Issues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56</w:t>
      </w:r>
    </w:p>
    <w:p>
      <w:pPr>
        <w:tabs>
          <w:tab w:pos="8640" w:val="right" w:leader="dot"/>
        </w:tabs>
        <w:ind w:left="1080"/>
      </w:pPr>
      <w:r>
        <w:rPr>
          <w:rFonts w:ascii="Calibri" w:hAnsi="Calibri"/>
          <w:b w:val="0"/>
          <w:color w:val="808080"/>
          <w:sz w:val="22"/>
        </w:rPr>
        <w:t xml:space="preserve">10.1.2  </w:t>
      </w:r>
      <w:r>
        <w:rPr>
          <w:rFonts w:ascii="Calibri" w:hAnsi="Calibri"/>
          <w:color w:val="808080"/>
          <w:sz w:val="22"/>
        </w:rPr>
        <w:t>AI/ML Service Integration Issues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57</w:t>
      </w:r>
    </w:p>
    <w:p>
      <w:pPr>
        <w:tabs>
          <w:tab w:pos="8640" w:val="right" w:leader="dot"/>
        </w:tabs>
        <w:ind w:left="1080"/>
      </w:pPr>
      <w:r>
        <w:rPr>
          <w:rFonts w:ascii="Calibri" w:hAnsi="Calibri"/>
          <w:b w:val="0"/>
          <w:color w:val="808080"/>
          <w:sz w:val="22"/>
        </w:rPr>
        <w:t xml:space="preserve">10.1.3  </w:t>
      </w:r>
      <w:r>
        <w:rPr>
          <w:rFonts w:ascii="Calibri" w:hAnsi="Calibri"/>
          <w:color w:val="808080"/>
          <w:sz w:val="22"/>
        </w:rPr>
        <w:t>Network and Connectivity Issues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58</w:t>
      </w:r>
    </w:p>
    <w:p>
      <w:pPr>
        <w:tabs>
          <w:tab w:pos="8640" w:val="right" w:leader="dot"/>
        </w:tabs>
        <w:ind w:left="1080"/>
      </w:pPr>
      <w:r>
        <w:rPr>
          <w:rFonts w:ascii="Calibri" w:hAnsi="Calibri"/>
          <w:b w:val="0"/>
          <w:color w:val="808080"/>
          <w:sz w:val="22"/>
        </w:rPr>
        <w:t xml:space="preserve">10.1.4  </w:t>
      </w:r>
      <w:r>
        <w:rPr>
          <w:rFonts w:ascii="Calibri" w:hAnsi="Calibri"/>
          <w:color w:val="808080"/>
          <w:sz w:val="22"/>
        </w:rPr>
        <w:t>Performance Issues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59</w:t>
      </w:r>
    </w:p>
    <w:p>
      <w:pPr>
        <w:tabs>
          <w:tab w:pos="8640" w:val="right" w:leader="dot"/>
        </w:tabs>
        <w:ind w:left="720"/>
      </w:pPr>
      <w:r>
        <w:rPr>
          <w:rFonts w:ascii="Calibri" w:hAnsi="Calibri"/>
          <w:b w:val="0"/>
          <w:color w:val="808080"/>
          <w:sz w:val="22"/>
        </w:rPr>
        <w:t xml:space="preserve">10.2  </w:t>
      </w:r>
      <w:r>
        <w:rPr>
          <w:rFonts w:ascii="Calibri" w:hAnsi="Calibri"/>
          <w:color w:val="808080"/>
          <w:sz w:val="22"/>
        </w:rPr>
        <w:t>Escalation Procedures</w:t>
      </w:r>
      <w:r>
        <w:rPr>
          <w:rFonts w:ascii="Calibri" w:hAnsi="Calibri"/>
          <w:sz w:val="22"/>
        </w:rPr>
        <w:t xml:space="preserve"> </w:t>
      </w:r>
      <w:r>
        <w:tab/>
      </w:r>
      <w:r>
        <w:rPr>
          <w:rFonts w:ascii="Calibri" w:hAnsi="Calibri"/>
          <w:color w:val="808080"/>
          <w:sz w:val="22"/>
        </w:rPr>
        <w:t>60</w:t>
      </w:r>
    </w:p>
    <w:p>
      <w:r>
        <w:br w:type="page"/>
      </w:r>
    </w:p>
    <w:p>
      <w:pPr>
        <w:pStyle w:val="Heading2"/>
      </w:pPr>
      <w:r>
        <w:t>1  Project Information</w:t>
      </w:r>
    </w:p>
    <w:p>
      <w:pPr>
        <w:pStyle w:val="Heading2"/>
      </w:pPr>
      <w:r>
        <w:t>2  Executive Summary</w:t>
      </w:r>
    </w:p>
    <w:p>
      <w:pPr>
        <w:pStyle w:val="Heading3"/>
      </w:pPr>
      <w:r>
        <w:t>2.1  Project Overview</w:t>
      </w:r>
    </w:p>
    <w:p>
      <w:r>
        <w:t>This implementation guide provides step-by-step procedures for deploying the AWS Intelligent Document Processing solution, enabling automated document analysis, data extraction, and workflow integration using AI/ML services.</w:t>
      </w:r>
    </w:p>
    <w:p>
      <w:pPr>
        <w:pStyle w:val="Heading3"/>
      </w:pPr>
      <w:r>
        <w:t>2.2  Implementation Scope</w:t>
      </w:r>
    </w:p>
    <w:p>
      <w:pPr>
        <w:pStyle w:val="ListBullet"/>
      </w:pPr>
      <w:r>
        <w:t>In Scope: Document processing automation, AI model deployment, system integration</w:t>
      </w:r>
    </w:p>
    <w:p>
      <w:pPr>
        <w:pStyle w:val="ListBullet"/>
      </w:pPr>
      <w:r>
        <w:t>Out of Scope: Legacy system migration, custom model development (Phase 1)</w:t>
      </w:r>
    </w:p>
    <w:p>
      <w:pPr>
        <w:pStyle w:val="ListBullet"/>
      </w:pPr>
      <w:r>
        <w:t>Dependencies: AWS account setup, client system APIs, user training</w:t>
      </w:r>
    </w:p>
    <w:p>
      <w:pPr>
        <w:pStyle w:val="Heading3"/>
      </w:pPr>
      <w:r>
        <w:t>2.3  Timeline Overview</w:t>
      </w:r>
    </w:p>
    <w:p>
      <w:pPr>
        <w:pStyle w:val="ListBullet"/>
      </w:pPr>
      <w:r>
        <w:t>Project Duration: 6 months</w:t>
      </w:r>
    </w:p>
    <w:p>
      <w:pPr>
        <w:pStyle w:val="ListBullet"/>
      </w:pPr>
      <w:r>
        <w:t>Go-Live Date: [Target date]</w:t>
      </w:r>
    </w:p>
    <w:p>
      <w:pPr>
        <w:pStyle w:val="ListBullet"/>
      </w:pPr>
      <w:r>
        <w:t>Key Milestones: Infrastructure (Month 2), AI Services (Month 4), Full Deployment (Month 6)</w:t>
      </w:r>
    </w:p>
    <w:p>
      <w:pPr>
        <w:pStyle w:val="Heading2"/>
      </w:pPr>
      <w:r>
        <w:t>3  Prerequisites</w:t>
      </w:r>
    </w:p>
    <w:p>
      <w:pPr>
        <w:pStyle w:val="Heading3"/>
      </w:pPr>
      <w:r>
        <w:t>3.1  Technical Prerequisites</w:t>
      </w:r>
    </w:p>
    <w:p>
      <w:pPr>
        <w:pStyle w:val="ListBullet"/>
      </w:pPr>
      <w:r>
        <w:t>[ ] AWS Enterprise Account with appropriate service limits and administrative access</w:t>
      </w:r>
    </w:p>
    <w:p>
      <w:pPr>
        <w:pStyle w:val="ListBullet"/>
      </w:pPr>
      <w:r>
        <w:t>[ ] VPC setup with public/private subnets across 2+ AZs</w:t>
      </w:r>
    </w:p>
    <w:p>
      <w:pPr>
        <w:pStyle w:val="ListBullet"/>
      </w:pPr>
      <w:r>
        <w:t>[ ] IAM roles and policies configured for AI services (Textract, Comprehend, SageMaker, Bedrock)</w:t>
      </w:r>
    </w:p>
    <w:p>
      <w:pPr>
        <w:pStyle w:val="ListBullet"/>
      </w:pPr>
      <w:r>
        <w:t>[ ] Network connectivity between client and AWS environments with sufficient bandwidth</w:t>
      </w:r>
    </w:p>
    <w:p>
      <w:pPr>
        <w:pStyle w:val="ListBullet"/>
      </w:pPr>
      <w:r>
        <w:t>[ ] SSL certificates for API endpoints and secure communications</w:t>
      </w:r>
    </w:p>
    <w:p>
      <w:pPr>
        <w:pStyle w:val="ListBullet"/>
      </w:pPr>
      <w:r>
        <w:t>[ ] Service quotas validated for Amazon Textract, Comprehend, and SageMaker</w:t>
      </w:r>
    </w:p>
    <w:p>
      <w:pPr>
        <w:pStyle w:val="ListBullet"/>
      </w:pPr>
      <w:r>
        <w:t>[ ] Security access controls and firewall configurations approved</w:t>
      </w:r>
    </w:p>
    <w:p>
      <w:pPr>
        <w:pStyle w:val="ListBullet"/>
      </w:pPr>
      <w:r>
        <w:t>[ ] Compute resources sized for expected AI/ML workloads</w:t>
      </w:r>
    </w:p>
    <w:p>
      <w:pPr>
        <w:pStyle w:val="ListBullet"/>
      </w:pPr>
      <w:r>
        <w:t>[ ] Storage capacity for document repositories and model artifacts</w:t>
      </w:r>
    </w:p>
    <w:p>
      <w:pPr>
        <w:pStyle w:val="Heading3"/>
      </w:pPr>
      <w:r>
        <w:t>3.2  Skills and Expertise Requirements</w:t>
      </w:r>
    </w:p>
    <w:p>
      <w:pPr>
        <w:pStyle w:val="ListBullet"/>
      </w:pPr>
      <w:r>
        <w:t>[ ] Lead Architect: 5+ years cloud architecture experience with AI/ML solutions</w:t>
      </w:r>
    </w:p>
    <w:p>
      <w:pPr>
        <w:pStyle w:val="ListBullet"/>
      </w:pPr>
      <w:r>
        <w:t>[ ] Implementation Engineers: 3+ years AWS experience with hands-on ML and Python/Node.js skills</w:t>
      </w:r>
    </w:p>
    <w:p>
      <w:pPr>
        <w:pStyle w:val="ListBullet"/>
      </w:pPr>
      <w:r>
        <w:t>[ ] Security Specialist: 3+ years security and compliance experience</w:t>
      </w:r>
    </w:p>
    <w:p>
      <w:pPr>
        <w:pStyle w:val="ListBullet"/>
      </w:pPr>
      <w:r>
        <w:t>[ ] Operations Team: 2+ years production support experience with AWS services</w:t>
      </w:r>
    </w:p>
    <w:p>
      <w:pPr>
        <w:pStyle w:val="ListBullet"/>
      </w:pPr>
      <w:r>
        <w:t>[ ] Team members trained on AWS AI services and document processing workflows</w:t>
      </w:r>
    </w:p>
    <w:p>
      <w:pPr>
        <w:pStyle w:val="Heading3"/>
      </w:pPr>
      <w:r>
        <w:t>3.3  Organizational Prerequisites</w:t>
      </w:r>
    </w:p>
    <w:p>
      <w:pPr>
        <w:pStyle w:val="ListBullet"/>
      </w:pPr>
      <w:r>
        <w:t>[ ] Project team assigned with clear roles and responsibilities</w:t>
      </w:r>
    </w:p>
    <w:p>
      <w:pPr>
        <w:pStyle w:val="ListBullet"/>
      </w:pPr>
      <w:r>
        <w:t>[ ] Executive sponsorship confirmed with change management support</w:t>
      </w:r>
    </w:p>
    <w:p>
      <w:pPr>
        <w:pStyle w:val="ListBullet"/>
      </w:pPr>
      <w:r>
        <w:t>[ ] Budget approved for implementation and operational costs ($75K-$200K implementation + ongoing operational costs)</w:t>
      </w:r>
    </w:p>
    <w:p>
      <w:pPr>
        <w:pStyle w:val="ListBullet"/>
      </w:pPr>
      <w:r>
        <w:t>[ ] Document samples available for testing and validation (1,000+ labeled documents per type)</w:t>
      </w:r>
    </w:p>
    <w:p>
      <w:pPr>
        <w:pStyle w:val="ListBullet"/>
      </w:pPr>
      <w:r>
        <w:t>[ ] Integration specifications for existing systems and APIs</w:t>
      </w:r>
    </w:p>
    <w:p>
      <w:pPr>
        <w:pStyle w:val="ListBullet"/>
      </w:pPr>
      <w:r>
        <w:t>[ ] Compliance frameworks identified (SOC 2, ISO 27001, GDPR, HIPAA as applicable)</w:t>
      </w:r>
    </w:p>
    <w:p>
      <w:pPr>
        <w:pStyle w:val="ListBullet"/>
      </w:pPr>
      <w:r>
        <w:t>[ ] Security policies and data classification requirements documented</w:t>
      </w:r>
    </w:p>
    <w:p>
      <w:pPr>
        <w:pStyle w:val="Heading3"/>
      </w:pPr>
      <w:r>
        <w:t>3.4  Environmental Setup</w:t>
      </w:r>
    </w:p>
    <w:p>
      <w:pPr>
        <w:pStyle w:val="ListBullet"/>
      </w:pPr>
      <w:r>
        <w:t>[ ] Development environment configured for initial testing with AI service access</w:t>
      </w:r>
    </w:p>
    <w:p>
      <w:pPr>
        <w:pStyle w:val="ListBullet"/>
      </w:pPr>
      <w:r>
        <w:t>[ ] Testing environment prepared for integration validation and model training</w:t>
      </w:r>
    </w:p>
    <w:p>
      <w:pPr>
        <w:pStyle w:val="ListBullet"/>
      </w:pPr>
      <w:r>
        <w:t>[ ] Staging environment ready for user acceptance testing with production-like data</w:t>
      </w:r>
    </w:p>
    <w:p>
      <w:pPr>
        <w:pStyle w:val="ListBullet"/>
      </w:pPr>
      <w:r>
        <w:t>[ ] Production environment provisioned with monitoring, logging, and alerting</w:t>
      </w:r>
    </w:p>
    <w:p>
      <w:pPr>
        <w:pStyle w:val="ListBullet"/>
      </w:pPr>
      <w:r>
        <w:t>[ ] Backup and disaster recovery infrastructure prepared</w:t>
      </w:r>
    </w:p>
    <w:p>
      <w:pPr>
        <w:pStyle w:val="ListBullet"/>
      </w:pPr>
      <w:r>
        <w:t>[ ] Network connectivity tested including VPN/dedicated connections</w:t>
      </w:r>
    </w:p>
    <w:p>
      <w:pPr>
        <w:pStyle w:val="Heading3"/>
      </w:pPr>
      <w:r>
        <w:t>3.5  Planning and Documentation Requirements</w:t>
      </w:r>
    </w:p>
    <w:p>
      <w:pPr>
        <w:pStyle w:val="ListBullet"/>
      </w:pPr>
      <w:r>
        <w:t>[ ] Current state architecture documented including existing document processing workflows</w:t>
      </w:r>
    </w:p>
    <w:p>
      <w:pPr>
        <w:pStyle w:val="ListBullet"/>
      </w:pPr>
      <w:r>
        <w:t>[ ] Network topology and security diagrams prepared</w:t>
      </w:r>
    </w:p>
    <w:p>
      <w:pPr>
        <w:pStyle w:val="ListBullet"/>
      </w:pPr>
      <w:r>
        <w:t>[ ] Integration requirements and dependencies mapped</w:t>
      </w:r>
    </w:p>
    <w:p>
      <w:pPr>
        <w:pStyle w:val="ListBullet"/>
      </w:pPr>
      <w:r>
        <w:t>[ ] Risk assessment completed with mitigation strategies</w:t>
      </w:r>
    </w:p>
    <w:p>
      <w:pPr>
        <w:pStyle w:val="ListBullet"/>
      </w:pPr>
      <w:r>
        <w:t>[ ] Change management and approval processes established</w:t>
      </w:r>
    </w:p>
    <w:p>
      <w:pPr>
        <w:pStyle w:val="ListBullet"/>
      </w:pPr>
      <w:r>
        <w:t>[ ] User acceptance testing procedures and criteria defined</w:t>
      </w:r>
    </w:p>
    <w:p>
      <w:pPr>
        <w:pStyle w:val="ListBullet"/>
      </w:pPr>
      <w:r>
        <w:t>[ ] CI/CD pipeline configured for automated deployment</w:t>
      </w:r>
    </w:p>
    <w:p>
      <w:pPr>
        <w:pStyle w:val="Heading2"/>
      </w:pPr>
      <w:r>
        <w:t>4  Implementation Phases</w:t>
      </w:r>
    </w:p>
    <w:p>
      <w:pPr>
        <w:pStyle w:val="Heading3"/>
      </w:pPr>
      <w:r>
        <w:t>4.1  Phase 1: Infrastructure Foundation (Months 1-2)</w:t>
      </w:r>
    </w:p>
    <w:p>
      <w:pPr>
        <w:pStyle w:val="Heading4"/>
      </w:pPr>
      <w:r>
        <w:t>4.1.1  Objectives</w:t>
      </w:r>
    </w:p>
    <w:p>
      <w:pPr>
        <w:pStyle w:val="ListBullet"/>
      </w:pPr>
      <w:r>
        <w:t>Establish secure, scalable AWS infrastructure</w:t>
      </w:r>
    </w:p>
    <w:p>
      <w:pPr>
        <w:pStyle w:val="ListBullet"/>
      </w:pPr>
      <w:r>
        <w:t>Configure core services and networking</w:t>
      </w:r>
    </w:p>
    <w:p>
      <w:pPr>
        <w:pStyle w:val="ListBullet"/>
      </w:pPr>
      <w:r>
        <w:t>Implement security baseline and monitoring</w:t>
      </w:r>
    </w:p>
    <w:p>
      <w:pPr>
        <w:pStyle w:val="Heading4"/>
      </w:pPr>
      <w:r>
        <w:t>4.1.2  Activities</w:t>
      </w:r>
    </w:p>
    <w:p>
      <w:r>
        <w:t>| Activity | Owner | Duration | Dependencies |</w:t>
        <w:br/>
        <w:t>|----------|-------|----------|-------------|</w:t>
        <w:br/>
        <w:t>| AWS Account Setup | DevOps Team | 3 days | AWS Enterprise Agreement |</w:t>
        <w:br/>
        <w:t>| VPC and Network Configuration | Network Team | 5 days | Security requirements |</w:t>
        <w:br/>
        <w:t>| IAM Roles and Policies | Security Team | 3 days | Access requirements |</w:t>
        <w:br/>
        <w:t>| S3 Buckets and Lifecycle Policies | DevOps Team | 2 days | Data retention policies |</w:t>
        <w:br/>
        <w:t>| CloudWatch and Monitoring Setup | Operations Team | 4 days | Monitoring requirements |</w:t>
      </w:r>
    </w:p>
    <w:p>
      <w:pPr>
        <w:pStyle w:val="Heading4"/>
      </w:pPr>
      <w:r>
        <w:t>4.1.3  Deliverables</w:t>
      </w:r>
    </w:p>
    <w:p>
      <w:pPr>
        <w:pStyle w:val="ListBullet"/>
      </w:pPr>
      <w:r>
        <w:t>[ ] AWS infrastructure deployed and documented</w:t>
      </w:r>
    </w:p>
    <w:p>
      <w:pPr>
        <w:pStyle w:val="ListBullet"/>
      </w:pPr>
      <w:r>
        <w:t>[ ] Security baseline implemented and validated</w:t>
      </w:r>
    </w:p>
    <w:p>
      <w:pPr>
        <w:pStyle w:val="ListBullet"/>
      </w:pPr>
      <w:r>
        <w:t>[ ] Network connectivity tested and confirmed</w:t>
      </w:r>
    </w:p>
    <w:p>
      <w:pPr>
        <w:pStyle w:val="ListBullet"/>
      </w:pPr>
      <w:r>
        <w:t>[ ] Monitoring and alerting operational</w:t>
      </w:r>
    </w:p>
    <w:p>
      <w:pPr>
        <w:pStyle w:val="ListBullet"/>
      </w:pPr>
      <w:r>
        <w:t>[ ] Infrastructure documentation complete</w:t>
      </w:r>
    </w:p>
    <w:p>
      <w:pPr>
        <w:pStyle w:val="Heading4"/>
      </w:pPr>
      <w:r>
        <w:t>4.1.4  Success Criteria</w:t>
      </w:r>
    </w:p>
    <w:p>
      <w:pPr>
        <w:pStyle w:val="ListBullet"/>
      </w:pPr>
      <w:r>
        <w:t>All infrastructure components pass security scan</w:t>
      </w:r>
    </w:p>
    <w:p>
      <w:pPr>
        <w:pStyle w:val="ListBullet"/>
      </w:pPr>
      <w:r>
        <w:t>Network connectivity achieves &lt;50ms latency</w:t>
      </w:r>
    </w:p>
    <w:p>
      <w:pPr>
        <w:pStyle w:val="ListBullet"/>
      </w:pPr>
      <w:r>
        <w:t>Monitoring captures all required metrics</w:t>
      </w:r>
    </w:p>
    <w:p>
      <w:pPr>
        <w:pStyle w:val="ListBullet"/>
      </w:pPr>
      <w:r>
        <w:t>Security controls meet compliance requirements</w:t>
      </w:r>
    </w:p>
    <w:p>
      <w:pPr>
        <w:pStyle w:val="Heading3"/>
      </w:pPr>
      <w:r>
        <w:t>4.2  Phase 2: AI Services Deployment (Months 3-4)</w:t>
      </w:r>
    </w:p>
    <w:p>
      <w:pPr>
        <w:pStyle w:val="Heading4"/>
      </w:pPr>
      <w:r>
        <w:t>4.2.1  Objectives</w:t>
      </w:r>
    </w:p>
    <w:p>
      <w:pPr>
        <w:pStyle w:val="ListBullet"/>
      </w:pPr>
      <w:r>
        <w:t>Deploy and configure Amazon Textract for OCR</w:t>
      </w:r>
    </w:p>
    <w:p>
      <w:pPr>
        <w:pStyle w:val="ListBullet"/>
      </w:pPr>
      <w:r>
        <w:t>Implement Amazon Comprehend for NLP analysis</w:t>
      </w:r>
    </w:p>
    <w:p>
      <w:pPr>
        <w:pStyle w:val="ListBullet"/>
      </w:pPr>
      <w:r>
        <w:t>Set up Amazon A2I for human review workflows</w:t>
      </w:r>
    </w:p>
    <w:p>
      <w:pPr>
        <w:pStyle w:val="ListBullet"/>
      </w:pPr>
      <w:r>
        <w:t>Validate AI accuracy with sample documents</w:t>
      </w:r>
    </w:p>
    <w:p>
      <w:pPr>
        <w:pStyle w:val="Heading4"/>
      </w:pPr>
      <w:r>
        <w:t>4.2.2  Activities</w:t>
      </w:r>
    </w:p>
    <w:p>
      <w:r>
        <w:t>| Activity | Owner | Duration | Dependencies |</w:t>
        <w:br/>
        <w:t>|----------|-------|----------|-------------|</w:t>
        <w:br/>
        <w:t>| Textract Configuration | AI Team | 5 days | Document samples |</w:t>
        <w:br/>
        <w:t>| Comprehend Setup | AI Team | 3 days | Entity requirements |</w:t>
        <w:br/>
        <w:t>| A2I Workflow Implementation | AI Team | 7 days | Review process design |</w:t>
        <w:br/>
        <w:t>| Lambda Function Development | Development Team | 10 days | Business logic |</w:t>
        <w:br/>
        <w:t>| Accuracy Testing and Validation | QA Team | 5 days | Test documents |</w:t>
      </w:r>
    </w:p>
    <w:p>
      <w:pPr>
        <w:pStyle w:val="Heading4"/>
      </w:pPr>
      <w:r>
        <w:t>4.2.3  Deliverables</w:t>
      </w:r>
    </w:p>
    <w:p>
      <w:pPr>
        <w:pStyle w:val="ListBullet"/>
      </w:pPr>
      <w:r>
        <w:t>[ ] Textract configured for document types</w:t>
      </w:r>
    </w:p>
    <w:p>
      <w:pPr>
        <w:pStyle w:val="ListBullet"/>
      </w:pPr>
      <w:r>
        <w:t>[ ] Comprehend entities and sentiment analysis operational</w:t>
      </w:r>
    </w:p>
    <w:p>
      <w:pPr>
        <w:pStyle w:val="ListBullet"/>
      </w:pPr>
      <w:r>
        <w:t>[ ] A2I workflows for quality assurance deployed</w:t>
      </w:r>
    </w:p>
    <w:p>
      <w:pPr>
        <w:pStyle w:val="ListBullet"/>
      </w:pPr>
      <w:r>
        <w:t>[ ] Lambda orchestration functions implemented</w:t>
      </w:r>
    </w:p>
    <w:p>
      <w:pPr>
        <w:pStyle w:val="ListBullet"/>
      </w:pPr>
      <w:r>
        <w:t>[ ] AI accuracy validation completed</w:t>
      </w:r>
    </w:p>
    <w:p>
      <w:pPr>
        <w:pStyle w:val="Heading4"/>
      </w:pPr>
      <w:r>
        <w:t>4.2.4  Success Criteria</w:t>
      </w:r>
    </w:p>
    <w:p>
      <w:pPr>
        <w:pStyle w:val="ListBullet"/>
      </w:pPr>
      <w:r>
        <w:t>Textract achieves &gt;99% accuracy on machine-printed text</w:t>
      </w:r>
    </w:p>
    <w:p>
      <w:pPr>
        <w:pStyle w:val="ListBullet"/>
      </w:pPr>
      <w:r>
        <w:t>Comprehend correctly identifies required entities</w:t>
      </w:r>
    </w:p>
    <w:p>
      <w:pPr>
        <w:pStyle w:val="ListBullet"/>
      </w:pPr>
      <w:r>
        <w:t>A2I workflows process low-confidence documents</w:t>
      </w:r>
    </w:p>
    <w:p>
      <w:pPr>
        <w:pStyle w:val="ListBullet"/>
      </w:pPr>
      <w:r>
        <w:t>Processing time averages &lt;30 seconds per document</w:t>
      </w:r>
    </w:p>
    <w:p>
      <w:pPr>
        <w:pStyle w:val="Heading3"/>
      </w:pPr>
      <w:r>
        <w:t>4.3  Phase 3: System Integration (Months 5-6)</w:t>
      </w:r>
    </w:p>
    <w:p>
      <w:pPr>
        <w:pStyle w:val="Heading4"/>
      </w:pPr>
      <w:r>
        <w:t>4.3.1  Objectives</w:t>
      </w:r>
    </w:p>
    <w:p>
      <w:pPr>
        <w:pStyle w:val="ListBullet"/>
      </w:pPr>
      <w:r>
        <w:t>Integrate with existing ERP and CRM systems</w:t>
      </w:r>
    </w:p>
    <w:p>
      <w:pPr>
        <w:pStyle w:val="ListBullet"/>
      </w:pPr>
      <w:r>
        <w:t>Implement end-to-end automation workflows</w:t>
      </w:r>
    </w:p>
    <w:p>
      <w:pPr>
        <w:pStyle w:val="ListBullet"/>
      </w:pPr>
      <w:r>
        <w:t>Deploy production monitoring and operations</w:t>
      </w:r>
    </w:p>
    <w:p>
      <w:pPr>
        <w:pStyle w:val="ListBullet"/>
      </w:pPr>
      <w:r>
        <w:t>Complete user training and knowledge transfer</w:t>
      </w:r>
    </w:p>
    <w:p>
      <w:pPr>
        <w:pStyle w:val="Heading4"/>
      </w:pPr>
      <w:r>
        <w:t>4.3.2  Activities</w:t>
      </w:r>
    </w:p>
    <w:p>
      <w:r>
        <w:t>| Activity | Owner | Duration | Dependencies |</w:t>
        <w:br/>
        <w:t>|----------|-------|----------|-------------|</w:t>
        <w:br/>
        <w:t>| API Gateway Configuration | Integration Team | 5 days | System specifications |</w:t>
        <w:br/>
        <w:t>| ERP/CRM Integration Development | Integration Team | 15 days | Client system access |</w:t>
        <w:br/>
        <w:t>| End-to-End Testing | QA Team | 10 days | Complete system |</w:t>
        <w:br/>
        <w:t>| Production Deployment | DevOps Team | 5 days | Testing completion |</w:t>
        <w:br/>
        <w:t>| User Training and Handover | Training Team | 10 days | Documentation |</w:t>
      </w:r>
    </w:p>
    <w:p>
      <w:pPr>
        <w:pStyle w:val="Heading4"/>
      </w:pPr>
      <w:r>
        <w:t>4.3.3  Deliverables</w:t>
      </w:r>
    </w:p>
    <w:p>
      <w:pPr>
        <w:pStyle w:val="ListBullet"/>
      </w:pPr>
      <w:r>
        <w:t>[ ] API integrations with all required systems</w:t>
      </w:r>
    </w:p>
    <w:p>
      <w:pPr>
        <w:pStyle w:val="ListBullet"/>
      </w:pPr>
      <w:r>
        <w:t>[ ] End-to-end automation workflows operational</w:t>
      </w:r>
    </w:p>
    <w:p>
      <w:pPr>
        <w:pStyle w:val="ListBullet"/>
      </w:pPr>
      <w:r>
        <w:t>[ ] Production environment deployed and validated</w:t>
      </w:r>
    </w:p>
    <w:p>
      <w:pPr>
        <w:pStyle w:val="ListBullet"/>
      </w:pPr>
      <w:r>
        <w:t>[ ] User training completed and documented</w:t>
      </w:r>
    </w:p>
    <w:p>
      <w:pPr>
        <w:pStyle w:val="ListBullet"/>
      </w:pPr>
      <w:r>
        <w:t>[ ] Operations procedures implemented</w:t>
      </w:r>
    </w:p>
    <w:p>
      <w:pPr>
        <w:pStyle w:val="Heading4"/>
      </w:pPr>
      <w:r>
        <w:t>4.3.4  Success Criteria</w:t>
      </w:r>
    </w:p>
    <w:p>
      <w:pPr>
        <w:pStyle w:val="ListBullet"/>
      </w:pPr>
      <w:r>
        <w:t>All system integrations pass acceptance testing</w:t>
      </w:r>
    </w:p>
    <w:p>
      <w:pPr>
        <w:pStyle w:val="ListBullet"/>
      </w:pPr>
      <w:r>
        <w:t>End-to-end workflows process documents without manual intervention</w:t>
      </w:r>
    </w:p>
    <w:p>
      <w:pPr>
        <w:pStyle w:val="ListBullet"/>
      </w:pPr>
      <w:r>
        <w:t>Production environment meets all performance requirements</w:t>
      </w:r>
    </w:p>
    <w:p>
      <w:pPr>
        <w:pStyle w:val="ListBullet"/>
      </w:pPr>
      <w:r>
        <w:t>Users demonstrate proficiency in system operation</w:t>
      </w:r>
    </w:p>
    <w:p>
      <w:pPr>
        <w:pStyle w:val="Heading2"/>
      </w:pPr>
      <w:r>
        <w:t>5  Technical Implementation Details</w:t>
      </w:r>
    </w:p>
    <w:p>
      <w:pPr>
        <w:pStyle w:val="Heading3"/>
      </w:pPr>
      <w:r>
        <w:t>5.1  Infrastructure Configuration</w:t>
      </w:r>
    </w:p>
    <w:p>
      <w:pPr>
        <w:pStyle w:val="Heading4"/>
      </w:pPr>
      <w:r>
        <w:t>5.1.1  VPC and Networking</w:t>
      </w:r>
    </w:p>
    <w:p>
      <w:pPr>
        <w:pStyle w:val="Heading4"/>
      </w:pPr>
      <w:r>
        <w:t>5.1.2  S3 Bucket Configuration</w:t>
      </w:r>
    </w:p>
    <w:p>
      <w:pPr>
        <w:pStyle w:val="Heading3"/>
      </w:pPr>
      <w:r>
        <w:t>5.2  AI Service Configuration</w:t>
      </w:r>
    </w:p>
    <w:p>
      <w:pPr>
        <w:pStyle w:val="Heading4"/>
      </w:pPr>
      <w:r>
        <w:t>5.2.1  Amazon Textract Setup</w:t>
      </w:r>
    </w:p>
    <w:p>
      <w:pPr>
        <w:pStyle w:val="Heading4"/>
      </w:pPr>
      <w:r>
        <w:t>5.2.2  Amazon Comprehend Integration</w:t>
      </w:r>
    </w:p>
    <w:p>
      <w:pPr>
        <w:pStyle w:val="Heading3"/>
      </w:pPr>
      <w:r>
        <w:t>5.3  Deployment Procedures</w:t>
      </w:r>
    </w:p>
    <w:p>
      <w:pPr>
        <w:pStyle w:val="Heading4"/>
      </w:pPr>
      <w:r>
        <w:t>5.3.1  CloudFormation Deployment</w:t>
      </w:r>
    </w:p>
    <w:p>
      <w:pPr>
        <w:pStyle w:val="Heading4"/>
      </w:pPr>
      <w:r>
        <w:t>5.3.2  Deployment Commands</w:t>
      </w:r>
    </w:p>
    <w:p>
      <w:pPr>
        <w:pStyle w:val="Heading2"/>
      </w:pPr>
      <w:r>
        <w:t>6  Testing Strategy</w:t>
      </w:r>
    </w:p>
    <w:p>
      <w:pPr>
        <w:pStyle w:val="Heading3"/>
      </w:pPr>
      <w:r>
        <w:t>6.1  Unit Testing</w:t>
      </w:r>
    </w:p>
    <w:p>
      <w:pPr>
        <w:pStyle w:val="Heading3"/>
      </w:pPr>
      <w:r>
        <w:t>6.2  Integration Testing</w:t>
      </w:r>
    </w:p>
    <w:p>
      <w:pPr>
        <w:pStyle w:val="Heading3"/>
      </w:pPr>
      <w:r>
        <w:t>6.3  Performance Testing</w:t>
      </w:r>
    </w:p>
    <w:p>
      <w:pPr>
        <w:pStyle w:val="Heading2"/>
      </w:pPr>
      <w:r>
        <w:t>7  Security Implementation</w:t>
      </w:r>
    </w:p>
    <w:p>
      <w:pPr>
        <w:pStyle w:val="Heading3"/>
      </w:pPr>
      <w:r>
        <w:t>7.1  IAM Policies</w:t>
      </w:r>
    </w:p>
    <w:p>
      <w:pPr>
        <w:pStyle w:val="Heading3"/>
      </w:pPr>
      <w:r>
        <w:t>7.2  Encryption Configuration</w:t>
      </w:r>
    </w:p>
    <w:p>
      <w:pPr>
        <w:pStyle w:val="Heading2"/>
      </w:pPr>
      <w:r>
        <w:t>8  Quality Assurance</w:t>
      </w:r>
    </w:p>
    <w:p>
      <w:pPr>
        <w:pStyle w:val="Heading3"/>
      </w:pPr>
      <w:r>
        <w:t>8.1  Code Quality Gates</w:t>
      </w:r>
    </w:p>
    <w:p>
      <w:pPr>
        <w:pStyle w:val="ListBullet"/>
      </w:pPr>
      <w:r>
        <w:t>Code Coverage: Minimum 80% test coverage</w:t>
      </w:r>
    </w:p>
    <w:p>
      <w:pPr>
        <w:pStyle w:val="ListBullet"/>
      </w:pPr>
      <w:r>
        <w:t>Security Scan: No critical vulnerabilities</w:t>
      </w:r>
    </w:p>
    <w:p>
      <w:pPr>
        <w:pStyle w:val="ListBullet"/>
      </w:pPr>
      <w:r>
        <w:t>Performance: Sub-30 second processing time</w:t>
      </w:r>
    </w:p>
    <w:p>
      <w:pPr>
        <w:pStyle w:val="ListBullet"/>
      </w:pPr>
      <w:r>
        <w:t>Documentation: Complete API and operational docs</w:t>
      </w:r>
    </w:p>
    <w:p>
      <w:pPr>
        <w:pStyle w:val="Heading3"/>
      </w:pPr>
      <w:r>
        <w:t>8.2  Acceptance Criteria</w:t>
      </w:r>
    </w:p>
    <w:p>
      <w:pPr>
        <w:pStyle w:val="ListBullet"/>
      </w:pPr>
      <w:r>
        <w:t>[ ] All functional requirements implemented and tested</w:t>
      </w:r>
    </w:p>
    <w:p>
      <w:pPr>
        <w:pStyle w:val="ListBullet"/>
      </w:pPr>
      <w:r>
        <w:t>[ ] Performance requirements met (accuracy &gt;99%, speed &lt;30s)</w:t>
      </w:r>
    </w:p>
    <w:p>
      <w:pPr>
        <w:pStyle w:val="ListBullet"/>
      </w:pPr>
      <w:r>
        <w:t>[ ] Security requirements validated</w:t>
      </w:r>
    </w:p>
    <w:p>
      <w:pPr>
        <w:pStyle w:val="ListBullet"/>
      </w:pPr>
      <w:r>
        <w:t>[ ] Integration with all specified systems complete</w:t>
      </w:r>
    </w:p>
    <w:p>
      <w:pPr>
        <w:pStyle w:val="ListBullet"/>
      </w:pPr>
      <w:r>
        <w:t>[ ] User acceptance testing passed</w:t>
      </w:r>
    </w:p>
    <w:p>
      <w:pPr>
        <w:pStyle w:val="ListBullet"/>
      </w:pPr>
      <w:r>
        <w:t>[ ] Operations documentation complete</w:t>
      </w:r>
    </w:p>
    <w:p>
      <w:pPr>
        <w:pStyle w:val="Heading2"/>
      </w:pPr>
      <w:r>
        <w:t>9  Deployment Checklist</w:t>
      </w:r>
    </w:p>
    <w:p>
      <w:pPr>
        <w:pStyle w:val="Heading3"/>
      </w:pPr>
      <w:r>
        <w:t>9.1  Pre-Deployment</w:t>
      </w:r>
    </w:p>
    <w:p>
      <w:pPr>
        <w:pStyle w:val="ListBullet"/>
      </w:pPr>
      <w:r>
        <w:t>[ ] Infrastructure deployed and tested</w:t>
      </w:r>
    </w:p>
    <w:p>
      <w:pPr>
        <w:pStyle w:val="ListBullet"/>
      </w:pPr>
      <w:r>
        <w:t>[ ] Application code deployed to staging</w:t>
      </w:r>
    </w:p>
    <w:p>
      <w:pPr>
        <w:pStyle w:val="ListBullet"/>
      </w:pPr>
      <w:r>
        <w:t>[ ] Integration testing completed</w:t>
      </w:r>
    </w:p>
    <w:p>
      <w:pPr>
        <w:pStyle w:val="ListBullet"/>
      </w:pPr>
      <w:r>
        <w:t>[ ] Performance testing passed</w:t>
      </w:r>
    </w:p>
    <w:p>
      <w:pPr>
        <w:pStyle w:val="ListBullet"/>
      </w:pPr>
      <w:r>
        <w:t>[ ] Security testing completed</w:t>
      </w:r>
    </w:p>
    <w:p>
      <w:pPr>
        <w:pStyle w:val="ListBullet"/>
      </w:pPr>
      <w:r>
        <w:t>[ ] User acceptance testing signed off</w:t>
      </w:r>
    </w:p>
    <w:p>
      <w:pPr>
        <w:pStyle w:val="ListBullet"/>
      </w:pPr>
      <w:r>
        <w:t>[ ] Operations procedures documented</w:t>
      </w:r>
    </w:p>
    <w:p>
      <w:pPr>
        <w:pStyle w:val="ListBullet"/>
      </w:pPr>
      <w:r>
        <w:t>[ ] Backup and recovery tested</w:t>
      </w:r>
    </w:p>
    <w:p>
      <w:pPr>
        <w:pStyle w:val="Heading3"/>
      </w:pPr>
      <w:r>
        <w:t>9.2  Deployment Day</w:t>
      </w:r>
    </w:p>
    <w:p>
      <w:pPr>
        <w:pStyle w:val="ListBullet"/>
      </w:pPr>
      <w:r>
        <w:t>[ ] Final code deployment to production</w:t>
      </w:r>
    </w:p>
    <w:p>
      <w:pPr>
        <w:pStyle w:val="ListBullet"/>
      </w:pPr>
      <w:r>
        <w:t>[ ] Database migration (if required)</w:t>
      </w:r>
    </w:p>
    <w:p>
      <w:pPr>
        <w:pStyle w:val="ListBullet"/>
      </w:pPr>
      <w:r>
        <w:t>[ ] DNS cutover and validation</w:t>
      </w:r>
    </w:p>
    <w:p>
      <w:pPr>
        <w:pStyle w:val="ListBullet"/>
      </w:pPr>
      <w:r>
        <w:t>[ ] Smoke testing of critical paths</w:t>
      </w:r>
    </w:p>
    <w:p>
      <w:pPr>
        <w:pStyle w:val="ListBullet"/>
      </w:pPr>
      <w:r>
        <w:t>[ ] Performance monitoring activated</w:t>
      </w:r>
    </w:p>
    <w:p>
      <w:pPr>
        <w:pStyle w:val="ListBullet"/>
      </w:pPr>
      <w:r>
        <w:t>[ ] User notification sent</w:t>
      </w:r>
    </w:p>
    <w:p>
      <w:pPr>
        <w:pStyle w:val="ListBullet"/>
      </w:pPr>
      <w:r>
        <w:t>[ ] Support team briefed</w:t>
      </w:r>
    </w:p>
    <w:p>
      <w:pPr>
        <w:pStyle w:val="Heading3"/>
      </w:pPr>
      <w:r>
        <w:t>9.3  Post-Deployment</w:t>
      </w:r>
    </w:p>
    <w:p>
      <w:pPr>
        <w:pStyle w:val="ListBullet"/>
      </w:pPr>
      <w:r>
        <w:t>[ ] Production monitoring confirmed</w:t>
      </w:r>
    </w:p>
    <w:p>
      <w:pPr>
        <w:pStyle w:val="ListBullet"/>
      </w:pPr>
      <w:r>
        <w:t>[ ] Performance metrics validated</w:t>
      </w:r>
    </w:p>
    <w:p>
      <w:pPr>
        <w:pStyle w:val="ListBullet"/>
      </w:pPr>
      <w:r>
        <w:t>[ ] User feedback collected</w:t>
      </w:r>
    </w:p>
    <w:p>
      <w:pPr>
        <w:pStyle w:val="ListBullet"/>
      </w:pPr>
      <w:r>
        <w:t>[ ] Issue log maintained</w:t>
      </w:r>
    </w:p>
    <w:p>
      <w:pPr>
        <w:pStyle w:val="ListBullet"/>
      </w:pPr>
      <w:r>
        <w:t>[ ] Knowledge transfer completed</w:t>
      </w:r>
    </w:p>
    <w:p>
      <w:pPr>
        <w:pStyle w:val="ListBullet"/>
      </w:pPr>
      <w:r>
        <w:t>[ ] Project closure documentation</w:t>
      </w:r>
    </w:p>
    <w:p>
      <w:pPr>
        <w:pStyle w:val="Heading2"/>
      </w:pPr>
      <w:r>
        <w:t>10  Implementation Troubleshooting</w:t>
      </w:r>
    </w:p>
    <w:p>
      <w:pPr>
        <w:pStyle w:val="Heading3"/>
      </w:pPr>
      <w:r>
        <w:t>10.1  Common Implementation Issues</w:t>
      </w:r>
    </w:p>
    <w:p>
      <w:pPr>
        <w:pStyle w:val="Heading4"/>
      </w:pPr>
      <w:r>
        <w:t>10.1.1  Configuration Issues</w:t>
      </w:r>
    </w:p>
    <w:p>
      <w:r>
        <w:t>Symptoms: Service startup errors, parameter validation failures, deployment failures</w:t>
        <w:br/>
        <w:t>Quick Resolution:</w:t>
      </w:r>
    </w:p>
    <w:p>
      <w:pPr>
        <w:pStyle w:val="ListBullet"/>
      </w:pPr>
      <w:r>
        <w:t>Validate configuration against provided templates in configuration.csv</w:t>
      </w:r>
    </w:p>
    <w:p>
      <w:pPr>
        <w:pStyle w:val="ListBullet"/>
      </w:pPr>
      <w:r>
        <w:t>Check AWS service quotas and limits</w:t>
      </w:r>
    </w:p>
    <w:p>
      <w:pPr>
        <w:pStyle w:val="ListBullet"/>
      </w:pPr>
      <w:r>
        <w:t>Verify IAM roles and permissions for AI services</w:t>
      </w:r>
    </w:p>
    <w:p>
      <w:pPr>
        <w:pStyle w:val="ListBullet"/>
      </w:pPr>
      <w:r>
        <w:t>Review CloudFormation/CDK deployment logs</w:t>
      </w:r>
    </w:p>
    <w:p>
      <w:pPr>
        <w:pStyle w:val="Heading4"/>
      </w:pPr>
      <w:r>
        <w:t>10.1.2  AI/ML Service Integration Issues</w:t>
      </w:r>
    </w:p>
    <w:p>
      <w:r>
        <w:t>Symptoms: Model endpoints not accessible, accuracy below targets, processing timeouts</w:t>
        <w:br/>
        <w:t>Quick Resolution:</w:t>
      </w:r>
    </w:p>
    <w:p>
      <w:pPr>
        <w:pStyle w:val="ListBullet"/>
      </w:pPr>
      <w:r>
        <w:t>Verify SageMaker endpoint status and auto-scaling configuration</w:t>
      </w:r>
    </w:p>
    <w:p>
      <w:pPr>
        <w:pStyle w:val="ListBullet"/>
      </w:pPr>
      <w:r>
        <w:t>Check Textract and Comprehend service limits and quotas</w:t>
      </w:r>
    </w:p>
    <w:p>
      <w:pPr>
        <w:pStyle w:val="ListBullet"/>
      </w:pPr>
      <w:r>
        <w:t>Validate document formats and size limits</w:t>
      </w:r>
    </w:p>
    <w:p>
      <w:pPr>
        <w:pStyle w:val="ListBullet"/>
      </w:pPr>
      <w:r>
        <w:t>Review model training data quality and coverage</w:t>
      </w:r>
    </w:p>
    <w:p>
      <w:pPr>
        <w:pStyle w:val="Heading4"/>
      </w:pPr>
      <w:r>
        <w:t>10.1.3  Network and Connectivity Issues</w:t>
      </w:r>
    </w:p>
    <w:p>
      <w:r>
        <w:t>Symptoms: API timeouts, SSL certificate errors, DNS resolution failures</w:t>
        <w:br/>
        <w:t>Quick Resolution:</w:t>
      </w:r>
    </w:p>
    <w:p>
      <w:pPr>
        <w:pStyle w:val="ListBullet"/>
      </w:pPr>
      <w:r>
        <w:t>Test network connectivity between environments</w:t>
      </w:r>
    </w:p>
    <w:p>
      <w:pPr>
        <w:pStyle w:val="ListBullet"/>
      </w:pPr>
      <w:r>
        <w:t>Verify security group rules for AI service endpoints</w:t>
      </w:r>
    </w:p>
    <w:p>
      <w:pPr>
        <w:pStyle w:val="ListBullet"/>
      </w:pPr>
      <w:r>
        <w:t>Check VPC endpoints and NAT Gateway configurations</w:t>
      </w:r>
    </w:p>
    <w:p>
      <w:pPr>
        <w:pStyle w:val="ListBullet"/>
      </w:pPr>
      <w:r>
        <w:t>Validate SSL certificate installation and expiration</w:t>
      </w:r>
    </w:p>
    <w:p>
      <w:pPr>
        <w:pStyle w:val="Heading4"/>
      </w:pPr>
      <w:r>
        <w:t>10.1.4  Performance Issues</w:t>
      </w:r>
    </w:p>
    <w:p>
      <w:r>
        <w:t>Symptoms: Slow document processing, high latency, timeout errors</w:t>
        <w:br/>
        <w:t>Quick Resolution:</w:t>
      </w:r>
    </w:p>
    <w:p>
      <w:pPr>
        <w:pStyle w:val="ListBullet"/>
      </w:pPr>
      <w:r>
        <w:t>Scale Lambda concurrency and memory allocation</w:t>
      </w:r>
    </w:p>
    <w:p>
      <w:pPr>
        <w:pStyle w:val="ListBullet"/>
      </w:pPr>
      <w:r>
        <w:t>Optimize SageMaker endpoint auto-scaling policies</w:t>
      </w:r>
    </w:p>
    <w:p>
      <w:pPr>
        <w:pStyle w:val="ListBullet"/>
      </w:pPr>
      <w:r>
        <w:t>Review DynamoDB read/write capacity settings</w:t>
      </w:r>
    </w:p>
    <w:p>
      <w:pPr>
        <w:pStyle w:val="ListBullet"/>
      </w:pPr>
      <w:r>
        <w:t>Implement CloudFront caching for static resources</w:t>
      </w:r>
    </w:p>
    <w:p>
      <w:pPr>
        <w:pStyle w:val="Heading3"/>
      </w:pPr>
      <w:r>
        <w:t>10.2  Escalation Procedures</w:t>
      </w:r>
    </w:p>
    <w:p>
      <w:pPr>
        <w:pStyle w:val="ListBullet"/>
      </w:pPr>
      <w:r>
        <w:t>Level 1 Issues (&lt; 2 hours): Configuration, permission, basic connectivity</w:t>
      </w:r>
    </w:p>
    <w:p>
      <w:pPr>
        <w:pStyle w:val="ListBullet"/>
      </w:pPr>
      <w:r>
        <w:t>Level 2 Issues (2-4 hours): Performance optimization, complex integrations</w:t>
      </w:r>
    </w:p>
    <w:p>
      <w:pPr>
        <w:pStyle w:val="ListBullet"/>
      </w:pPr>
      <w:r>
        <w:t>Level 3 Issues (&gt; 4 hours): Architecture changes, security incidents</w:t>
      </w:r>
    </w:p>
    <w:p>
      <w:r>
        <w:t>Required Information for Escalation:</w:t>
      </w:r>
    </w:p>
    <w:p>
      <w:pPr>
        <w:pStyle w:val="ListBullet"/>
      </w:pPr>
      <w:r>
        <w:t>Detailed error messages and symptoms</w:t>
      </w:r>
    </w:p>
    <w:p>
      <w:pPr>
        <w:pStyle w:val="ListBullet"/>
      </w:pPr>
      <w:r>
        <w:t>Environment details and recent changes</w:t>
      </w:r>
    </w:p>
    <w:p>
      <w:pPr>
        <w:pStyle w:val="ListBullet"/>
      </w:pPr>
      <w:r>
        <w:t>Relevant log excerpts from CloudWatch</w:t>
      </w:r>
    </w:p>
    <w:p>
      <w:pPr>
        <w:pStyle w:val="ListBullet"/>
      </w:pPr>
      <w:r>
        <w:t>Current system metrics and performance data</w:t>
      </w:r>
    </w:p>
    <w:p>
      <w:r>
        <w:t>Document Version: 1.0</w:t>
        <w:br/>
        <w:t>Last Updated: January 2025</w:t>
        <w:br/>
        <w:t>Maintained By: AI Solutions Implementation Team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enter"/>
        <w:tab w:pos="9360" w:val="right"/>
      </w:tabs>
      <w:spacing w:before="0" w:after="0" w:line="240" w:lineRule="auto"/>
      <w:jc w:val="left"/>
    </w:pPr>
    <w:r>
      <w:tab/>
    </w:r>
    <w:r>
      <w:rPr>
        <w:rFonts w:ascii="Calibri" w:hAnsi="Calibri"/>
        <w:color w:val="808080"/>
        <w:sz w:val="20"/>
      </w:rPr>
      <w:t xml:space="preserve">Page </w:t>
    </w:r>
    <w:r>
      <w:fldChar w:fldCharType="begin"/>
      <w:instrText xml:space="preserve">PAGE</w:instrText>
      <w:fldChar w:fldCharType="end"/>
    </w:r>
    <w:r>
      <w:tab/>
    </w:r>
    <w:r>
      <w:drawing>
        <wp:inline xmlns:a="http://schemas.openxmlformats.org/drawingml/2006/main" xmlns:pic="http://schemas.openxmlformats.org/drawingml/2006/picture">
          <wp:extent cx="712498" cy="152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o-framework-logo-re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2498" cy="152400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