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t>Implementation Guide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>
      <w:pPr>
        <w:pStyle w:val="Heading2"/>
        <w:spacing w:before="240" w:after="120"/>
        <w:ind w:left="0" w:firstLine="0"/>
      </w:pPr>
      <w:r>
        <w:t>1 Project Information</w:t>
      </w:r>
    </w:p>
    <w:p>
      <w:pPr>
        <w:pStyle w:val="Heading2"/>
        <w:spacing w:before="240" w:after="120"/>
        <w:ind w:left="0" w:firstLine="0"/>
      </w:pPr>
      <w:r>
        <w:t>2 Executive Summary</w:t>
      </w:r>
    </w:p>
    <w:p>
      <w:pPr>
        <w:pStyle w:val="Heading3"/>
        <w:spacing w:before="160" w:after="120"/>
        <w:ind w:left="0" w:firstLine="0"/>
      </w:pPr>
      <w:r>
        <w:t>2.1 Project Overview</w:t>
      </w:r>
    </w:p>
    <w:p>
      <w:pPr>
        <w:spacing w:after="160"/>
      </w:pPr>
      <w:r>
        <w:rPr>
          <w:rFonts w:ascii="Times New Roman" w:hAnsi="Times New Roman"/>
          <w:sz w:val="24"/>
        </w:rPr>
        <w:t>This implementation guide provides step-by-step procedures for deploying the AWS Intelligent Document Processing solution, enabling automated document analysis, data extraction, and workflow integration using AI/ML services.</w:t>
      </w:r>
    </w:p>
    <w:p>
      <w:pPr>
        <w:pStyle w:val="Heading3"/>
        <w:spacing w:before="160" w:after="120"/>
        <w:ind w:left="0" w:firstLine="0"/>
      </w:pPr>
      <w:r>
        <w:t>2.2 Implementation Scope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 Scope:</w:t>
      </w:r>
      <w:r>
        <w:rPr>
          <w:rFonts w:ascii="Times New Roman" w:hAnsi="Times New Roman"/>
          <w:sz w:val="24"/>
        </w:rPr>
        <w:t>* Document processing automation, AI model deployment, system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*Out of Scope:</w:t>
      </w:r>
      <w:r>
        <w:rPr>
          <w:rFonts w:ascii="Times New Roman" w:hAnsi="Times New Roman"/>
          <w:sz w:val="24"/>
        </w:rPr>
        <w:t>* Legacy system migration, custom model development (Phase 1)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*Dependencies:</w:t>
      </w:r>
      <w:r>
        <w:rPr>
          <w:rFonts w:ascii="Times New Roman" w:hAnsi="Times New Roman"/>
          <w:sz w:val="24"/>
        </w:rPr>
        <w:t>* AWS account setup, client system APIs, user training</w:t>
      </w:r>
    </w:p>
    <w:p>
      <w:pPr>
        <w:pStyle w:val="Heading3"/>
        <w:spacing w:before="160" w:after="120"/>
        <w:ind w:left="0" w:firstLine="0"/>
      </w:pPr>
      <w:r>
        <w:t>2.3 Timeline Overview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*Project Duration:</w:t>
      </w:r>
      <w:r>
        <w:rPr>
          <w:rFonts w:ascii="Times New Roman" w:hAnsi="Times New Roman"/>
          <w:sz w:val="24"/>
        </w:rPr>
        <w:t>* 6 months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*Go-Live Date:</w:t>
      </w:r>
      <w:r>
        <w:rPr>
          <w:rFonts w:ascii="Times New Roman" w:hAnsi="Times New Roman"/>
          <w:sz w:val="24"/>
        </w:rPr>
        <w:t>* [Target 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*Key Milestones:</w:t>
      </w:r>
      <w:r>
        <w:rPr>
          <w:rFonts w:ascii="Times New Roman" w:hAnsi="Times New Roman"/>
          <w:sz w:val="24"/>
        </w:rPr>
        <w:t>* Infrastructure (Month 2), AI Services (Month 4), Full Deployment (Month 6)</w:t>
      </w:r>
    </w:p>
    <w:p>
      <w:pPr>
        <w:pStyle w:val="Heading2"/>
        <w:spacing w:before="240" w:after="120"/>
        <w:ind w:left="0" w:firstLine="0"/>
      </w:pPr>
      <w:r>
        <w:t>3 Prerequisites</w:t>
      </w:r>
    </w:p>
    <w:p>
      <w:pPr>
        <w:pStyle w:val="Heading3"/>
        <w:spacing w:before="160" w:after="120"/>
        <w:ind w:left="0" w:firstLine="0"/>
      </w:pPr>
      <w:r>
        <w:t>3.1 Technical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AWS Enterprise Account with appropriate service limits and administrative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VPC setup with public/private subnets across 2+ AZs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IAM roles and policies configured for AI services (Textract, Comprehend, SageMaker, Bedrock)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between client and AWS environments with sufficient bandwidth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SSL certificates for API endpoints and secure communications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Service quotas validated for Amazon Textract, Comprehend, and SageMaker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access controls and firewall configurations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Compute resources sized for expected AI/ML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Storage capacity for document repositories and model artifacts</w:t>
      </w:r>
    </w:p>
    <w:p>
      <w:pPr>
        <w:pStyle w:val="Heading3"/>
        <w:spacing w:before="160" w:after="120"/>
        <w:ind w:left="0" w:firstLine="0"/>
      </w:pPr>
      <w:r>
        <w:t>3.2 Skills and Expertise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i/>
          <w:sz w:val="24"/>
        </w:rPr>
        <w:t>*Lead Architect</w:t>
      </w:r>
      <w:r>
        <w:rPr>
          <w:rFonts w:ascii="Times New Roman" w:hAnsi="Times New Roman"/>
          <w:sz w:val="24"/>
        </w:rPr>
        <w:t>*: 5+ years cloud architecture experience with AI/ML solutions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i/>
          <w:sz w:val="24"/>
        </w:rPr>
        <w:t>*Implementation Engineers</w:t>
      </w:r>
      <w:r>
        <w:rPr>
          <w:rFonts w:ascii="Times New Roman" w:hAnsi="Times New Roman"/>
          <w:sz w:val="24"/>
        </w:rPr>
        <w:t>*: 3+ years AWS experience with hands-on ML and Python/Node.js skills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i/>
          <w:sz w:val="24"/>
        </w:rPr>
        <w:t>*Security Specialist</w:t>
      </w:r>
      <w:r>
        <w:rPr>
          <w:rFonts w:ascii="Times New Roman" w:hAnsi="Times New Roman"/>
          <w:sz w:val="24"/>
        </w:rPr>
        <w:t>*: 3+ years security and compliance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i/>
          <w:sz w:val="24"/>
        </w:rPr>
        <w:t>*Operations Team</w:t>
      </w:r>
      <w:r>
        <w:rPr>
          <w:rFonts w:ascii="Times New Roman" w:hAnsi="Times New Roman"/>
          <w:sz w:val="24"/>
        </w:rPr>
        <w:t>*: 2+ years production support experience with AWS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Team members trained on AWS AI services and document processing workflows</w:t>
      </w:r>
    </w:p>
    <w:p>
      <w:pPr>
        <w:pStyle w:val="Heading3"/>
        <w:spacing w:before="160" w:after="120"/>
        <w:ind w:left="0" w:firstLine="0"/>
      </w:pPr>
      <w:r>
        <w:t>3.3 Organizational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team assigned with clear roles and responsibilities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Executive sponsorship confirmed with change management support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Budget approved for implementation and operational costs ($75K-$200K implementation + ongoing operational costs)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 samples available for testing and validation (1,000+ labeled documents per type)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specifications for existing systems and APIs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frameworks identified (SOC 2, ISO 27001, GDPR, HIPAA as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policies and data classification requirements documented</w:t>
      </w:r>
    </w:p>
    <w:p>
      <w:pPr>
        <w:pStyle w:val="Heading3"/>
        <w:spacing w:before="160" w:after="120"/>
        <w:ind w:left="0" w:firstLine="0"/>
      </w:pPr>
      <w:r>
        <w:t>3.4 Environmental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Development environment configured for initial testing with AI service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Testing environment prepared for integration validation and model training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Staging environment ready for user acceptance testing with production-like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environment provisioned with monitoring, logging,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Backup and disaster recovery infrastructure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tested including VPN/dedicated connections</w:t>
      </w:r>
    </w:p>
    <w:p>
      <w:pPr>
        <w:pStyle w:val="Heading3"/>
        <w:spacing w:before="160" w:after="120"/>
        <w:ind w:left="0" w:firstLine="0"/>
      </w:pPr>
      <w:r>
        <w:t>3.5 Planning and Documentation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Current state architecture documented including existing document processing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topology and security diagrams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requirements and dependencies mapped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Risk assessment completed with mitigation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Change management and approval processes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acceptance testing procedures and criteria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CI/CD pipeline configured for automated deployment</w:t>
      </w:r>
    </w:p>
    <w:p>
      <w:pPr>
        <w:pStyle w:val="Heading2"/>
        <w:spacing w:before="240" w:after="120"/>
        <w:ind w:left="0" w:firstLine="0"/>
      </w:pPr>
      <w:r>
        <w:t>4 Implementation Phases</w:t>
      </w:r>
    </w:p>
    <w:p>
      <w:pPr>
        <w:pStyle w:val="Heading3"/>
        <w:spacing w:before="160" w:after="120"/>
        <w:ind w:left="0" w:firstLine="0"/>
      </w:pPr>
      <w:r>
        <w:t>4.1 Phase 1: Infrastructure Foundation (Months 1-2)</w:t>
      </w:r>
    </w:p>
    <w:p>
      <w:pPr>
        <w:pStyle w:val="Heading4"/>
        <w:spacing w:before="160" w:after="120"/>
        <w:ind w:left="0" w:firstLine="0"/>
      </w:pPr>
      <w:r>
        <w:t>4.1.1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secure, scalable AWS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core services and networking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security baseline and monitoring</w:t>
      </w:r>
    </w:p>
    <w:p>
      <w:pPr>
        <w:pStyle w:val="Heading4"/>
        <w:spacing w:before="160" w:after="120"/>
        <w:ind w:left="0" w:firstLine="0"/>
      </w:pPr>
      <w:r>
        <w:t>4.1.2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Account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Enterprise Agreement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 and 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5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 and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Access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Buckets and Lifecycle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retention policies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 and Monitoring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4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requirements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4.1.3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AWS infrastructure deployed and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baseline implemented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tested and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and alerting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documentation complete</w:t>
      </w:r>
    </w:p>
    <w:p>
      <w:pPr>
        <w:pStyle w:val="Heading4"/>
        <w:spacing w:before="160" w:after="120"/>
        <w:ind w:left="0" w:firstLine="0"/>
      </w:pPr>
      <w:r>
        <w:t>4.1.4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infrastructure components pass security scan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achieves &lt;50ms latency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captures all required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controls meet compliance requirements</w:t>
      </w:r>
    </w:p>
    <w:p>
      <w:pPr>
        <w:pStyle w:val="Heading3"/>
        <w:spacing w:before="160" w:after="120"/>
        <w:ind w:left="0" w:firstLine="0"/>
      </w:pPr>
      <w:r>
        <w:t>4.2 Phase 2: AI Services Deployment (Months 3-4)</w:t>
      </w:r>
    </w:p>
    <w:p>
      <w:pPr>
        <w:pStyle w:val="Heading4"/>
        <w:spacing w:before="160" w:after="120"/>
        <w:ind w:left="0" w:firstLine="0"/>
      </w:pPr>
      <w:r>
        <w:t>4.2.1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 and configure Amazon Textract for OCR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Amazon Comprehend for NLP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Set up Amazon A2I for human review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AI accuracy with sample documents</w:t>
      </w:r>
    </w:p>
    <w:p>
      <w:pPr>
        <w:pStyle w:val="Heading4"/>
        <w:spacing w:before="160" w:after="120"/>
        <w:ind w:left="0" w:firstLine="0"/>
      </w:pPr>
      <w:r>
        <w:t>4.2.2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Account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Enterprise Agreement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 and 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5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 and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Access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Buckets and Lifecycle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retention policies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 and Monitoring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4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requirements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4.2.3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Textract configured for document types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Comprehend entities and sentiment analysis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A2I workflows for quality assurance deployed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Lambda orchestration functions implemented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AI accuracy validation completed</w:t>
      </w:r>
    </w:p>
    <w:p>
      <w:pPr>
        <w:pStyle w:val="Heading4"/>
        <w:spacing w:before="160" w:after="120"/>
        <w:ind w:left="0" w:firstLine="0"/>
      </w:pPr>
      <w:r>
        <w:t>4.2.4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Textract achieves &gt;99% accuracy on machine-printed text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Comprehend correctly identifies required entities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A2I workflows process low-confidence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Processing time averages &lt;30 seconds per document</w:t>
      </w:r>
    </w:p>
    <w:p>
      <w:pPr>
        <w:pStyle w:val="Heading3"/>
        <w:spacing w:before="160" w:after="120"/>
        <w:ind w:left="0" w:firstLine="0"/>
      </w:pPr>
      <w:r>
        <w:t>4.3 Phase 3: System Integration (Months 5-6)</w:t>
      </w:r>
    </w:p>
    <w:p>
      <w:pPr>
        <w:pStyle w:val="Heading4"/>
        <w:spacing w:before="160" w:after="120"/>
        <w:ind w:left="0" w:firstLine="0"/>
      </w:pPr>
      <w:r>
        <w:t>4.3.1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Integrate with existing ERP and CRM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end-to-end automation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 production monitoring and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Complete user training and knowledge transfer</w:t>
      </w:r>
    </w:p>
    <w:p>
      <w:pPr>
        <w:pStyle w:val="Heading4"/>
        <w:spacing w:before="160" w:after="120"/>
        <w:ind w:left="0" w:firstLine="0"/>
      </w:pPr>
      <w:r>
        <w:t>4.3.2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Account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Enterprise Agreement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 and 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5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 and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Access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Buckets and Lifecycle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retention policies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 and Monitoring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4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requirements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4.3.3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API integrations with all required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End-to-end automation workflows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environment deployed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training completed and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Operations procedures implemented</w:t>
      </w:r>
    </w:p>
    <w:p>
      <w:pPr>
        <w:pStyle w:val="Heading4"/>
        <w:spacing w:before="160" w:after="120"/>
        <w:ind w:left="0" w:firstLine="0"/>
      </w:pPr>
      <w:r>
        <w:t>4.3.4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system integrations pass acceptance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End-to-end workflows process documents without manual intervention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Production environment meets all performance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Users demonstrate proficiency in system operation</w:t>
      </w:r>
    </w:p>
    <w:p>
      <w:pPr>
        <w:pStyle w:val="Heading2"/>
        <w:spacing w:before="240" w:after="120"/>
        <w:ind w:left="0" w:firstLine="0"/>
      </w:pPr>
      <w:r>
        <w:t>5 Technical Implementation Details</w:t>
      </w:r>
    </w:p>
    <w:p>
      <w:pPr>
        <w:pStyle w:val="Heading3"/>
        <w:spacing w:before="160" w:after="120"/>
        <w:ind w:left="0" w:firstLine="0"/>
      </w:pPr>
      <w:r>
        <w:t>5.1 Infrastructure Configuration</w:t>
      </w:r>
    </w:p>
    <w:p>
      <w:pPr>
        <w:pStyle w:val="Heading4"/>
        <w:spacing w:before="160" w:after="120"/>
        <w:ind w:left="0" w:firstLine="0"/>
      </w:pPr>
      <w:r>
        <w:t>5.1.1 VPC and Networking</w:t>
      </w:r>
    </w:p>
    <w:p>
      <w:pPr>
        <w:pStyle w:val="Heading4"/>
        <w:spacing w:before="160" w:after="120"/>
        <w:ind w:left="0" w:firstLine="0"/>
      </w:pPr>
      <w:r>
        <w:t>5.1.2 S3 Bucket Configuration</w:t>
      </w:r>
    </w:p>
    <w:p>
      <w:pPr>
        <w:pStyle w:val="Heading3"/>
        <w:spacing w:before="160" w:after="120"/>
        <w:ind w:left="0" w:firstLine="0"/>
      </w:pPr>
      <w:r>
        <w:t>5.2 AI Service Configuration</w:t>
      </w:r>
    </w:p>
    <w:p>
      <w:pPr>
        <w:pStyle w:val="Heading4"/>
        <w:spacing w:before="160" w:after="120"/>
        <w:ind w:left="0" w:firstLine="0"/>
      </w:pPr>
      <w:r>
        <w:t>5.2.1 Amazon Textract Setup</w:t>
      </w:r>
    </w:p>
    <w:p>
      <w:pPr>
        <w:pStyle w:val="Heading4"/>
        <w:spacing w:before="160" w:after="120"/>
        <w:ind w:left="0" w:firstLine="0"/>
      </w:pPr>
      <w:r>
        <w:t>5.2.2 Amazon Comprehend Integration</w:t>
      </w:r>
    </w:p>
    <w:p>
      <w:pPr>
        <w:pStyle w:val="Heading3"/>
        <w:spacing w:before="160" w:after="120"/>
        <w:ind w:left="0" w:firstLine="0"/>
      </w:pPr>
      <w:r>
        <w:t>5.3 Deployment Procedures</w:t>
      </w:r>
    </w:p>
    <w:p>
      <w:pPr>
        <w:pStyle w:val="Heading4"/>
        <w:spacing w:before="160" w:after="120"/>
        <w:ind w:left="0" w:firstLine="0"/>
      </w:pPr>
      <w:r>
        <w:t>5.3.1 CloudFormation Deployment</w:t>
      </w:r>
    </w:p>
    <w:p>
      <w:pPr>
        <w:pStyle w:val="Heading4"/>
        <w:spacing w:before="160" w:after="120"/>
        <w:ind w:left="0" w:firstLine="0"/>
      </w:pPr>
      <w:r>
        <w:t>5.3.2 Deployment Commands</w:t>
      </w:r>
    </w:p>
    <w:p>
      <w:pPr>
        <w:pStyle w:val="Heading2"/>
        <w:spacing w:before="240" w:after="120"/>
        <w:ind w:left="0" w:firstLine="0"/>
      </w:pPr>
      <w:r>
        <w:t>6 Testing Strategy</w:t>
      </w:r>
    </w:p>
    <w:p>
      <w:pPr>
        <w:pStyle w:val="Heading3"/>
        <w:spacing w:before="160" w:after="120"/>
        <w:ind w:left="0" w:firstLine="0"/>
      </w:pPr>
      <w:r>
        <w:t>6.1 Unit Testing</w:t>
      </w:r>
    </w:p>
    <w:p>
      <w:pPr>
        <w:pStyle w:val="Heading3"/>
        <w:spacing w:before="160" w:after="120"/>
        <w:ind w:left="0" w:firstLine="0"/>
      </w:pPr>
      <w:r>
        <w:t>6.2 Integration Testing</w:t>
      </w:r>
    </w:p>
    <w:p>
      <w:pPr>
        <w:pStyle w:val="Heading3"/>
        <w:spacing w:before="160" w:after="120"/>
        <w:ind w:left="0" w:firstLine="0"/>
      </w:pPr>
      <w:r>
        <w:t>6.3 Performance Testing</w:t>
      </w:r>
    </w:p>
    <w:p>
      <w:pPr>
        <w:pStyle w:val="Heading2"/>
        <w:spacing w:before="240" w:after="120"/>
        <w:ind w:left="0" w:firstLine="0"/>
      </w:pPr>
      <w:r>
        <w:t>7 Security Implementation</w:t>
      </w:r>
    </w:p>
    <w:p>
      <w:pPr>
        <w:pStyle w:val="Heading3"/>
        <w:spacing w:before="160" w:after="120"/>
        <w:ind w:left="0" w:firstLine="0"/>
      </w:pPr>
      <w:r>
        <w:t>7.1 IAM Policies</w:t>
      </w:r>
    </w:p>
    <w:p>
      <w:pPr>
        <w:pStyle w:val="Heading3"/>
        <w:spacing w:before="160" w:after="120"/>
        <w:ind w:left="0" w:firstLine="0"/>
      </w:pPr>
      <w:r>
        <w:t>7.2 Encryption Configuration</w:t>
      </w:r>
    </w:p>
    <w:p>
      <w:pPr>
        <w:pStyle w:val="Heading2"/>
        <w:spacing w:before="240" w:after="120"/>
        <w:ind w:left="0" w:firstLine="0"/>
      </w:pPr>
      <w:r>
        <w:t>8 Quality Assurance</w:t>
      </w:r>
    </w:p>
    <w:p>
      <w:pPr>
        <w:pStyle w:val="Heading3"/>
        <w:spacing w:before="160" w:after="120"/>
        <w:ind w:left="0" w:firstLine="0"/>
      </w:pPr>
      <w:r>
        <w:t>8.1 Code Quality Gates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*Code Coverage</w:t>
      </w:r>
      <w:r>
        <w:rPr>
          <w:rFonts w:ascii="Times New Roman" w:hAnsi="Times New Roman"/>
          <w:sz w:val="24"/>
        </w:rPr>
        <w:t>*: Minimum 80% test coverage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*Security Scan</w:t>
      </w:r>
      <w:r>
        <w:rPr>
          <w:rFonts w:ascii="Times New Roman" w:hAnsi="Times New Roman"/>
          <w:sz w:val="24"/>
        </w:rPr>
        <w:t>*: No critical vulnerabilities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*Performance</w:t>
      </w:r>
      <w:r>
        <w:rPr>
          <w:rFonts w:ascii="Times New Roman" w:hAnsi="Times New Roman"/>
          <w:sz w:val="24"/>
        </w:rPr>
        <w:t>*: Sub-30 second processing time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*Documentation</w:t>
      </w:r>
      <w:r>
        <w:rPr>
          <w:rFonts w:ascii="Times New Roman" w:hAnsi="Times New Roman"/>
          <w:sz w:val="24"/>
        </w:rPr>
        <w:t>*: Complete API and operational docs</w:t>
      </w:r>
    </w:p>
    <w:p>
      <w:pPr>
        <w:pStyle w:val="Heading3"/>
        <w:spacing w:before="160" w:after="120"/>
        <w:ind w:left="0" w:firstLine="0"/>
      </w:pPr>
      <w:r>
        <w:t>8.2 Acceptance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functional requirements implemented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requirements met (accuracy &gt;99%, speed &lt;30s)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requirements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with all specified systems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acceptance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Operations documentation complete</w:t>
      </w:r>
    </w:p>
    <w:p>
      <w:pPr>
        <w:pStyle w:val="Heading2"/>
        <w:spacing w:before="240" w:after="120"/>
        <w:ind w:left="0" w:firstLine="0"/>
      </w:pPr>
      <w:r>
        <w:t>9 Deployment Checklist</w:t>
      </w:r>
    </w:p>
    <w:p>
      <w:pPr>
        <w:pStyle w:val="Heading3"/>
        <w:spacing w:before="160" w:after="120"/>
        <w:ind w:left="0" w:firstLine="0"/>
      </w:pPr>
      <w:r>
        <w:t>9.1 Pre-Deployment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deployed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Application code deployed to staging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testing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testing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acceptance testing signed off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Operations procedures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Backup and recovery tested</w:t>
      </w:r>
    </w:p>
    <w:p>
      <w:pPr>
        <w:pStyle w:val="Heading3"/>
        <w:spacing w:before="160" w:after="120"/>
        <w:ind w:left="0" w:firstLine="0"/>
      </w:pPr>
      <w:r>
        <w:t>9.2 Deployment Day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Final code deployment to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Database migration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DNS cutover and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Smoke testing of critical paths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monitoring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notification sent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team briefed</w:t>
      </w:r>
    </w:p>
    <w:p>
      <w:pPr>
        <w:pStyle w:val="Heading3"/>
        <w:spacing w:before="160" w:after="120"/>
        <w:ind w:left="0" w:firstLine="0"/>
      </w:pPr>
      <w:r>
        <w:t>9.3 Post-Deployment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monitoring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metrics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feedback collected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Issue log maintained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Knowledge transfer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closure documentation</w:t>
      </w:r>
    </w:p>
    <w:p>
      <w:pPr>
        <w:pStyle w:val="Heading2"/>
        <w:spacing w:before="240" w:after="120"/>
        <w:ind w:left="0" w:firstLine="0"/>
      </w:pPr>
      <w:r>
        <w:t>10 Implementation Troubleshooting</w:t>
      </w:r>
    </w:p>
    <w:p>
      <w:pPr>
        <w:pStyle w:val="Heading3"/>
        <w:spacing w:before="160" w:after="120"/>
        <w:ind w:left="0" w:firstLine="0"/>
      </w:pPr>
      <w:r>
        <w:t>10.1 Common Implementation Issues</w:t>
      </w:r>
    </w:p>
    <w:p>
      <w:pPr>
        <w:pStyle w:val="Heading4"/>
        <w:spacing w:before="160" w:after="120"/>
        <w:ind w:left="0" w:firstLine="0"/>
      </w:pPr>
      <w:r>
        <w:t>10.1.1 Configuration Issues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*Symptoms:</w:t>
      </w:r>
      <w:r>
        <w:rPr>
          <w:rFonts w:ascii="Times New Roman" w:hAnsi="Times New Roman"/>
          <w:sz w:val="24"/>
        </w:rPr>
        <w:t>* Service startup errors, parameter validation failures, deployment failures</w:t>
        <w:br/>
      </w:r>
      <w:r>
        <w:rPr>
          <w:rFonts w:ascii="Times New Roman" w:hAnsi="Times New Roman"/>
          <w:i/>
          <w:sz w:val="24"/>
        </w:rPr>
        <w:t>*Quick Resolution:</w:t>
      </w:r>
      <w:r>
        <w:rPr>
          <w:rFonts w:ascii="Times New Roman" w:hAnsi="Times New Roman"/>
          <w:sz w:val="24"/>
        </w:rPr>
        <w:t>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configuration against provided templates in configuration.csv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AWS service quotas and limits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IAM roles and permissions for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CloudFormation/CDK deployment logs</w:t>
      </w:r>
    </w:p>
    <w:p>
      <w:pPr>
        <w:pStyle w:val="Heading4"/>
        <w:spacing w:before="160" w:after="120"/>
        <w:ind w:left="0" w:firstLine="0"/>
      </w:pPr>
      <w:r>
        <w:t>10.1.2 AI/ML Service Integration Issues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*Symptoms:</w:t>
      </w:r>
      <w:r>
        <w:rPr>
          <w:rFonts w:ascii="Times New Roman" w:hAnsi="Times New Roman"/>
          <w:sz w:val="24"/>
        </w:rPr>
        <w:t>* Model endpoints not accessible, accuracy below targets, processing timeouts</w:t>
        <w:br/>
      </w:r>
      <w:r>
        <w:rPr>
          <w:rFonts w:ascii="Times New Roman" w:hAnsi="Times New Roman"/>
          <w:i/>
          <w:sz w:val="24"/>
        </w:rPr>
        <w:t>*Quick Resolution:</w:t>
      </w:r>
      <w:r>
        <w:rPr>
          <w:rFonts w:ascii="Times New Roman" w:hAnsi="Times New Roman"/>
          <w:sz w:val="24"/>
        </w:rPr>
        <w:t>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SageMaker endpoint status and auto-scaling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Textract and Comprehend service limits and quotas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document formats and size limits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model training data quality and coverage</w:t>
      </w:r>
    </w:p>
    <w:p>
      <w:pPr>
        <w:pStyle w:val="Heading4"/>
        <w:spacing w:before="160" w:after="120"/>
        <w:ind w:left="0" w:firstLine="0"/>
      </w:pPr>
      <w:r>
        <w:t>10.1.3 Network and Connectivity Issues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*Symptoms:</w:t>
      </w:r>
      <w:r>
        <w:rPr>
          <w:rFonts w:ascii="Times New Roman" w:hAnsi="Times New Roman"/>
          <w:sz w:val="24"/>
        </w:rPr>
        <w:t>* API timeouts, SSL certificate errors, DNS resolution failures</w:t>
        <w:br/>
      </w:r>
      <w:r>
        <w:rPr>
          <w:rFonts w:ascii="Times New Roman" w:hAnsi="Times New Roman"/>
          <w:i/>
          <w:sz w:val="24"/>
        </w:rPr>
        <w:t>*Quick Resolution:</w:t>
      </w:r>
      <w:r>
        <w:rPr>
          <w:rFonts w:ascii="Times New Roman" w:hAnsi="Times New Roman"/>
          <w:sz w:val="24"/>
        </w:rPr>
        <w:t>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Test network connectivity between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security group rules for AI service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VPC endpoints and NAT Gateway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SSL certificate installation and expiration</w:t>
      </w:r>
    </w:p>
    <w:p>
      <w:pPr>
        <w:pStyle w:val="Heading4"/>
        <w:spacing w:before="160" w:after="120"/>
        <w:ind w:left="0" w:firstLine="0"/>
      </w:pPr>
      <w:r>
        <w:t>10.1.4 Performance Issues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*Symptoms:</w:t>
      </w:r>
      <w:r>
        <w:rPr>
          <w:rFonts w:ascii="Times New Roman" w:hAnsi="Times New Roman"/>
          <w:sz w:val="24"/>
        </w:rPr>
        <w:t>* Slow document processing, high latency, timeout errors</w:t>
        <w:br/>
      </w:r>
      <w:r>
        <w:rPr>
          <w:rFonts w:ascii="Times New Roman" w:hAnsi="Times New Roman"/>
          <w:i/>
          <w:sz w:val="24"/>
        </w:rPr>
        <w:t>*Quick Resolution:</w:t>
      </w:r>
      <w:r>
        <w:rPr>
          <w:rFonts w:ascii="Times New Roman" w:hAnsi="Times New Roman"/>
          <w:sz w:val="24"/>
        </w:rPr>
        <w:t>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Scale Lambda concurrency and memory allocation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 SageMaker endpoint auto-scaling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DynamoDB read/write capacity settings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CloudFront caching for static resources</w:t>
      </w:r>
    </w:p>
    <w:p>
      <w:pPr>
        <w:pStyle w:val="Heading3"/>
        <w:spacing w:before="160" w:after="120"/>
        <w:ind w:left="0" w:firstLine="0"/>
      </w:pPr>
      <w:r>
        <w:t>10.2 Escalation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*Level 1 Issues</w:t>
      </w:r>
      <w:r>
        <w:rPr>
          <w:rFonts w:ascii="Times New Roman" w:hAnsi="Times New Roman"/>
          <w:sz w:val="24"/>
        </w:rPr>
        <w:t>* (&lt; 2 hours): Configuration, permission, basic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*Level 2 Issues</w:t>
      </w:r>
      <w:r>
        <w:rPr>
          <w:rFonts w:ascii="Times New Roman" w:hAnsi="Times New Roman"/>
          <w:sz w:val="24"/>
        </w:rPr>
        <w:t>* (2-4 hours): Performance optimization, complex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*Level 3 Issues</w:t>
      </w:r>
      <w:r>
        <w:rPr>
          <w:rFonts w:ascii="Times New Roman" w:hAnsi="Times New Roman"/>
          <w:sz w:val="24"/>
        </w:rPr>
        <w:t>* (&gt; 4 hours): Architecture changes, security incidents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*Required Information for Escalation:</w:t>
      </w:r>
      <w:r>
        <w:rPr>
          <w:rFonts w:ascii="Times New Roman" w:hAnsi="Times New Roman"/>
          <w:sz w:val="24"/>
        </w:rPr>
        <w:t>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Detailed error messages and symptoms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Environment details and recent changes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Relevant log excerpts from CloudWatch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Current system metrics and performance data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*Document Version</w:t>
      </w:r>
      <w:r>
        <w:rPr>
          <w:rFonts w:ascii="Times New Roman" w:hAnsi="Times New Roman"/>
          <w:sz w:val="24"/>
        </w:rPr>
        <w:t>*: 1.0</w:t>
        <w:br/>
      </w:r>
      <w:r>
        <w:rPr>
          <w:rFonts w:ascii="Times New Roman" w:hAnsi="Times New Roman"/>
          <w:i/>
          <w:sz w:val="24"/>
        </w:rPr>
        <w:t>*Last Updated</w:t>
      </w:r>
      <w:r>
        <w:rPr>
          <w:rFonts w:ascii="Times New Roman" w:hAnsi="Times New Roman"/>
          <w:sz w:val="24"/>
        </w:rPr>
        <w:t>*: January 2025</w:t>
        <w:br/>
      </w:r>
      <w:r>
        <w:rPr>
          <w:rFonts w:ascii="Times New Roman" w:hAnsi="Times New Roman"/>
          <w:i/>
          <w:sz w:val="24"/>
        </w:rPr>
        <w:t>*Maintained By</w:t>
      </w:r>
      <w:r>
        <w:rPr>
          <w:rFonts w:ascii="Times New Roman" w:hAnsi="Times New Roman"/>
          <w:sz w:val="24"/>
        </w:rPr>
        <w:t>*: AI Solutions Implementation Team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t>Implementation Guide</w:t>
      <w:tab/>
      <w:t xml:space="preserve">Page </w:t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