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Implementation Guide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Azure DevOps Enterprise Platform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December 03,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Implementation Guide provides comprehensive deployment procedures for the Azure DevOps Enterprise Platform solution. The guide covers Azure DevOps organization setup, CI/CD pipeline configuration, container infrastructure deployment, and security integration using Infrastructure as Code automation.</w:t>
      </w:r>
    </w:p>
    <w:p>
      <w:pPr>
        <w:pStyle w:val="Heading2"/>
        <w:spacing w:before="240" w:after="120"/>
        <w:ind w:left="0"/>
      </w:pPr>
      <w:r>
        <w:t>1.1 Document Purpose</w:t>
      </w:r>
    </w:p>
    <w:p>
      <w:r>
        <w:rPr>
          <w:rFonts w:ascii="Calibri" w:hAnsi="Calibri"/>
          <w:sz w:val="24"/>
        </w:rPr>
        <w:t>This document serves as the primary technical reference for the implementation team, providing step-by-step procedures for deploying the enterprise DevOps platform on Microsoft Azure.</w:t>
      </w:r>
    </w:p>
    <w:p>
      <w:pPr>
        <w:pStyle w:val="Heading2"/>
        <w:spacing w:before="240" w:after="120"/>
        <w:ind w:left="0"/>
      </w:pPr>
      <w:r>
        <w:t>1.2 Implementation Approach</w:t>
      </w:r>
    </w:p>
    <w:p>
      <w:r>
        <w:rPr>
          <w:rFonts w:ascii="Calibri" w:hAnsi="Calibri"/>
          <w:sz w:val="24"/>
        </w:rPr>
        <w:t>The implementation follows a phased methodology using Azure CLI, PowerShell, and Terraform for infrastructure provisioning. The approach ensures repeatable, auditable deployments across all environments.</w:t>
      </w:r>
    </w:p>
    <w:p>
      <w:pPr>
        <w:pStyle w:val="Heading2"/>
        <w:spacing w:before="240" w:after="120"/>
        <w:ind w:left="0"/>
      </w:pPr>
      <w:r>
        <w:t>1.3 Scope Summary</w:t>
      </w:r>
    </w:p>
    <w:p>
      <w:pPr>
        <w:pStyle w:val="Heading3"/>
        <w:spacing w:before="160" w:after="120"/>
        <w:ind w:left="0"/>
      </w:pPr>
      <w:r>
        <w:t>1.3.1 In Scope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DevOps organization and project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CI/CD pipeline template library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Azure Container Registry and AKS cluster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scanning tool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and alerting configuration</w:t>
      </w:r>
    </w:p>
    <w:p>
      <w:pPr>
        <w:pStyle w:val="Heading3"/>
        <w:spacing w:before="160" w:after="120"/>
        <w:ind w:left="0"/>
      </w:pPr>
      <w:r>
        <w:t>1.3.2 Out of Scope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code development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tool development beyond templates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Third-party tool licensing</w:t>
      </w:r>
    </w:p>
    <w:p>
      <w:pPr>
        <w:pStyle w:val="Heading1"/>
        <w:spacing w:before="160" w:after="120"/>
        <w:ind w:left="0"/>
      </w:pPr>
      <w:r>
        <w:t>2 Prerequisites</w:t>
      </w:r>
    </w:p>
    <w:p>
      <w:r>
        <w:rPr>
          <w:rFonts w:ascii="Calibri" w:hAnsi="Calibri"/>
          <w:sz w:val="24"/>
        </w:rPr>
        <w:t>This section documents all requirements before deployment begins.</w:t>
      </w:r>
    </w:p>
    <w:p>
      <w:pPr>
        <w:pStyle w:val="Heading2"/>
        <w:spacing w:before="240" w:after="120"/>
        <w:ind w:left="0"/>
      </w:pPr>
      <w:r>
        <w:t>2.1 Tool Installation</w:t>
      </w:r>
    </w:p>
    <w:p>
      <w:pPr>
        <w:pStyle w:val="Heading3"/>
        <w:spacing w:before="160" w:after="120"/>
        <w:ind w:left="0"/>
      </w:pPr>
      <w:r>
        <w:t>2.1.1 Required Tools Checklist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Azure CLI</w:t>
      </w:r>
      <w:r>
        <w:rPr>
          <w:rFonts w:ascii="Calibri" w:hAnsi="Calibri"/>
          <w:sz w:val="24"/>
        </w:rPr>
        <w:t xml:space="preserve"> &gt;= 2.40.0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PowerShell</w:t>
      </w:r>
      <w:r>
        <w:rPr>
          <w:rFonts w:ascii="Calibri" w:hAnsi="Calibri"/>
          <w:sz w:val="24"/>
        </w:rPr>
        <w:t xml:space="preserve"> &gt;= 7.2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Terraform</w:t>
      </w:r>
      <w:r>
        <w:rPr>
          <w:rFonts w:ascii="Calibri" w:hAnsi="Calibri"/>
          <w:sz w:val="24"/>
        </w:rPr>
        <w:t xml:space="preserve"> &gt;= 1.3.0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kubectl</w:t>
      </w:r>
      <w:r>
        <w:rPr>
          <w:rFonts w:ascii="Calibri" w:hAnsi="Calibri"/>
          <w:sz w:val="24"/>
        </w:rPr>
        <w:t xml:space="preserve"> &gt;= 1.25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Helm</w:t>
      </w:r>
      <w:r>
        <w:rPr>
          <w:rFonts w:ascii="Calibri" w:hAnsi="Calibri"/>
          <w:sz w:val="24"/>
        </w:rPr>
        <w:t xml:space="preserve"> &gt;= 3.10</w:t>
      </w:r>
    </w:p>
    <w:p>
      <w:pPr>
        <w:pStyle w:val="Heading3"/>
        <w:spacing w:before="160" w:after="120"/>
        <w:ind w:left="0"/>
      </w:pPr>
      <w:r>
        <w:t>2.1.2 Azure CLI Installation</w:t>
      </w:r>
    </w:p>
    <w:p>
      <w:pPr>
        <w:pStyle w:val="Heading2"/>
        <w:spacing w:before="240" w:after="120"/>
        <w:ind w:left="0"/>
      </w:pPr>
      <w:r>
        <w:t>2.2 Azure Account Configuration</w:t>
      </w:r>
    </w:p>
    <w:p>
      <w:pPr>
        <w:pStyle w:val="Heading1"/>
        <w:spacing w:before="160" w:after="120"/>
        <w:ind w:left="0"/>
      </w:pPr>
      <w:r>
        <w:t>3 Environment Setup</w:t>
      </w:r>
    </w:p>
    <w:p>
      <w:r>
        <w:rPr>
          <w:rFonts w:ascii="Calibri" w:hAnsi="Calibri"/>
          <w:sz w:val="24"/>
        </w:rPr>
        <w:t>This section covers environment configuration.</w:t>
      </w:r>
    </w:p>
    <w:p>
      <w:pPr>
        <w:pStyle w:val="Heading2"/>
        <w:spacing w:before="240" w:after="120"/>
        <w:ind w:left="0"/>
      </w:pPr>
      <w:r>
        <w:t>3.1 State Configuration</w:t>
      </w:r>
    </w:p>
    <w:p>
      <w:pPr>
        <w:pStyle w:val="Heading2"/>
        <w:spacing w:before="240" w:after="120"/>
        <w:ind w:left="0"/>
      </w:pPr>
      <w:r>
        <w:t>3.2 Environment Variables</w:t>
      </w:r>
    </w:p>
    <w:p>
      <w:pPr>
        <w:pStyle w:val="Heading1"/>
        <w:spacing w:before="160" w:after="120"/>
        <w:ind w:left="0"/>
      </w:pPr>
      <w:r>
        <w:t>4 Infrastructure Deployment</w:t>
      </w:r>
    </w:p>
    <w:p>
      <w:r>
        <w:rPr>
          <w:rFonts w:ascii="Calibri" w:hAnsi="Calibri"/>
          <w:sz w:val="24"/>
        </w:rPr>
        <w:t>This section provides step-by-step infrastructure deployment procedures. The deployment covers four key layers: networking, security, compute, and monitoring infrastructure.</w:t>
      </w:r>
    </w:p>
    <w:p>
      <w:pPr>
        <w:pStyle w:val="Heading2"/>
        <w:spacing w:before="240" w:after="120"/>
        <w:ind w:left="0"/>
      </w:pPr>
      <w:r>
        <w:t>4.1 Phase 1: Networking Layer</w:t>
      </w:r>
    </w:p>
    <w:p>
      <w:pPr>
        <w:pStyle w:val="Heading3"/>
        <w:spacing w:before="160" w:after="120"/>
        <w:ind w:left="0"/>
      </w:pPr>
      <w:r>
        <w:t>4.1.1 Resource Group Deployment</w:t>
      </w:r>
    </w:p>
    <w:p>
      <w:pPr>
        <w:pStyle w:val="Heading3"/>
        <w:spacing w:before="160" w:after="120"/>
        <w:ind w:left="0"/>
      </w:pPr>
      <w:r>
        <w:t>4.1.2 Virtual Network Setup</w:t>
      </w:r>
    </w:p>
    <w:p>
      <w:pPr>
        <w:pStyle w:val="Heading2"/>
        <w:spacing w:before="240" w:after="120"/>
        <w:ind w:left="0"/>
      </w:pPr>
      <w:r>
        <w:t>4.2 Phase 2: Security Layer</w:t>
      </w:r>
    </w:p>
    <w:p>
      <w:pPr>
        <w:pStyle w:val="Heading3"/>
        <w:spacing w:before="160" w:after="120"/>
        <w:ind w:left="0"/>
      </w:pPr>
      <w:r>
        <w:t>4.2.1 Key Vault Deployment</w:t>
      </w:r>
    </w:p>
    <w:p>
      <w:pPr>
        <w:pStyle w:val="Heading3"/>
        <w:spacing w:before="160" w:after="120"/>
        <w:ind w:left="0"/>
      </w:pPr>
      <w:r>
        <w:t>4.2.2 Azure AD Configuration</w:t>
      </w:r>
    </w:p>
    <w:p>
      <w:pPr>
        <w:pStyle w:val="Heading2"/>
        <w:spacing w:before="240" w:after="120"/>
        <w:ind w:left="0"/>
      </w:pPr>
      <w:r>
        <w:t>4.3 Phase 3: Compute Layer</w:t>
      </w:r>
    </w:p>
    <w:p>
      <w:pPr>
        <w:pStyle w:val="Heading3"/>
        <w:spacing w:before="160" w:after="120"/>
        <w:ind w:left="0"/>
      </w:pPr>
      <w:r>
        <w:t>4.3.1 Azure Container Registry</w:t>
      </w:r>
    </w:p>
    <w:p>
      <w:pPr>
        <w:pStyle w:val="Heading3"/>
        <w:spacing w:before="160" w:after="120"/>
        <w:ind w:left="0"/>
      </w:pPr>
      <w:r>
        <w:t>4.3.2 Azure Kubernetes Service</w:t>
      </w:r>
    </w:p>
    <w:p>
      <w:pPr>
        <w:pStyle w:val="Heading2"/>
        <w:spacing w:before="240" w:after="120"/>
        <w:ind w:left="0"/>
      </w:pPr>
      <w:r>
        <w:t>4.4 Phase 4: Monitoring Layer</w:t>
      </w:r>
    </w:p>
    <w:p>
      <w:pPr>
        <w:pStyle w:val="Heading3"/>
        <w:spacing w:before="160" w:after="120"/>
        <w:ind w:left="0"/>
      </w:pPr>
      <w:r>
        <w:t>4.4.1 Log Analytics Workspace</w:t>
      </w:r>
    </w:p>
    <w:p>
      <w:pPr>
        <w:pStyle w:val="Heading3"/>
        <w:spacing w:before="160" w:after="120"/>
        <w:ind w:left="0"/>
      </w:pPr>
      <w:r>
        <w:t>4.4.2 Application Insights</w:t>
      </w:r>
    </w:p>
    <w:p>
      <w:pPr>
        <w:pStyle w:val="Heading1"/>
        <w:spacing w:before="160" w:after="120"/>
        <w:ind w:left="0"/>
      </w:pPr>
      <w:r>
        <w:t>5 Application Configuration</w:t>
      </w:r>
    </w:p>
    <w:p>
      <w:r>
        <w:rPr>
          <w:rFonts w:ascii="Calibri" w:hAnsi="Calibri"/>
          <w:sz w:val="24"/>
        </w:rPr>
        <w:t>This section covers Azure DevOps configuration.</w:t>
      </w:r>
    </w:p>
    <w:p>
      <w:pPr>
        <w:pStyle w:val="Heading2"/>
        <w:spacing w:before="240" w:after="120"/>
        <w:ind w:left="0"/>
      </w:pPr>
      <w:r>
        <w:t>5.1 Organization Setup</w:t>
      </w:r>
    </w:p>
    <w:p>
      <w:pPr>
        <w:pStyle w:val="Heading2"/>
        <w:spacing w:before="240" w:after="120"/>
        <w:ind w:left="0"/>
      </w:pPr>
      <w:r>
        <w:t>5.2 Pipeline Template Deployment</w:t>
      </w:r>
    </w:p>
    <w:p>
      <w:pPr>
        <w:pStyle w:val="Heading1"/>
        <w:spacing w:before="160" w:after="120"/>
        <w:ind w:left="0"/>
      </w:pPr>
      <w:r>
        <w:t>6 Integration Testing</w:t>
      </w:r>
    </w:p>
    <w:p>
      <w:r>
        <w:rPr>
          <w:rFonts w:ascii="Calibri" w:hAnsi="Calibri"/>
          <w:sz w:val="24"/>
        </w:rPr>
        <w:t>This section covers testing procedures.</w:t>
      </w:r>
    </w:p>
    <w:p>
      <w:pPr>
        <w:pStyle w:val="Heading2"/>
        <w:spacing w:before="240" w:after="120"/>
        <w:ind w:left="0"/>
      </w:pPr>
      <w:r>
        <w:t>6.1 Functional Testing</w:t>
      </w:r>
    </w:p>
    <w:p>
      <w:pPr>
        <w:pStyle w:val="Heading2"/>
        <w:spacing w:before="240" w:after="120"/>
        <w:ind w:left="0"/>
      </w:pPr>
      <w:r>
        <w:t>6.2 Performance Testing</w:t>
      </w:r>
    </w:p>
    <w:p>
      <w:pPr>
        <w:pStyle w:val="Heading1"/>
        <w:spacing w:before="160" w:after="120"/>
        <w:ind w:left="0"/>
      </w:pPr>
      <w:r>
        <w:t>7 Security Validation</w:t>
      </w:r>
    </w:p>
    <w:p>
      <w:r>
        <w:rPr>
          <w:rFonts w:ascii="Calibri" w:hAnsi="Calibri"/>
          <w:sz w:val="24"/>
        </w:rPr>
        <w:t>This section covers security validation.</w:t>
      </w:r>
    </w:p>
    <w:p>
      <w:pPr>
        <w:pStyle w:val="Heading2"/>
        <w:spacing w:before="240" w:after="120"/>
        <w:ind w:left="0"/>
      </w:pPr>
      <w:r>
        <w:t>7.1 RBAC Validation</w:t>
      </w:r>
    </w:p>
    <w:p>
      <w:pPr>
        <w:pStyle w:val="Heading2"/>
        <w:spacing w:before="240" w:after="120"/>
        <w:ind w:left="0"/>
      </w:pPr>
      <w:r>
        <w:t>7.2 Security Scan Verification</w:t>
      </w:r>
    </w:p>
    <w:p>
      <w:pPr>
        <w:pStyle w:val="Heading1"/>
        <w:spacing w:before="160" w:after="120"/>
        <w:ind w:left="0"/>
      </w:pPr>
      <w:r>
        <w:t>8 Migration &amp; Cutover</w:t>
      </w:r>
    </w:p>
    <w:p>
      <w:r>
        <w:rPr>
          <w:rFonts w:ascii="Calibri" w:hAnsi="Calibri"/>
          <w:sz w:val="24"/>
        </w:rPr>
        <w:t>This section covers production cutover.</w:t>
      </w:r>
    </w:p>
    <w:p>
      <w:pPr>
        <w:pStyle w:val="Heading2"/>
        <w:spacing w:before="240" w:after="120"/>
        <w:ind w:left="0"/>
      </w:pPr>
      <w:r>
        <w:t>8.1 Pre-Cutover Checklist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infrastructure deployed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Pipelines tested and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Security scanning operational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Team training completed</w:t>
      </w:r>
    </w:p>
    <w:p>
      <w:pPr>
        <w:pStyle w:val="Heading2"/>
        <w:spacing w:before="240" w:after="120"/>
        <w:ind w:left="0"/>
      </w:pPr>
      <w:r>
        <w:t>8.2 Production Activation</w:t>
      </w:r>
    </w:p>
    <w:p>
      <w:pPr>
        <w:pStyle w:val="Heading1"/>
        <w:spacing w:before="160" w:after="120"/>
        <w:ind w:left="0"/>
      </w:pPr>
      <w:r>
        <w:t>9 Operational Handover</w:t>
      </w:r>
    </w:p>
    <w:p>
      <w:r>
        <w:rPr>
          <w:rFonts w:ascii="Calibri" w:hAnsi="Calibri"/>
          <w:sz w:val="24"/>
        </w:rPr>
        <w:t>This section covers support transition.</w:t>
      </w:r>
    </w:p>
    <w:p>
      <w:pPr>
        <w:pStyle w:val="Heading2"/>
        <w:spacing w:before="240" w:after="120"/>
        <w:ind w:left="0"/>
      </w:pPr>
      <w:r>
        <w:t>9.1 Monitoring Setup</w:t>
      </w:r>
    </w:p>
    <w:p>
      <w:pPr>
        <w:pStyle w:val="Heading3"/>
        <w:spacing w:before="160" w:after="120"/>
        <w:ind w:left="0"/>
      </w:pPr>
      <w:r>
        <w:t>9.1.1 Key Metrics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Threshold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Severity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pipeline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Time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5 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 agents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Agent Offline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50%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Metric</w:t>
      </w:r>
    </w:p>
    <w:p>
      <w:pPr>
        <w:pStyle w:val="Heading2"/>
        <w:spacing w:before="240" w:after="120"/>
        <w:ind w:left="0"/>
      </w:pPr>
      <w:r>
        <w:t>9.2 Support Contacts</w:t>
      </w:r>
    </w:p>
    <w:p>
      <w:r>
        <w:rPr>
          <w:rFonts w:ascii="Calibri" w:hAnsi="Calibri"/>
          <w:sz w:val="24"/>
        </w:rPr>
        <w:t>The following contacts are responsible for platform support and escalations.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Name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Email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Phone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 Lead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[NAME]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devops@client.com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[PHONE]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Admin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[NAME]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admin@client.com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[PHONE]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Role</w:t>
      </w:r>
    </w:p>
    <w:p>
      <w:pPr>
        <w:pStyle w:val="Heading1"/>
        <w:spacing w:before="160" w:after="120"/>
        <w:ind w:left="0"/>
      </w:pPr>
      <w:r>
        <w:t>10 Training Program</w:t>
      </w:r>
    </w:p>
    <w:p>
      <w:r>
        <w:rPr>
          <w:rFonts w:ascii="Calibri" w:hAnsi="Calibri"/>
          <w:sz w:val="24"/>
        </w:rPr>
        <w:t>This section documents the training program.</w:t>
      </w:r>
    </w:p>
    <w:p>
      <w:pPr>
        <w:pStyle w:val="Heading2"/>
        <w:spacing w:before="240" w:after="120"/>
        <w:ind w:left="0"/>
      </w:pPr>
      <w:r>
        <w:t>10.1 Training Overview</w:t>
      </w:r>
    </w:p>
    <w:p>
      <w:r>
        <w:rPr>
          <w:rFonts w:ascii="Calibri" w:hAnsi="Calibri"/>
          <w:sz w:val="24"/>
        </w:rPr>
        <w:t>Training ensures all team members achieve proficiency with the DevOps platform.</w:t>
      </w:r>
    </w:p>
    <w:p>
      <w:pPr>
        <w:pStyle w:val="Heading2"/>
        <w:spacing w:before="240" w:after="120"/>
        <w:ind w:left="0"/>
      </w:pPr>
      <w:r>
        <w:t>10.2 Training Schedule</w:t>
      </w:r>
    </w:p>
    <w:p>
      <w:r>
        <w:rPr>
          <w:rFonts w:ascii="Calibri" w:hAnsi="Calibri"/>
          <w:sz w:val="24"/>
        </w:rPr>
        <w:t>The following training sessions are delivered during implementation.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ID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Module Name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Audience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Hours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Prerequisites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T1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 Fundamentals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Developers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Workshop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T2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Authoring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 Leads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Workshop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T1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T3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Administration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Workshop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Azure basics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T4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Scanning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Team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Workshop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T2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T5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Monitoring Operations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Operations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Workshop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T3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T6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Advanced Pipelines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Senior DevOps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Workshop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T2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Id And Module Name</w:t>
      </w:r>
    </w:p>
    <w:p>
      <w:pPr>
        <w:pStyle w:val="Heading2"/>
        <w:spacing w:before="240" w:after="120"/>
        <w:ind w:left="0"/>
      </w:pPr>
      <w:r>
        <w:t>10.3 Training Materials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Developer Quick-Start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Pipeline Authoring Reference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Administrator Runbook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Guide</w:t>
      </w:r>
    </w:p>
    <w:p>
      <w:pPr>
        <w:pStyle w:val="Heading1"/>
        <w:spacing w:before="160" w:after="120"/>
        <w:ind w:left="0"/>
      </w:pPr>
      <w:r>
        <w:t>11 Appendices</w:t>
      </w:r>
    </w:p>
    <w:p>
      <w:pPr>
        <w:pStyle w:val="Heading2"/>
        <w:spacing w:before="240" w:after="120"/>
        <w:ind w:left="0"/>
      </w:pPr>
      <w:r>
        <w:t>11.1 Appendix A: Deployment Checklist</w:t>
      </w:r>
    </w:p>
    <w:p>
      <w:pPr>
        <w:pStyle w:val="Heading3"/>
        <w:spacing w:before="160" w:after="120"/>
        <w:ind w:left="0"/>
      </w:pPr>
      <w:r>
        <w:t>11.1.1 Pre-Deployment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Azure subscription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Network connectivity verified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Security approvals obtained</w:t>
      </w:r>
    </w:p>
    <w:p>
      <w:pPr>
        <w:pStyle w:val="Heading3"/>
        <w:spacing w:before="160" w:after="120"/>
        <w:ind w:left="0"/>
      </w:pPr>
      <w:r>
        <w:t>11.1.2 Post-Deployment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Functional testing complete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Security validation passed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Training delivered</w:t>
      </w:r>
    </w:p>
    <w:p>
      <w:pPr>
        <w:pStyle w:val="Heading2"/>
        <w:spacing w:before="240" w:after="120"/>
        <w:ind w:left="0"/>
      </w:pPr>
      <w:r>
        <w:t>11.2 Appendix B: Configuration Reference</w:t>
      </w:r>
    </w:p>
    <w:p>
      <w:r>
        <w:rPr>
          <w:rFonts w:ascii="Calibri" w:hAnsi="Calibri"/>
          <w:sz w:val="24"/>
        </w:rPr>
        <w:t>The following table shows key configuration differences between environments.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Development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Production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AKS Node Count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 Retention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 days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90 days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Parallel Jobs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Parameter</w:t>
      </w:r>
    </w:p>
    <w:p>
      <w:r>
        <w:rPr>
          <w:rFonts w:ascii="Calibri" w:hAnsi="Calibri"/>
          <w:b/>
          <w:sz w:val="24"/>
        </w:rPr>
        <w:t>Document Version</w:t>
      </w:r>
      <w:r>
        <w:rPr>
          <w:rFonts w:ascii="Calibri" w:hAnsi="Calibri"/>
          <w:sz w:val="24"/>
        </w:rPr>
        <w:t>: 2.0</w:t>
      </w:r>
    </w:p>
    <w:p>
      <w:r>
        <w:rPr>
          <w:rFonts w:ascii="Calibri" w:hAnsi="Calibri"/>
          <w:b/>
          <w:sz w:val="24"/>
        </w:rPr>
        <w:t>Last Updated</w:t>
      </w:r>
      <w:r>
        <w:rPr>
          <w:rFonts w:ascii="Calibri" w:hAnsi="Calibri"/>
          <w:sz w:val="24"/>
        </w:rPr>
        <w:t>: [DATE]</w:t>
      </w:r>
    </w:p>
    <w:p>
      <w:r>
        <w:rPr>
          <w:rFonts w:ascii="Calibri" w:hAnsi="Calibri"/>
          <w:b/>
          <w:sz w:val="24"/>
        </w:rPr>
        <w:t>Prepared By</w:t>
      </w:r>
      <w:r>
        <w:rPr>
          <w:rFonts w:ascii="Calibri" w:hAnsi="Calibri"/>
          <w:sz w:val="24"/>
        </w:rPr>
        <w:t>: Implementation Team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5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Implementation Guide</w:t>
      <w:tab/>
      <w:tab/>
      <w:t>Azure DevOps Enterprise Platform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