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749C0" w14:textId="77777777" w:rsidR="00005CD9" w:rsidRDefault="00005CD9"/>
    <w:p w14:paraId="34A52DF5" w14:textId="77777777" w:rsidR="00005CD9" w:rsidRDefault="00000000">
      <w:pPr>
        <w:jc w:val="center"/>
      </w:pPr>
      <w:r>
        <w:rPr>
          <w:noProof/>
        </w:rPr>
        <w:drawing>
          <wp:inline distT="0" distB="0" distL="0" distR="0" wp14:anchorId="094BDBDA" wp14:editId="3E3DEE92">
            <wp:extent cx="3813048" cy="108944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3048" cy="1089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0D65D" w14:textId="77777777" w:rsidR="00005CD9" w:rsidRDefault="00005CD9"/>
    <w:p w14:paraId="2F8C76C4" w14:textId="77777777" w:rsidR="00005CD9" w:rsidRDefault="00000000">
      <w:pPr>
        <w:pStyle w:val="Title"/>
        <w:jc w:val="center"/>
      </w:pPr>
      <w:r>
        <w:t>Statement Of Work</w:t>
      </w:r>
    </w:p>
    <w:p w14:paraId="4FC91819" w14:textId="2D54DC3D" w:rsidR="00005CD9" w:rsidRPr="00561035" w:rsidRDefault="00000000" w:rsidP="00EE0B07">
      <w:pPr>
        <w:jc w:val="center"/>
        <w:rPr>
          <w:b/>
          <w:bCs/>
          <w:sz w:val="40"/>
          <w:szCs w:val="40"/>
        </w:rPr>
      </w:pPr>
      <w:r w:rsidRPr="00561035">
        <w:rPr>
          <w:b/>
          <w:bCs/>
          <w:sz w:val="40"/>
          <w:szCs w:val="40"/>
        </w:rPr>
        <w:t xml:space="preserve">AWS Disaster Recovery Solution - Implementation Guide </w:t>
      </w:r>
    </w:p>
    <w:p w14:paraId="70AE641A" w14:textId="77777777" w:rsidR="00005CD9" w:rsidRDefault="00005CD9"/>
    <w:tbl>
      <w:tblPr>
        <w:tblW w:w="0" w:type="auto"/>
        <w:tblLook w:val="04A0" w:firstRow="1" w:lastRow="0" w:firstColumn="1" w:lastColumn="0" w:noHBand="0" w:noVBand="1"/>
      </w:tblPr>
      <w:tblGrid>
        <w:gridCol w:w="2948"/>
        <w:gridCol w:w="5852"/>
      </w:tblGrid>
      <w:tr w:rsidR="00005CD9" w14:paraId="47A723EF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431E4C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Client Name: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Company Name]</w:t>
            </w:r>
          </w:p>
        </w:tc>
      </w:tr>
      <w:tr w:rsidR="00005CD9" w14:paraId="0E82D5DA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1A657B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15, 2025</w:t>
            </w:r>
          </w:p>
        </w:tc>
      </w:tr>
      <w:tr w:rsidR="00005CD9" w14:paraId="48FF45B6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52CE35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005CD9" w14:paraId="1B206B17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22214D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[Full Name]</w:t>
              <w:br/>
              <w:t>email@example.com</w:t>
            </w:r>
          </w:p>
        </w:tc>
      </w:tr>
      <w:tr w:rsidR="00005CD9" w14:paraId="2D009460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B91E02" w14:textId="526AE59D" w:rsidR="00005CD9" w:rsidRDefault="00F44D90">
            <w:pPr>
              <w:spacing w:before="120" w:after="12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315C5D" w14:paraId="35245DA4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DDD75E" w14:textId="3DE8E7E6" w:rsidR="00315C5D" w:rsidRDefault="00315C5D">
            <w:pPr>
              <w:spacing w:before="120" w:after="120" w:line="240" w:lineRule="auto"/>
              <w:rPr>
                <w:b/>
              </w:rPr>
            </w:pPr>
            <w:r>
              <w:rPr>
                <w:b/>
              </w:rPr>
              <w:t>Version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v1.0</w:t>
            </w:r>
          </w:p>
        </w:tc>
      </w:tr>
    </w:tbl>
    <w:p w14:paraId="0A48FFE5" w14:textId="77777777" w:rsidR="00005CD9" w:rsidRDefault="00000000">
      <w:pPr>
        <w:jc w:val="center"/>
      </w:pPr>
      <w:r>
        <w:t xml:space="preserve"> </w:t>
      </w:r>
    </w:p>
    <w:p w14:paraId="2D8D9F94" w14:textId="77777777" w:rsidR="00005CD9" w:rsidRDefault="00000000">
      <w:r>
        <w:br w:type="page"/>
      </w:r>
    </w:p>
    <w:p w14:paraId="2D2FAAC3" w14:textId="77777777" w:rsidR="00005CD9" w:rsidRDefault="00005CD9"/>
    <w:p w14:paraId="18B6C4F2" w14:textId="77777777" w:rsidR="00005CD9" w:rsidRDefault="00000000" w:rsidP="00366A13">
      <w:pPr>
        <w:pStyle w:val="Heading1"/>
        <w:spacing w:after="60"/>
      </w:pPr>
      <w:bookmarkStart w:id="0" w:name="_Toc213766917"/>
      <w:r>
        <w:t>Table of Contents</w:t>
      </w:r>
      <w:bookmarkEnd w:id="0"/>
    </w:p>
    <w:p w14:paraId="36AE440B" w14:textId="77777777" w:rsidR="00005CD9" w:rsidRDefault="00005CD9"/>
    <w:p w14:paraId="0CFEFC26" w14:textId="7804A85B" w:rsidR="00F22E83" w:rsidRDefault="00000000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13766917" w:history="1">
        <w:r w:rsidR="00F22E83" w:rsidRPr="008C3079">
          <w:rPr>
            <w:rStyle w:val="Hyperlink"/>
            <w:noProof/>
          </w:rPr>
          <w:t>Table of Contents</w:t>
        </w:r>
        <w:r w:rsidR="00F22E83">
          <w:rPr>
            <w:noProof/>
            <w:webHidden/>
          </w:rPr>
          <w:tab/>
        </w:r>
        <w:r w:rsidR="00F22E83">
          <w:rPr>
            <w:noProof/>
            <w:webHidden/>
          </w:rPr>
          <w:fldChar w:fldCharType="begin"/>
        </w:r>
        <w:r w:rsidR="00F22E83">
          <w:rPr>
            <w:noProof/>
            <w:webHidden/>
          </w:rPr>
          <w:instrText xml:space="preserve"> PAGEREF _Toc213766917 \h </w:instrText>
        </w:r>
        <w:r w:rsidR="00F22E83">
          <w:rPr>
            <w:noProof/>
            <w:webHidden/>
          </w:rPr>
        </w:r>
        <w:r w:rsidR="00F22E83">
          <w:rPr>
            <w:noProof/>
            <w:webHidden/>
          </w:rPr>
          <w:fldChar w:fldCharType="separate"/>
        </w:r>
        <w:r w:rsidR="00F22E83">
          <w:rPr>
            <w:noProof/>
            <w:webHidden/>
          </w:rPr>
          <w:t>2</w:t>
        </w:r>
        <w:r w:rsidR="00F22E83">
          <w:rPr>
            <w:noProof/>
            <w:webHidden/>
          </w:rPr>
          <w:fldChar w:fldCharType="end"/>
        </w:r>
      </w:hyperlink>
    </w:p>
    <w:p w14:paraId="2D1C0643" w14:textId="68F13A54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8" w:history="1">
        <w:r w:rsidRPr="008C3079">
          <w:rPr>
            <w:rStyle w:val="Hyperlink"/>
            <w:noProof/>
          </w:rPr>
          <w:t>List of Figures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729049E" w14:textId="7E923ED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9" w:history="1">
        <w:r w:rsidRPr="008C3079">
          <w:rPr>
            <w:rStyle w:val="Hyperlink"/>
            <w:noProof/>
          </w:rPr>
          <w:t>1 Section 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BA2F7CA" w14:textId="2D656852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0" w:history="1">
        <w:r w:rsidRPr="008C3079">
          <w:rPr>
            <w:rStyle w:val="Hyperlink"/>
            <w:noProof/>
          </w:rPr>
          <w:t>1.1 Section Sub-Header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608EAC7" w14:textId="45169CBE" w:rsidR="00F22E83" w:rsidRDefault="00F22E83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1" w:history="1">
        <w:r w:rsidRPr="008C3079">
          <w:rPr>
            <w:rStyle w:val="Hyperlink"/>
            <w:noProof/>
          </w:rPr>
          <w:t>1.1.1 Section Sub-Header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23D1CB" w14:textId="7060096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2" w:history="1">
        <w:r w:rsidRPr="008C3079">
          <w:rPr>
            <w:rStyle w:val="Hyperlink"/>
            <w:noProof/>
          </w:rPr>
          <w:t>1.2 Section Sub-Header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C346278" w14:textId="0F0341BD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3" w:history="1">
        <w:r w:rsidRPr="008C3079">
          <w:rPr>
            <w:rStyle w:val="Hyperlink"/>
            <w:noProof/>
          </w:rPr>
          <w:t>2 Section Header 2 - Table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0B243AD" w14:textId="3FEF614F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4" w:history="1">
        <w:r w:rsidRPr="008C3079">
          <w:rPr>
            <w:rStyle w:val="Hyperlink"/>
            <w:noProof/>
          </w:rPr>
          <w:t>2.1 Table Section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1DB1285" w14:textId="69707CD0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5" w:history="1">
        <w:r w:rsidRPr="008C3079">
          <w:rPr>
            <w:rStyle w:val="Hyperlink"/>
            <w:noProof/>
          </w:rPr>
          <w:t>2.2 Table Section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C626DE0" w14:textId="5D89F90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6" w:history="1">
        <w:r w:rsidRPr="008C3079">
          <w:rPr>
            <w:rStyle w:val="Hyperlink"/>
            <w:noProof/>
          </w:rPr>
          <w:t>3 Section Header 3 - Image 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1E2A6D" w14:textId="7A771BA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7" w:history="1">
        <w:r w:rsidRPr="008C3079">
          <w:rPr>
            <w:rStyle w:val="Hyperlink"/>
            <w:noProof/>
          </w:rPr>
          <w:t>3.1 Image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4E81C6" w14:textId="61EF4F4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8" w:history="1">
        <w:r w:rsidRPr="008C3079">
          <w:rPr>
            <w:rStyle w:val="Hyperlink"/>
            <w:noProof/>
          </w:rPr>
          <w:t>4 Section Header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D54B2A" w14:textId="589D521A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9" w:history="1">
        <w:r w:rsidRPr="008C3079">
          <w:rPr>
            <w:rStyle w:val="Hyperlink"/>
            <w:noProof/>
          </w:rPr>
          <w:t>4.1 Additional Sub-Section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B179F9" w14:textId="548ADC33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30" w:history="1">
        <w:r w:rsidRPr="008C3079">
          <w:rPr>
            <w:rStyle w:val="Hyperlink"/>
            <w:noProof/>
          </w:rPr>
          <w:t>5 Sign-Off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9F94744" w14:textId="65A13EFD" w:rsidR="00005CD9" w:rsidRDefault="00000000" w:rsidP="00FE553D">
      <w:pPr>
        <w:spacing w:before="60" w:after="60"/>
      </w:pPr>
      <w:r>
        <w:fldChar w:fldCharType="end"/>
      </w:r>
    </w:p>
    <w:p w14:paraId="05790209" w14:textId="77777777" w:rsidR="00F22E83" w:rsidRPr="00366A13" w:rsidRDefault="00F22E83" w:rsidP="00F22E83">
      <w:pPr>
        <w:pStyle w:val="Heading1"/>
        <w:spacing w:after="60" w:before="120"/>
      </w:pPr>
      <w:r w:rsidRPr="00366A13">
        <w:t xml:space="preserve">List of </w:t>
      </w:r>
      <w:r>
        <w:t>Tables</w:t>
      </w:r>
    </w:p>
    <w:p w14:paraId="0E4FC660" w14:textId="77777777" w:rsidR="00F22E83" w:rsidRDefault="00F22E83" w:rsidP="00F22E83">
      <w:pPr>
        <w:pStyle w:val="TableofFigures"/>
        <w:tabs>
          <w:tab w:val="right" w:leader="dot" w:pos="8630"/>
        </w:tabs>
        <w:rPr>
          <w:rFonts w:cs="Times New Roman"/>
        </w:rPr>
      </w:pPr>
    </w:p>
    <w:p w14:paraId="2579FFB5" w14:textId="77777777" w:rsidR="00F22E83" w:rsidRDefault="00F22E83" w:rsidP="00F22E83">
      <w:pPr>
        <w:pStyle w:val="TableofFigures"/>
        <w:tabs>
          <w:tab w:val="right" w:leader="dot" w:pos="8630"/>
        </w:tabs>
        <w:rPr>
          <w:noProof/>
        </w:rPr>
      </w:pP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TOC \h \z \c "Table" </w:instrText>
      </w:r>
      <w:r>
        <w:rPr>
          <w:rFonts w:cs="Times New Roman"/>
        </w:rPr>
        <w:fldChar w:fldCharType="separate"/>
      </w:r>
      <w:hyperlink w:anchor="_Toc213767023" w:history="1">
        <w:r w:rsidRPr="00481479">
          <w:rPr>
            <w:rStyle w:val="Hyperlink"/>
            <w:noProof/>
          </w:rPr>
          <w:t>Table 1: Table 1 contents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_Toc213767023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74FA4FB" w14:textId="54538A62" w:rsidR="00F22E83" w:rsidRPr="00FE553D" w:rsidRDefault="00F22E83" w:rsidP="00F22E83">
      <w:pPr>
        <w:spacing w:before="60" w:after="60"/>
      </w:pPr>
      <w:r>
        <w:rPr>
          <w:rFonts w:cs="Times New Roman"/>
        </w:rPr>
        <w:fldChar w:fldCharType="end"/>
      </w:r>
    </w:p>
    <w:p w14:paraId="51DB8CCD" w14:textId="60FC3311" w:rsidR="00005CD9" w:rsidRPr="00366A13" w:rsidRDefault="00000000" w:rsidP="00F22E83">
      <w:pPr>
        <w:pStyle w:val="Heading1"/>
        <w:spacing w:after="60" w:before="120"/>
      </w:pPr>
      <w:bookmarkStart w:id="1" w:name="_Toc213766918"/>
      <w:r w:rsidRPr="00366A13">
        <w:t>List of Figures</w:t>
      </w:r>
      <w:bookmarkEnd w:id="1"/>
    </w:p>
    <w:p w14:paraId="42C2D44F" w14:textId="1410A98C" w:rsidR="00005CD9" w:rsidRPr="00366A13" w:rsidRDefault="00000000">
      <w:pPr>
        <w:rPr>
          <w:rFonts w:cs="Times New Roman"/>
        </w:rPr>
      </w:pPr>
      <w:r w:rsidRPr="00366A13">
        <w:rPr>
          <w:rFonts w:cs="Times New Roman"/>
        </w:rPr>
        <w:br w:type="page"/>
      </w:r>
    </w:p>
    <w:p>
      <w:pPr>
        <w:pStyle w:val="Heading2"/>
        <w:spacing w:before="240" w:after="120"/>
        <w:ind w:left="0" w:firstLine="0"/>
      </w:pPr>
      <w:r>
        <w:t>1 Document Information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Solution</w:t>
      </w:r>
      <w:r>
        <w:rPr>
          <w:rFonts w:ascii="Times New Roman" w:hAnsi="Times New Roman"/>
          <w:sz w:val="24"/>
        </w:rPr>
        <w:t xml:space="preserve">: AWS Disaster Recovery for Web Applications  </w:t>
        <w:br/>
      </w:r>
      <w:r>
        <w:rPr>
          <w:rFonts w:ascii="Times New Roman" w:hAnsi="Times New Roman"/>
          <w:b/>
          <w:sz w:val="24"/>
        </w:rPr>
        <w:t>Version</w:t>
      </w:r>
      <w:r>
        <w:rPr>
          <w:rFonts w:ascii="Times New Roman" w:hAnsi="Times New Roman"/>
          <w:sz w:val="24"/>
        </w:rPr>
        <w:t xml:space="preserve">: 1.0  </w:t>
        <w:br/>
      </w:r>
      <w:r>
        <w:rPr>
          <w:rFonts w:ascii="Times New Roman" w:hAnsi="Times New Roman"/>
          <w:b/>
          <w:sz w:val="24"/>
        </w:rPr>
        <w:t>Date</w:t>
      </w:r>
      <w:r>
        <w:rPr>
          <w:rFonts w:ascii="Times New Roman" w:hAnsi="Times New Roman"/>
          <w:sz w:val="24"/>
        </w:rPr>
        <w:t xml:space="preserve">: January 2025  </w:t>
        <w:br/>
      </w:r>
      <w:r>
        <w:rPr>
          <w:rFonts w:ascii="Times New Roman" w:hAnsi="Times New Roman"/>
          <w:b/>
          <w:sz w:val="24"/>
        </w:rPr>
        <w:t>Audience</w:t>
      </w:r>
      <w:r>
        <w:rPr>
          <w:rFonts w:ascii="Times New Roman" w:hAnsi="Times New Roman"/>
          <w:sz w:val="24"/>
        </w:rPr>
        <w:t>: Implementation Teams, DevOps Engineers</w:t>
      </w:r>
    </w:p>
    <w:p>
      <w:pPr>
        <w:pStyle w:val="Heading2"/>
        <w:spacing w:before="240" w:after="120"/>
        <w:ind w:left="0" w:firstLine="0"/>
      </w:pPr>
      <w:r>
        <w:t>2 Overview</w:t>
      </w:r>
    </w:p>
    <w:p>
      <w:pPr>
        <w:spacing w:after="160"/>
      </w:pPr>
      <w:r>
        <w:rPr>
          <w:rFonts w:ascii="Times New Roman" w:hAnsi="Times New Roman"/>
          <w:sz w:val="24"/>
        </w:rPr>
        <w:t>This implementation guide provides step-by-step instructions for deploying the AWS Disaster Recovery solution. The implementation follows a phased approach to minimize risk and ensure successful deployment.</w:t>
      </w:r>
    </w:p>
    <w:p>
      <w:pPr>
        <w:pStyle w:val="Heading3"/>
        <w:spacing w:before="160" w:after="120"/>
        <w:ind w:left="0" w:firstLine="0"/>
      </w:pPr>
      <w:r>
        <w:t>2.1 Implementation Phases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Phase 1</w:t>
      </w:r>
      <w:r>
        <w:rPr>
          <w:rFonts w:ascii="Times New Roman" w:hAnsi="Times New Roman"/>
          <w:sz w:val="24"/>
        </w:rPr>
        <w:t>: Foundation Setup (AWS accounts, networking, security)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Phase 2</w:t>
      </w:r>
      <w:r>
        <w:rPr>
          <w:rFonts w:ascii="Times New Roman" w:hAnsi="Times New Roman"/>
          <w:sz w:val="24"/>
        </w:rPr>
        <w:t>: Primary Region Deployment (application infrastructure)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Phase 3</w:t>
      </w:r>
      <w:r>
        <w:rPr>
          <w:rFonts w:ascii="Times New Roman" w:hAnsi="Times New Roman"/>
          <w:sz w:val="24"/>
        </w:rPr>
        <w:t>: Secondary Region Setup (DR infrastructure)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Phase 4</w:t>
      </w:r>
      <w:r>
        <w:rPr>
          <w:rFonts w:ascii="Times New Roman" w:hAnsi="Times New Roman"/>
          <w:sz w:val="24"/>
        </w:rPr>
        <w:t>: DR Configuration (replication, failover, monitoring)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Phase 5</w:t>
      </w:r>
      <w:r>
        <w:rPr>
          <w:rFonts w:ascii="Times New Roman" w:hAnsi="Times New Roman"/>
          <w:sz w:val="24"/>
        </w:rPr>
        <w:t>: Testing and Validation (DR testing, documentation)</w:t>
      </w:r>
    </w:p>
    <w:p>
      <w:pPr>
        <w:pStyle w:val="Heading2"/>
        <w:spacing w:before="240" w:after="120"/>
        <w:ind w:left="0" w:firstLine="0"/>
      </w:pPr>
      <w:r>
        <w:t>3 Prerequisites</w:t>
      </w:r>
    </w:p>
    <w:p>
      <w:pPr>
        <w:spacing w:after="160"/>
      </w:pPr>
      <w:r>
        <w:rPr>
          <w:rFonts w:ascii="Times New Roman" w:hAnsi="Times New Roman"/>
          <w:sz w:val="24"/>
        </w:rPr>
        <w:t>Before starting implementation, ensure all prerequisites from the prerequisites document are met: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AWS accounts configured with appropriate permissions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Domain name registered and accessible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Application code and database schema ready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Team trained on AWS services and tools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Implementation environment prepared</w:t>
      </w:r>
    </w:p>
    <w:p>
      <w:pPr>
        <w:pStyle w:val="Heading2"/>
        <w:spacing w:before="240" w:after="120"/>
        <w:ind w:left="0" w:firstLine="0"/>
      </w:pPr>
      <w:r>
        <w:t>4 Phase 1: Foundation Setup</w:t>
      </w:r>
    </w:p>
    <w:p>
      <w:pPr>
        <w:pStyle w:val="Heading3"/>
        <w:spacing w:before="160" w:after="120"/>
        <w:ind w:left="0" w:firstLine="0"/>
      </w:pPr>
      <w:r>
        <w:t>4.1 Step 1.1: AWS Account Preparation</w:t>
      </w:r>
    </w:p>
    <w:p>
      <w:pPr>
        <w:pStyle w:val="Heading4"/>
        <w:spacing w:before="160" w:after="120"/>
        <w:ind w:left="0" w:firstLine="0"/>
      </w:pPr>
      <w:r>
        <w:t>4.1.1 Configure AWS CLI</w:t>
      </w:r>
    </w:p>
    <w:p>
      <w:pPr>
        <w:pStyle w:val="Heading4"/>
        <w:spacing w:before="160" w:after="120"/>
        <w:ind w:left="0" w:firstLine="0"/>
      </w:pPr>
      <w:r>
        <w:t>4.1.2 Set Environment Variables</w:t>
      </w:r>
    </w:p>
    <w:p>
      <w:pPr>
        <w:pStyle w:val="Heading3"/>
        <w:spacing w:before="160" w:after="120"/>
        <w:ind w:left="0" w:firstLine="0"/>
      </w:pPr>
      <w:r>
        <w:t>4.2 Step 1.2: IAM Roles and Policies</w:t>
      </w:r>
    </w:p>
    <w:p>
      <w:pPr>
        <w:pStyle w:val="Heading4"/>
        <w:spacing w:before="160" w:after="120"/>
        <w:ind w:left="0" w:firstLine="0"/>
      </w:pPr>
      <w:r>
        <w:t>4.2.1 Create EC2 Instance Role</w:t>
      </w:r>
    </w:p>
    <w:p>
      <w:pPr>
        <w:pStyle w:val="Heading4"/>
        <w:spacing w:before="160" w:after="120"/>
        <w:ind w:left="0" w:firstLine="0"/>
      </w:pPr>
      <w:r>
        <w:t>4.2.2 Create S3 Replication Role</w:t>
      </w:r>
    </w:p>
    <w:p>
      <w:pPr>
        <w:pStyle w:val="Heading3"/>
        <w:spacing w:before="160" w:after="120"/>
        <w:ind w:left="0" w:firstLine="0"/>
      </w:pPr>
      <w:r>
        <w:t>4.3 Step 1.3: KMS Key Setup</w:t>
      </w:r>
    </w:p>
    <w:p>
      <w:pPr>
        <w:pStyle w:val="Heading4"/>
        <w:spacing w:before="160" w:after="120"/>
        <w:ind w:left="0" w:firstLine="0"/>
      </w:pPr>
      <w:r>
        <w:t>4.3.1 Create KMS Keys for Encryption</w:t>
      </w:r>
    </w:p>
    <w:p>
      <w:pPr>
        <w:pStyle w:val="Heading2"/>
        <w:spacing w:before="240" w:after="120"/>
        <w:ind w:left="0" w:firstLine="0"/>
      </w:pPr>
      <w:r>
        <w:t>5 Phase 2: Primary Region Deployment</w:t>
      </w:r>
    </w:p>
    <w:p>
      <w:pPr>
        <w:pStyle w:val="Heading3"/>
        <w:spacing w:before="160" w:after="120"/>
        <w:ind w:left="0" w:firstLine="0"/>
      </w:pPr>
      <w:r>
        <w:t>5.1 Step 2.1: Network Infrastructure</w:t>
      </w:r>
    </w:p>
    <w:p>
      <w:pPr>
        <w:pStyle w:val="Heading4"/>
        <w:spacing w:before="160" w:after="120"/>
        <w:ind w:left="0" w:firstLine="0"/>
      </w:pPr>
      <w:r>
        <w:t>5.1.1 Deploy VPC and Networking</w:t>
      </w:r>
    </w:p>
    <w:p>
      <w:pPr>
        <w:pStyle w:val="Heading4"/>
        <w:spacing w:before="160" w:after="120"/>
        <w:ind w:left="0" w:firstLine="0"/>
      </w:pPr>
      <w:r>
        <w:t>5.1.2 Create NAT Gateways</w:t>
      </w:r>
    </w:p>
    <w:p>
      <w:pPr>
        <w:pStyle w:val="Heading4"/>
        <w:spacing w:before="160" w:after="120"/>
        <w:ind w:left="0" w:firstLine="0"/>
      </w:pPr>
      <w:r>
        <w:t>5.1.3 Configure Route Tables</w:t>
      </w:r>
    </w:p>
    <w:p>
      <w:pPr>
        <w:pStyle w:val="Heading3"/>
        <w:spacing w:before="160" w:after="120"/>
        <w:ind w:left="0" w:firstLine="0"/>
      </w:pPr>
      <w:r>
        <w:t>5.2 Step 2.2: Security Groups</w:t>
      </w:r>
    </w:p>
    <w:p>
      <w:pPr>
        <w:pStyle w:val="Heading4"/>
        <w:spacing w:before="160" w:after="120"/>
        <w:ind w:left="0" w:firstLine="0"/>
      </w:pPr>
      <w:r>
        <w:t>5.2.1 Create Security Groups</w:t>
      </w:r>
    </w:p>
    <w:p>
      <w:pPr>
        <w:pStyle w:val="Heading3"/>
        <w:spacing w:before="160" w:after="120"/>
        <w:ind w:left="0" w:firstLine="0"/>
      </w:pPr>
      <w:r>
        <w:t>5.3 Step 2.3: Database Setup</w:t>
      </w:r>
    </w:p>
    <w:p>
      <w:pPr>
        <w:pStyle w:val="Heading4"/>
        <w:spacing w:before="160" w:after="120"/>
        <w:ind w:left="0" w:firstLine="0"/>
      </w:pPr>
      <w:r>
        <w:t>5.3.1 Create DB Subnet Group</w:t>
      </w:r>
    </w:p>
    <w:p>
      <w:pPr>
        <w:pStyle w:val="Heading4"/>
        <w:spacing w:before="160" w:after="120"/>
        <w:ind w:left="0" w:firstLine="0"/>
      </w:pPr>
      <w:r>
        <w:t>5.3.2 Create RDS Database</w:t>
      </w:r>
    </w:p>
    <w:p>
      <w:pPr>
        <w:pStyle w:val="Heading3"/>
        <w:spacing w:before="160" w:after="120"/>
        <w:ind w:left="0" w:firstLine="0"/>
      </w:pPr>
      <w:r>
        <w:t>5.4 Step 2.4: S3 Bucket Setup</w:t>
      </w:r>
    </w:p>
    <w:p>
      <w:pPr>
        <w:pStyle w:val="Heading4"/>
        <w:spacing w:before="160" w:after="120"/>
        <w:ind w:left="0" w:firstLine="0"/>
      </w:pPr>
      <w:r>
        <w:t>5.4.1 Create S3 Bucket for Primary Region</w:t>
      </w:r>
    </w:p>
    <w:p>
      <w:pPr>
        <w:pStyle w:val="Heading3"/>
        <w:spacing w:before="160" w:after="120"/>
        <w:ind w:left="0" w:firstLine="0"/>
      </w:pPr>
      <w:r>
        <w:t>5.5 Step 2.5: Application Infrastructure</w:t>
      </w:r>
    </w:p>
    <w:p>
      <w:pPr>
        <w:pStyle w:val="Heading4"/>
        <w:spacing w:before="160" w:after="120"/>
        <w:ind w:left="0" w:firstLine="0"/>
      </w:pPr>
      <w:r>
        <w:t>5.5.1 Create Launch Template</w:t>
      </w:r>
    </w:p>
    <w:p>
      <w:pPr>
        <w:pStyle w:val="Heading4"/>
        <w:spacing w:before="160" w:after="120"/>
        <w:ind w:left="0" w:firstLine="0"/>
      </w:pPr>
      <w:r>
        <w:t>5.5.2 Create Application Load Balancer</w:t>
      </w:r>
    </w:p>
    <w:p>
      <w:pPr>
        <w:pStyle w:val="Heading4"/>
        <w:spacing w:before="160" w:after="120"/>
        <w:ind w:left="0" w:firstLine="0"/>
      </w:pPr>
      <w:r>
        <w:t>5.5.3 Create Auto Scaling Group</w:t>
      </w:r>
    </w:p>
    <w:p>
      <w:pPr>
        <w:pStyle w:val="Heading2"/>
        <w:spacing w:before="240" w:after="120"/>
        <w:ind w:left="0" w:firstLine="0"/>
      </w:pPr>
      <w:r>
        <w:t>6 Phase 3: Secondary Region Setup</w:t>
      </w:r>
    </w:p>
    <w:p>
      <w:pPr>
        <w:pStyle w:val="Heading3"/>
        <w:spacing w:before="160" w:after="120"/>
        <w:ind w:left="0" w:firstLine="0"/>
      </w:pPr>
      <w:r>
        <w:t>6.1 Step 3.1: Replicate Infrastructure in Secondary Region</w:t>
      </w:r>
    </w:p>
    <w:p>
      <w:pPr>
        <w:pStyle w:val="Heading4"/>
        <w:spacing w:before="160" w:after="120"/>
        <w:ind w:left="0" w:firstLine="0"/>
      </w:pPr>
      <w:r>
        <w:t>6.1.1 Set Secondary Region Variables</w:t>
      </w:r>
    </w:p>
    <w:p>
      <w:pPr>
        <w:pStyle w:val="Heading4"/>
        <w:spacing w:before="160" w:after="120"/>
        <w:ind w:left="0" w:firstLine="0"/>
      </w:pPr>
      <w:r>
        <w:t>6.1.2 Deploy VPC in Secondary Region</w:t>
      </w:r>
    </w:p>
    <w:p>
      <w:pPr>
        <w:pStyle w:val="Heading3"/>
        <w:spacing w:before="160" w:after="120"/>
        <w:ind w:left="0" w:firstLine="0"/>
      </w:pPr>
      <w:r>
        <w:t>6.2 Step 3.2: Create Read Replica</w:t>
      </w:r>
    </w:p>
    <w:p>
      <w:pPr>
        <w:pStyle w:val="Heading4"/>
        <w:spacing w:before="160" w:after="120"/>
        <w:ind w:left="0" w:firstLine="0"/>
      </w:pPr>
      <w:r>
        <w:t>6.2.1 Create RDS Read Replica</w:t>
      </w:r>
    </w:p>
    <w:p>
      <w:pPr>
        <w:pStyle w:val="Heading3"/>
        <w:spacing w:before="160" w:after="120"/>
        <w:ind w:left="0" w:firstLine="0"/>
      </w:pPr>
      <w:r>
        <w:t>6.3 Step 3.3: Configure S3 Cross-Region Replication</w:t>
      </w:r>
    </w:p>
    <w:p>
      <w:pPr>
        <w:pStyle w:val="Heading4"/>
        <w:spacing w:before="160" w:after="120"/>
        <w:ind w:left="0" w:firstLine="0"/>
      </w:pPr>
      <w:r>
        <w:t>6.3.1 Create Secondary S3 Bucket</w:t>
      </w:r>
    </w:p>
    <w:p>
      <w:pPr>
        <w:pStyle w:val="Heading4"/>
        <w:spacing w:before="160" w:after="120"/>
        <w:ind w:left="0" w:firstLine="0"/>
      </w:pPr>
      <w:r>
        <w:t>6.3.2 Configure Cross-Region Replication</w:t>
      </w:r>
    </w:p>
    <w:p>
      <w:pPr>
        <w:pStyle w:val="Heading2"/>
        <w:spacing w:before="240" w:after="120"/>
        <w:ind w:left="0" w:firstLine="0"/>
      </w:pPr>
      <w:r>
        <w:t>7 Phase 4: DR Configuration</w:t>
      </w:r>
    </w:p>
    <w:p>
      <w:pPr>
        <w:pStyle w:val="Heading3"/>
        <w:spacing w:before="160" w:after="120"/>
        <w:ind w:left="0" w:firstLine="0"/>
      </w:pPr>
      <w:r>
        <w:t>7.1 Step 4.1: Route 53 Setup</w:t>
      </w:r>
    </w:p>
    <w:p>
      <w:pPr>
        <w:pStyle w:val="Heading4"/>
        <w:spacing w:before="160" w:after="120"/>
        <w:ind w:left="0" w:firstLine="0"/>
      </w:pPr>
      <w:r>
        <w:t>7.1.1 Create Hosted Zone</w:t>
      </w:r>
    </w:p>
    <w:p>
      <w:pPr>
        <w:pStyle w:val="Heading4"/>
        <w:spacing w:before="160" w:after="120"/>
        <w:ind w:left="0" w:firstLine="0"/>
      </w:pPr>
      <w:r>
        <w:t>7.1.2 Create Health Checks</w:t>
      </w:r>
    </w:p>
    <w:p>
      <w:pPr>
        <w:pStyle w:val="Heading4"/>
        <w:spacing w:before="160" w:after="120"/>
        <w:ind w:left="0" w:firstLine="0"/>
      </w:pPr>
      <w:r>
        <w:t>7.1.3 Configure DNS Records</w:t>
      </w:r>
    </w:p>
    <w:p>
      <w:pPr>
        <w:pStyle w:val="Heading3"/>
        <w:spacing w:before="160" w:after="120"/>
        <w:ind w:left="0" w:firstLine="0"/>
      </w:pPr>
      <w:r>
        <w:t>7.2 Step 4.2: Monitoring and Alerting</w:t>
      </w:r>
    </w:p>
    <w:p>
      <w:pPr>
        <w:pStyle w:val="Heading4"/>
        <w:spacing w:before="160" w:after="120"/>
        <w:ind w:left="0" w:firstLine="0"/>
      </w:pPr>
      <w:r>
        <w:t>7.2.1 Create CloudWatch Dashboards</w:t>
      </w:r>
    </w:p>
    <w:p>
      <w:pPr>
        <w:pStyle w:val="Heading4"/>
        <w:spacing w:before="160" w:after="120"/>
        <w:ind w:left="0" w:firstLine="0"/>
      </w:pPr>
      <w:r>
        <w:t>7.2.2 Set Up SNS Notifications</w:t>
      </w:r>
    </w:p>
    <w:p>
      <w:pPr>
        <w:pStyle w:val="Heading2"/>
        <w:spacing w:before="240" w:after="120"/>
        <w:ind w:left="0" w:firstLine="0"/>
      </w:pPr>
      <w:r>
        <w:t>8 Phase 5: Testing and Validation</w:t>
      </w:r>
    </w:p>
    <w:p>
      <w:pPr>
        <w:pStyle w:val="Heading3"/>
        <w:spacing w:before="160" w:after="120"/>
        <w:ind w:left="0" w:firstLine="0"/>
      </w:pPr>
      <w:r>
        <w:t>8.1 Step 5.1: Application Testing</w:t>
      </w:r>
    </w:p>
    <w:p>
      <w:pPr>
        <w:pStyle w:val="Heading4"/>
        <w:spacing w:before="160" w:after="120"/>
        <w:ind w:left="0" w:firstLine="0"/>
      </w:pPr>
      <w:r>
        <w:t>8.1.1 Test Primary Region</w:t>
      </w:r>
    </w:p>
    <w:p>
      <w:pPr>
        <w:pStyle w:val="Heading4"/>
        <w:spacing w:before="160" w:after="120"/>
        <w:ind w:left="0" w:firstLine="0"/>
      </w:pPr>
      <w:r>
        <w:t>8.1.2 Test Auto Scaling</w:t>
      </w:r>
    </w:p>
    <w:p>
      <w:pPr>
        <w:pStyle w:val="Heading3"/>
        <w:spacing w:before="160" w:after="120"/>
        <w:ind w:left="0" w:firstLine="0"/>
      </w:pPr>
      <w:r>
        <w:t>8.2 Step 5.2: Disaster Recovery Testing</w:t>
      </w:r>
    </w:p>
    <w:p>
      <w:pPr>
        <w:pStyle w:val="Heading4"/>
        <w:spacing w:before="160" w:after="120"/>
        <w:ind w:left="0" w:firstLine="0"/>
      </w:pPr>
      <w:r>
        <w:t>8.2.1 Test Failover Process</w:t>
      </w:r>
    </w:p>
    <w:p>
      <w:pPr>
        <w:pStyle w:val="Heading4"/>
        <w:spacing w:before="160" w:after="120"/>
        <w:ind w:left="0" w:firstLine="0"/>
      </w:pPr>
      <w:r>
        <w:t>8.2.2 Test Database Promotion</w:t>
      </w:r>
    </w:p>
    <w:p>
      <w:pPr>
        <w:pStyle w:val="Heading3"/>
        <w:spacing w:before="160" w:after="120"/>
        <w:ind w:left="0" w:firstLine="0"/>
      </w:pPr>
      <w:r>
        <w:t>8.3 Step 5.3: Performance Validation</w:t>
      </w:r>
    </w:p>
    <w:p>
      <w:pPr>
        <w:pStyle w:val="Heading4"/>
        <w:spacing w:before="160" w:after="120"/>
        <w:ind w:left="0" w:firstLine="0"/>
      </w:pPr>
      <w:r>
        <w:t>8.3.1 Measure RTO and RPO</w:t>
      </w:r>
    </w:p>
    <w:p>
      <w:pPr>
        <w:pStyle w:val="Heading2"/>
        <w:spacing w:before="240" w:after="120"/>
        <w:ind w:left="0" w:firstLine="0"/>
      </w:pPr>
      <w:r>
        <w:t>9 Post-Implementation Tasks</w:t>
      </w:r>
    </w:p>
    <w:p>
      <w:pPr>
        <w:pStyle w:val="Heading3"/>
        <w:spacing w:before="160" w:after="120"/>
        <w:ind w:left="0" w:firstLine="0"/>
      </w:pPr>
      <w:r>
        <w:t>9.1 Step 6.1: Documentation</w:t>
      </w:r>
    </w:p>
    <w:p>
      <w:pPr>
        <w:pStyle w:val="Heading4"/>
        <w:spacing w:before="160" w:after="120"/>
        <w:ind w:left="0" w:firstLine="0"/>
      </w:pPr>
      <w:r>
        <w:t>9.1.1 Update Configuration Documentation</w:t>
      </w:r>
    </w:p>
    <w:p>
      <w:pPr>
        <w:pStyle w:val="Heading3"/>
        <w:spacing w:before="160" w:after="120"/>
        <w:ind w:left="0" w:firstLine="0"/>
      </w:pPr>
      <w:r>
        <w:t>9.2 Step 6.2: Security Hardening</w:t>
      </w:r>
    </w:p>
    <w:p>
      <w:pPr>
        <w:pStyle w:val="Heading4"/>
        <w:spacing w:before="160" w:after="120"/>
        <w:ind w:left="0" w:firstLine="0"/>
      </w:pPr>
      <w:r>
        <w:t>9.2.1 Implement Additional Security Measures</w:t>
      </w:r>
    </w:p>
    <w:p>
      <w:pPr>
        <w:pStyle w:val="Heading3"/>
        <w:spacing w:before="160" w:after="120"/>
        <w:ind w:left="0" w:firstLine="0"/>
      </w:pPr>
      <w:r>
        <w:t>9.3 Step 6.3: Operational Readiness</w:t>
      </w:r>
    </w:p>
    <w:p>
      <w:pPr>
        <w:pStyle w:val="Heading4"/>
        <w:spacing w:before="160" w:after="120"/>
        <w:ind w:left="0" w:firstLine="0"/>
      </w:pPr>
      <w:r>
        <w:t>9.3.1 Create Operational Procedures</w:t>
      </w:r>
    </w:p>
    <w:p>
      <w:pPr>
        <w:pStyle w:val="Heading2"/>
        <w:spacing w:before="240" w:after="120"/>
        <w:ind w:left="0" w:firstLine="0"/>
      </w:pPr>
      <w:r>
        <w:t>10 Troubleshooting Common Issues</w:t>
      </w:r>
    </w:p>
    <w:p>
      <w:pPr>
        <w:pStyle w:val="Heading3"/>
        <w:spacing w:before="160" w:after="120"/>
        <w:ind w:left="0" w:firstLine="0"/>
      </w:pPr>
      <w:r>
        <w:t>10.1 Issue 1: Auto Scaling Not Working</w:t>
      </w:r>
    </w:p>
    <w:p>
      <w:pPr>
        <w:pStyle w:val="Heading3"/>
        <w:spacing w:before="160" w:after="120"/>
        <w:ind w:left="0" w:firstLine="0"/>
      </w:pPr>
      <w:r>
        <w:t>10.2 Issue 2: Health Check Failures</w:t>
      </w:r>
    </w:p>
    <w:p>
      <w:pPr>
        <w:pStyle w:val="Heading3"/>
        <w:spacing w:before="160" w:after="120"/>
        <w:ind w:left="0" w:firstLine="0"/>
      </w:pPr>
      <w:r>
        <w:t>10.3 Issue 3: RDS Replication Issues</w:t>
      </w:r>
    </w:p>
    <w:p>
      <w:pPr>
        <w:pStyle w:val="Heading2"/>
        <w:spacing w:before="240" w:after="120"/>
        <w:ind w:left="0" w:firstLine="0"/>
      </w:pPr>
      <w:r>
        <w:t>11 Cleanup (For Testing Environments)</w:t>
      </w:r>
    </w:p>
    <w:p>
      <w:pPr>
        <w:pStyle w:val="Heading3"/>
        <w:spacing w:before="160" w:after="120"/>
        <w:ind w:left="0" w:firstLine="0"/>
      </w:pPr>
      <w:r>
        <w:t>11.1 Clean Up Resources</w:t>
      </w:r>
    </w:p>
    <w:p>
      <w:pPr>
        <w:pStyle w:val="Heading2"/>
        <w:spacing w:before="240" w:after="120"/>
        <w:ind w:left="0" w:firstLine="0"/>
      </w:pPr>
      <w:r>
        <w:t>12 Next Steps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Application Deployment</w:t>
      </w:r>
      <w:r>
        <w:rPr>
          <w:rFonts w:ascii="Times New Roman" w:hAnsi="Times New Roman"/>
          <w:sz w:val="24"/>
        </w:rPr>
        <w:t>: Deploy your actual application code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SSL Configuration</w:t>
      </w:r>
      <w:r>
        <w:rPr>
          <w:rFonts w:ascii="Times New Roman" w:hAnsi="Times New Roman"/>
          <w:sz w:val="24"/>
        </w:rPr>
        <w:t>: Set up SSL certificates for HTTPS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Monitoring Enhancement</w:t>
      </w:r>
      <w:r>
        <w:rPr>
          <w:rFonts w:ascii="Times New Roman" w:hAnsi="Times New Roman"/>
          <w:sz w:val="24"/>
        </w:rPr>
        <w:t>: Add custom application metrics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Performance Optimization</w:t>
      </w:r>
      <w:r>
        <w:rPr>
          <w:rFonts w:ascii="Times New Roman" w:hAnsi="Times New Roman"/>
          <w:sz w:val="24"/>
        </w:rPr>
        <w:t>: Fine-tune based on usage patterns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Disaster Recovery Testing</w:t>
      </w:r>
      <w:r>
        <w:rPr>
          <w:rFonts w:ascii="Times New Roman" w:hAnsi="Times New Roman"/>
          <w:sz w:val="24"/>
        </w:rPr>
        <w:t>: Schedule regular DR tests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Documentation Updates</w:t>
      </w:r>
      <w:r>
        <w:rPr>
          <w:rFonts w:ascii="Times New Roman" w:hAnsi="Times New Roman"/>
          <w:sz w:val="24"/>
        </w:rPr>
        <w:t>: Keep all documentation current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Document Version</w:t>
      </w:r>
      <w:r>
        <w:rPr>
          <w:rFonts w:ascii="Times New Roman" w:hAnsi="Times New Roman"/>
          <w:sz w:val="24"/>
        </w:rPr>
        <w:t xml:space="preserve">: 1.0  </w:t>
        <w:br/>
      </w:r>
      <w:r>
        <w:rPr>
          <w:rFonts w:ascii="Times New Roman" w:hAnsi="Times New Roman"/>
          <w:b/>
          <w:sz w:val="24"/>
        </w:rPr>
        <w:t>Last Updated</w:t>
      </w:r>
      <w:r>
        <w:rPr>
          <w:rFonts w:ascii="Times New Roman" w:hAnsi="Times New Roman"/>
          <w:sz w:val="24"/>
        </w:rPr>
        <w:t xml:space="preserve">: January 2025  </w:t>
        <w:br/>
      </w:r>
      <w:r>
        <w:rPr>
          <w:rFonts w:ascii="Times New Roman" w:hAnsi="Times New Roman"/>
          <w:b/>
          <w:sz w:val="24"/>
        </w:rPr>
        <w:t>Next Review</w:t>
      </w:r>
      <w:r>
        <w:rPr>
          <w:rFonts w:ascii="Times New Roman" w:hAnsi="Times New Roman"/>
          <w:sz w:val="24"/>
        </w:rPr>
        <w:t xml:space="preserve">: April 2025  </w:t>
        <w:br/>
      </w:r>
      <w:r>
        <w:rPr>
          <w:rFonts w:ascii="Times New Roman" w:hAnsi="Times New Roman"/>
          <w:b/>
          <w:sz w:val="24"/>
        </w:rPr>
        <w:t>Maintained By</w:t>
      </w:r>
      <w:r>
        <w:rPr>
          <w:rFonts w:ascii="Times New Roman" w:hAnsi="Times New Roman"/>
          <w:sz w:val="24"/>
        </w:rPr>
        <w:t>: Implementation Team</w:t>
      </w:r>
    </w:p>
    <w:p/>
    <w:p/>
    <w:p/>
    <w:p>
      <w:pPr>
        <w:jc w:val="center"/>
      </w:pPr>
      <w:r>
        <w:rPr>
          <w:sz w:val="20"/>
        </w:rPr>
        <w:t>_______________________________________________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2933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o-framework-logo-re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293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sz w:val="20"/>
        </w:rPr>
        <w:t>www.eoframework.org</w:t>
      </w:r>
    </w:p>
    <w:sectPr w:rsidR="00005CD9" w:rsidRPr="00366A13" w:rsidSect="0003461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05DE7" w14:textId="77777777" w:rsidR="005A2889" w:rsidRDefault="005A2889">
      <w:pPr>
        <w:spacing w:after="0" w:line="240" w:lineRule="auto"/>
      </w:pPr>
      <w:r>
        <w:separator/>
      </w:r>
    </w:p>
  </w:endnote>
  <w:endnote w:type="continuationSeparator" w:id="0">
    <w:p w14:paraId="1E75994A" w14:textId="77777777" w:rsidR="005A2889" w:rsidRDefault="005A2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2A819" w14:textId="77777777" w:rsidR="00EE0B07" w:rsidRDefault="00EE0B0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jc w:val="left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  <w:tblW w:w="5000" w:type="pct"/>
    </w:tblPr>
    <w:tblGrid>
      <w:gridCol w:w="4149"/>
      <w:gridCol w:w="346"/>
    </w:tblGrid>
    <w:tr w:rsidR="00BB1A46" w14:paraId="5E16423B" w14:textId="77777777" w:rsidTr="00BB1A46">
      <w:tc>
        <w:tcPr>
          <w:tcW w:w="7200" w:type="dxa"/>
        </w:tcPr>
        <w:p w14:paraId="57293955" w14:textId="346E33A6" w:rsidR="00BB1A46" w:rsidRDefault="00000000">
          <w:pPr>
            <w:pStyle w:val="Footer"/>
            <w:tabs>
              <w:tab w:val="clear" w:pos="4680"/>
              <w:tab w:val="clear" w:pos="9360"/>
            </w:tabs>
            <w:jc w:val="lef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b/>
              <w:sz w:val="20"/>
            </w:rPr>
            <w:t>AWS Disaster Recovery Solution - Implementation Guide</w:t>
          </w:r>
        </w:p>
      </w:tc>
      <w:tc>
        <w:tcPr>
          <w:tcW w:w="2160" w:type="dxa"/>
        </w:tcPr>
        <w:p w14:paraId="63894BCA" w14:textId="77777777" w:rsidR="00BB1A46" w:rsidRDefault="00BB1A46">
          <w:pPr>
            <w:pStyle w:val="Footer"/>
            <w:tabs>
              <w:tab w:val="clear" w:pos="4680"/>
              <w:tab w:val="clear" w:pos="9360"/>
            </w:tabs>
            <w:jc w:val="righ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sz w:val="20"/>
            </w:rPr>
            <w:t xml:space="preserve">Page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PAGE</w:instrText>
            <w:fldChar w:fldCharType="separate"/>
            <w:t>1</w:t>
            <w:fldChar w:fldCharType="end"/>
          </w:r>
          <w:r>
            <w:rPr>
              <w:rFonts w:ascii="Times New Roman" w:hAnsi="Times New Roman"/>
              <w:sz w:val="20"/>
            </w:rPr>
            <w:t xml:space="preserve"> of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NUMPAGES</w:instrText>
            <w:fldChar w:fldCharType="separate"/>
            <w:t>1</w:t>
            <w:fldChar w:fldCharType="end"/>
          </w:r>
        </w:p>
      </w:tc>
    </w:tr>
  </w:tbl>
  <w:p w14:paraId="76F09A91" w14:textId="57C2BA94" w:rsidR="00005CD9" w:rsidRDefault="00247333" w:rsidP="00247333">
    <w:pPr>
      <w:pStyle w:val="Footer"/>
      <w:tabs>
        <w:tab w:val="clear" w:pos="4680"/>
        <w:tab w:val="clear" w:pos="9360"/>
        <w:tab w:val="left" w:pos="5173"/>
      </w:tabs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87B40" w14:textId="77777777" w:rsidR="00EE0B07" w:rsidRDefault="00EE0B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29B1C" w14:textId="77777777" w:rsidR="005A2889" w:rsidRDefault="005A2889">
      <w:pPr>
        <w:spacing w:after="0" w:line="240" w:lineRule="auto"/>
      </w:pPr>
      <w:r>
        <w:separator/>
      </w:r>
    </w:p>
  </w:footnote>
  <w:footnote w:type="continuationSeparator" w:id="0">
    <w:p w14:paraId="6A8F51B1" w14:textId="77777777" w:rsidR="005A2889" w:rsidRDefault="005A2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5BD89" w14:textId="77777777" w:rsidR="00EE0B07" w:rsidRDefault="00EE0B0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99713" w14:textId="77777777" w:rsidR="00EE0B07" w:rsidRDefault="00EE0B0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0E598" w14:textId="77777777" w:rsidR="00EE0B07" w:rsidRDefault="00EE0B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8147690">
    <w:abstractNumId w:val="8"/>
  </w:num>
  <w:num w:numId="2" w16cid:durableId="800928333">
    <w:abstractNumId w:val="6"/>
  </w:num>
  <w:num w:numId="3" w16cid:durableId="430854252">
    <w:abstractNumId w:val="5"/>
  </w:num>
  <w:num w:numId="4" w16cid:durableId="1743915645">
    <w:abstractNumId w:val="4"/>
  </w:num>
  <w:num w:numId="5" w16cid:durableId="617025869">
    <w:abstractNumId w:val="7"/>
  </w:num>
  <w:num w:numId="6" w16cid:durableId="1799373081">
    <w:abstractNumId w:val="3"/>
  </w:num>
  <w:num w:numId="7" w16cid:durableId="2123449072">
    <w:abstractNumId w:val="2"/>
  </w:num>
  <w:num w:numId="8" w16cid:durableId="286131703">
    <w:abstractNumId w:val="1"/>
  </w:num>
  <w:num w:numId="9" w16cid:durableId="957486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D9"/>
    <w:rsid w:val="00034616"/>
    <w:rsid w:val="0006063C"/>
    <w:rsid w:val="000C085E"/>
    <w:rsid w:val="0015074B"/>
    <w:rsid w:val="00235283"/>
    <w:rsid w:val="00247333"/>
    <w:rsid w:val="0029639D"/>
    <w:rsid w:val="002A029E"/>
    <w:rsid w:val="00315C5D"/>
    <w:rsid w:val="00326F90"/>
    <w:rsid w:val="003313FA"/>
    <w:rsid w:val="00340E3C"/>
    <w:rsid w:val="00366A13"/>
    <w:rsid w:val="0038384A"/>
    <w:rsid w:val="003C0BC0"/>
    <w:rsid w:val="003E1470"/>
    <w:rsid w:val="004A6104"/>
    <w:rsid w:val="00561035"/>
    <w:rsid w:val="005750C8"/>
    <w:rsid w:val="005A2889"/>
    <w:rsid w:val="00607598"/>
    <w:rsid w:val="00655089"/>
    <w:rsid w:val="00680160"/>
    <w:rsid w:val="00701F4D"/>
    <w:rsid w:val="007736B0"/>
    <w:rsid w:val="00803011"/>
    <w:rsid w:val="008A6B38"/>
    <w:rsid w:val="00AA1D8D"/>
    <w:rsid w:val="00B47730"/>
    <w:rsid w:val="00BB1A46"/>
    <w:rsid w:val="00BF114A"/>
    <w:rsid w:val="00CB0664"/>
    <w:rsid w:val="00CD59FC"/>
    <w:rsid w:val="00D7622F"/>
    <w:rsid w:val="00D81FBC"/>
    <w:rsid w:val="00D87BD2"/>
    <w:rsid w:val="00DE72E5"/>
    <w:rsid w:val="00DF78D2"/>
    <w:rsid w:val="00E1498B"/>
    <w:rsid w:val="00E45637"/>
    <w:rsid w:val="00E556D3"/>
    <w:rsid w:val="00E97CDD"/>
    <w:rsid w:val="00EA1CEB"/>
    <w:rsid w:val="00EE0B07"/>
    <w:rsid w:val="00EE6839"/>
    <w:rsid w:val="00EF3FDB"/>
    <w:rsid w:val="00F22111"/>
    <w:rsid w:val="00F22E83"/>
    <w:rsid w:val="00F44D90"/>
    <w:rsid w:val="00F81AA3"/>
    <w:rsid w:val="00FA67F9"/>
    <w:rsid w:val="00FC693F"/>
    <w:rsid w:val="00FE5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BEE0313"/>
  <w14:defaultImageDpi w14:val="300"/>
  <w15:docId w15:val="{E76D0337-30F4-4EAC-BB18-9E1944709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6A13"/>
    <w:pPr>
      <w:keepNext/>
      <w:keepLines/>
      <w:spacing w:before="480" w:after="0"/>
      <w:outlineLvl w:val="0"/>
    </w:pPr>
    <w:rPr>
      <w:rFonts w:eastAsiaTheme="majorEastAsia" w:cs="Times New Roman"/>
      <w:b/>
      <w:bCs/>
      <w:smallCap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56D3"/>
    <w:pPr>
      <w:keepNext/>
      <w:keepLines/>
      <w:spacing w:before="200" w:after="0"/>
      <w:outlineLvl w:val="1"/>
    </w:pPr>
    <w:rPr>
      <w:rFonts w:eastAsiaTheme="majorEastAsia" w:cs="Times New Roman"/>
      <w:b/>
      <w:bCs/>
      <w:smallCap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56D3"/>
    <w:pPr>
      <w:keepNext/>
      <w:keepLines/>
      <w:spacing w:before="200" w:after="0"/>
      <w:outlineLvl w:val="2"/>
    </w:pPr>
    <w:rPr>
      <w:rFonts w:eastAsiaTheme="majorEastAsia" w:cs="Times New Roman"/>
      <w:b/>
      <w:bCs/>
      <w:i/>
      <w:smallCap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556D3"/>
    <w:pPr>
      <w:keepNext/>
      <w:keepLines/>
      <w:spacing w:before="200" w:after="0"/>
      <w:outlineLvl w:val="3"/>
    </w:pPr>
    <w:rPr>
      <w:rFonts w:eastAsiaTheme="majorEastAsia" w:cstheme="majorBidi"/>
      <w:bCs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366A13"/>
    <w:rPr>
      <w:rFonts w:ascii="Times New Roman" w:eastAsiaTheme="majorEastAsia" w:hAnsi="Times New Roman" w:cs="Times New Roman"/>
      <w:b/>
      <w:bCs/>
      <w:smallCaps/>
      <w:color w:val="1F4E78"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556D3"/>
    <w:rPr>
      <w:rFonts w:ascii="Times New Roman" w:eastAsiaTheme="majorEastAsia" w:hAnsi="Times New Roman" w:cs="Times New Roman"/>
      <w:b/>
      <w:bCs/>
      <w:smallCap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556D3"/>
    <w:rPr>
      <w:rFonts w:ascii="Times New Roman" w:eastAsiaTheme="majorEastAsia" w:hAnsi="Times New Roman" w:cs="Times New Roman"/>
      <w:b/>
      <w:bCs/>
      <w:i/>
      <w:smallCap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E556D3"/>
    <w:rPr>
      <w:rFonts w:ascii="Times New Roman" w:eastAsiaTheme="majorEastAsia" w:hAnsi="Times New Roman" w:cstheme="majorBidi"/>
      <w:bCs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66A1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6A1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66A13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366A13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F22E83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19" Type="http://schemas.openxmlformats.org/officeDocument/2006/relationships/image" Target="media/image3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FAB651FE17B4118A9E12D5D9BF7B6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0A3D12-1014-42E4-AA33-1E1289FEA5F0}"/>
      </w:docPartPr>
      <w:docPartBody>
        <w:p w:rsidR="00D82C13" w:rsidRDefault="008B73D4" w:rsidP="008B73D4">
          <w:pPr>
            <w:pStyle w:val="EFAB651FE17B4118A9E12D5D9BF7B65D"/>
          </w:pPr>
          <w:r>
            <w:rPr>
              <w:caps/>
              <w:color w:val="156082" w:themeColor="accent1"/>
              <w:sz w:val="18"/>
              <w:szCs w:val="18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815"/>
    <w:rsid w:val="00125C82"/>
    <w:rsid w:val="001C25D9"/>
    <w:rsid w:val="003E1470"/>
    <w:rsid w:val="004A6104"/>
    <w:rsid w:val="004E2F85"/>
    <w:rsid w:val="005A2815"/>
    <w:rsid w:val="005F0D79"/>
    <w:rsid w:val="00803011"/>
    <w:rsid w:val="008B73D4"/>
    <w:rsid w:val="00B57B11"/>
    <w:rsid w:val="00C30097"/>
    <w:rsid w:val="00D7622F"/>
    <w:rsid w:val="00D82C13"/>
    <w:rsid w:val="00E14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FAB651FE17B4118A9E12D5D9BF7B65D">
    <w:name w:val="EFAB651FE17B4118A9E12D5D9BF7B65D"/>
    <w:rsid w:val="008B73D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5</Pages>
  <Words>494</Words>
  <Characters>2762</Characters>
  <Application>Microsoft Office Word</Application>
  <DocSecurity>0</DocSecurity>
  <Lines>212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name</dc:title>
  <dc:subject/>
  <dc:creator>page o</dc:creator>
  <cp:keywords/>
  <dc:description>generated by python-docx</dc:description>
  <cp:lastModifiedBy>Kishan Siram</cp:lastModifiedBy>
  <cp:revision>21</cp:revision>
  <dcterms:created xsi:type="dcterms:W3CDTF">2013-12-23T23:15:00Z</dcterms:created>
  <dcterms:modified xsi:type="dcterms:W3CDTF">2025-11-11T21:24:00Z</dcterms:modified>
  <cp:category/>
</cp:coreProperties>
</file>