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Hybrid Infrastructure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Hybrid Infrastructure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