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749C0" w14:textId="77777777" w:rsidR="00005CD9" w:rsidRDefault="00005CD9"/>
    <w:p w14:paraId="34A52DF5" w14:textId="77777777" w:rsidR="00005CD9" w:rsidRDefault="00000000">
      <w:pPr>
        <w:jc w:val="center"/>
      </w:pPr>
      <w:r>
        <w:rPr>
          <w:noProof/>
        </w:rPr>
        <w:drawing>
          <wp:inline distT="0" distB="0" distL="0" distR="0" wp14:anchorId="094BDBDA" wp14:editId="3E3DEE92">
            <wp:extent cx="3813048" cy="108944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sulting_company_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3048" cy="1089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0D65D" w14:textId="77777777" w:rsidR="00005CD9" w:rsidRDefault="00005CD9"/>
    <w:p w14:paraId="2F8C76C4" w14:textId="77777777" w:rsidR="00005CD9" w:rsidRDefault="00000000">
      <w:pPr>
        <w:pStyle w:val="Title"/>
        <w:jc w:val="center"/>
      </w:pPr>
      <w:r>
        <w:t>Statement Of Work</w:t>
      </w:r>
    </w:p>
    <w:p w14:paraId="4FC91819" w14:textId="2D54DC3D" w:rsidR="00005CD9" w:rsidRPr="00561035" w:rsidRDefault="00000000" w:rsidP="00EE0B07">
      <w:pPr>
        <w:jc w:val="center"/>
        <w:rPr>
          <w:b/>
          <w:bCs/>
          <w:sz w:val="40"/>
          <w:szCs w:val="40"/>
        </w:rPr>
      </w:pPr>
      <w:r w:rsidRPr="00561035">
        <w:rPr>
          <w:b/>
          <w:bCs/>
          <w:sz w:val="40"/>
          <w:szCs w:val="40"/>
        </w:rPr>
        <w:t xml:space="preserve">Cisco SD-WAN Enterprise - Detailed Design Document </w:t>
      </w:r>
    </w:p>
    <w:p w14:paraId="70AE641A" w14:textId="77777777" w:rsidR="00005CD9" w:rsidRDefault="00005CD9"/>
    <w:tbl>
      <w:tblPr>
        <w:tblW w:w="0" w:type="auto"/>
        <w:tblLook w:val="04A0" w:firstRow="1" w:lastRow="0" w:firstColumn="1" w:lastColumn="0" w:noHBand="0" w:noVBand="1"/>
      </w:tblPr>
      <w:tblGrid>
        <w:gridCol w:w="2948"/>
        <w:gridCol w:w="5852"/>
      </w:tblGrid>
      <w:tr w:rsidR="00005CD9" w14:paraId="47A723EF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431E4C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Client Name: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[Client Company Name]</w:t>
            </w:r>
          </w:p>
        </w:tc>
      </w:tr>
      <w:tr w:rsidR="00005CD9" w14:paraId="0E82D5DA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1A657B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Date: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November 15, 2025</w:t>
            </w:r>
          </w:p>
        </w:tc>
      </w:tr>
      <w:tr w:rsidR="00005CD9" w14:paraId="48FF45B6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52CE35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Consulting Company: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[Consulting Company Name]</w:t>
            </w:r>
          </w:p>
        </w:tc>
      </w:tr>
      <w:tr w:rsidR="00005CD9" w14:paraId="1B206B17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22214D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Submitted By: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[Full Name]</w:t>
              <w:br/>
              <w:t>email@example.com</w:t>
            </w:r>
          </w:p>
        </w:tc>
      </w:tr>
      <w:tr w:rsidR="00005CD9" w14:paraId="2D009460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B91E02" w14:textId="526AE59D" w:rsidR="00005CD9" w:rsidRDefault="00F44D90">
            <w:pPr>
              <w:spacing w:before="120" w:after="120" w:line="240" w:lineRule="auto"/>
            </w:pPr>
            <w:r>
              <w:rPr>
                <w:b/>
              </w:rPr>
              <w:t>Opportunity No: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OPP-XXXXX</w:t>
            </w:r>
          </w:p>
        </w:tc>
      </w:tr>
      <w:tr w:rsidR="00315C5D" w14:paraId="35245DA4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DDD75E" w14:textId="3DE8E7E6" w:rsidR="00315C5D" w:rsidRDefault="00315C5D">
            <w:pPr>
              <w:spacing w:before="120" w:after="120" w:line="240" w:lineRule="auto"/>
              <w:rPr>
                <w:b/>
              </w:rPr>
            </w:pPr>
            <w:r>
              <w:rPr>
                <w:b/>
              </w:rPr>
              <w:t>Version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v1.0</w:t>
            </w:r>
          </w:p>
        </w:tc>
      </w:tr>
    </w:tbl>
    <w:p w14:paraId="0A48FFE5" w14:textId="77777777" w:rsidR="00005CD9" w:rsidRDefault="00000000">
      <w:pPr>
        <w:jc w:val="center"/>
      </w:pPr>
      <w:r>
        <w:t xml:space="preserve"> </w:t>
      </w:r>
    </w:p>
    <w:p w14:paraId="2D8D9F94" w14:textId="77777777" w:rsidR="00005CD9" w:rsidRDefault="00000000">
      <w:r>
        <w:br w:type="page"/>
      </w:r>
    </w:p>
    <w:p w14:paraId="2D2FAAC3" w14:textId="77777777" w:rsidR="00005CD9" w:rsidRDefault="00005CD9"/>
    <w:p w14:paraId="18B6C4F2" w14:textId="77777777" w:rsidR="00005CD9" w:rsidRDefault="00000000" w:rsidP="00366A13">
      <w:pPr>
        <w:pStyle w:val="Heading1"/>
        <w:spacing w:after="60"/>
      </w:pPr>
      <w:bookmarkStart w:id="0" w:name="_Toc213766917"/>
      <w:r>
        <w:t>Table of Contents</w:t>
      </w:r>
      <w:bookmarkEnd w:id="0"/>
    </w:p>
    <w:p w14:paraId="36AE440B" w14:textId="77777777" w:rsidR="00005CD9" w:rsidRDefault="00005CD9"/>
    <w:p w14:paraId="0CFEFC26" w14:textId="7804A85B" w:rsidR="00F22E83" w:rsidRDefault="00000000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13766917" w:history="1">
        <w:r w:rsidR="00F22E83" w:rsidRPr="008C3079">
          <w:rPr>
            <w:rStyle w:val="Hyperlink"/>
            <w:noProof/>
          </w:rPr>
          <w:t>Table of Contents</w:t>
        </w:r>
        <w:r w:rsidR="00F22E83">
          <w:rPr>
            <w:noProof/>
            <w:webHidden/>
          </w:rPr>
          <w:tab/>
        </w:r>
        <w:r w:rsidR="00F22E83">
          <w:rPr>
            <w:noProof/>
            <w:webHidden/>
          </w:rPr>
          <w:fldChar w:fldCharType="begin"/>
        </w:r>
        <w:r w:rsidR="00F22E83">
          <w:rPr>
            <w:noProof/>
            <w:webHidden/>
          </w:rPr>
          <w:instrText xml:space="preserve"> PAGEREF _Toc213766917 \h </w:instrText>
        </w:r>
        <w:r w:rsidR="00F22E83">
          <w:rPr>
            <w:noProof/>
            <w:webHidden/>
          </w:rPr>
        </w:r>
        <w:r w:rsidR="00F22E83">
          <w:rPr>
            <w:noProof/>
            <w:webHidden/>
          </w:rPr>
          <w:fldChar w:fldCharType="separate"/>
        </w:r>
        <w:r w:rsidR="00F22E83">
          <w:rPr>
            <w:noProof/>
            <w:webHidden/>
          </w:rPr>
          <w:t>2</w:t>
        </w:r>
        <w:r w:rsidR="00F22E83">
          <w:rPr>
            <w:noProof/>
            <w:webHidden/>
          </w:rPr>
          <w:fldChar w:fldCharType="end"/>
        </w:r>
      </w:hyperlink>
    </w:p>
    <w:p w14:paraId="2D1C0643" w14:textId="68F13A54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18" w:history="1">
        <w:r w:rsidRPr="008C3079">
          <w:rPr>
            <w:rStyle w:val="Hyperlink"/>
            <w:noProof/>
          </w:rPr>
          <w:t>List of Figures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729049E" w14:textId="7E923ED2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19" w:history="1">
        <w:r w:rsidRPr="008C3079">
          <w:rPr>
            <w:rStyle w:val="Hyperlink"/>
            <w:noProof/>
          </w:rPr>
          <w:t>1 Section Header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BA2F7CA" w14:textId="2D656852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0" w:history="1">
        <w:r w:rsidRPr="008C3079">
          <w:rPr>
            <w:rStyle w:val="Hyperlink"/>
            <w:noProof/>
          </w:rPr>
          <w:t>1.1 Section Sub-Header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608EAC7" w14:textId="45169CBE" w:rsidR="00F22E83" w:rsidRDefault="00F22E83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1" w:history="1">
        <w:r w:rsidRPr="008C3079">
          <w:rPr>
            <w:rStyle w:val="Hyperlink"/>
            <w:noProof/>
          </w:rPr>
          <w:t>1.1.1 Section Sub-Header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F23D1CB" w14:textId="70600969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2" w:history="1">
        <w:r w:rsidRPr="008C3079">
          <w:rPr>
            <w:rStyle w:val="Hyperlink"/>
            <w:noProof/>
          </w:rPr>
          <w:t>1.2 Section Sub-Header 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C346278" w14:textId="0F0341BD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3" w:history="1">
        <w:r w:rsidRPr="008C3079">
          <w:rPr>
            <w:rStyle w:val="Hyperlink"/>
            <w:noProof/>
          </w:rPr>
          <w:t>2 Section Header 2 - Table Content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0B243AD" w14:textId="3FEF614F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4" w:history="1">
        <w:r w:rsidRPr="008C3079">
          <w:rPr>
            <w:rStyle w:val="Hyperlink"/>
            <w:noProof/>
          </w:rPr>
          <w:t>2.1 Table Section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1DB1285" w14:textId="69707CD0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5" w:history="1">
        <w:r w:rsidRPr="008C3079">
          <w:rPr>
            <w:rStyle w:val="Hyperlink"/>
            <w:noProof/>
          </w:rPr>
          <w:t>2.2 Table Section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C626DE0" w14:textId="5D89F902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6" w:history="1">
        <w:r w:rsidRPr="008C3079">
          <w:rPr>
            <w:rStyle w:val="Hyperlink"/>
            <w:noProof/>
          </w:rPr>
          <w:t>3 Section Header 3 - Image Section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71E2A6D" w14:textId="7A771BA9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7" w:history="1">
        <w:r w:rsidRPr="008C3079">
          <w:rPr>
            <w:rStyle w:val="Hyperlink"/>
            <w:noProof/>
          </w:rPr>
          <w:t>3.1 Image Content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B4E81C6" w14:textId="61EF4F42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8" w:history="1">
        <w:r w:rsidRPr="008C3079">
          <w:rPr>
            <w:rStyle w:val="Hyperlink"/>
            <w:noProof/>
          </w:rPr>
          <w:t>4 Section Header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DD54B2A" w14:textId="589D521A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9" w:history="1">
        <w:r w:rsidRPr="008C3079">
          <w:rPr>
            <w:rStyle w:val="Hyperlink"/>
            <w:noProof/>
          </w:rPr>
          <w:t>4.1 Additional Sub-Section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AB179F9" w14:textId="548ADC33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30" w:history="1">
        <w:r w:rsidRPr="008C3079">
          <w:rPr>
            <w:rStyle w:val="Hyperlink"/>
            <w:noProof/>
          </w:rPr>
          <w:t>5 Sign-Off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9F94744" w14:textId="65A13EFD" w:rsidR="00005CD9" w:rsidRDefault="00000000" w:rsidP="00FE553D">
      <w:pPr>
        <w:spacing w:before="60" w:after="60"/>
      </w:pPr>
      <w:r>
        <w:fldChar w:fldCharType="end"/>
      </w:r>
    </w:p>
    <w:p w14:paraId="05790209" w14:textId="77777777" w:rsidR="00F22E83" w:rsidRPr="00366A13" w:rsidRDefault="00F22E83" w:rsidP="00F22E83">
      <w:pPr>
        <w:pStyle w:val="Heading1"/>
        <w:spacing w:after="60" w:before="120"/>
      </w:pPr>
      <w:r w:rsidRPr="00366A13">
        <w:t xml:space="preserve">List of </w:t>
      </w:r>
      <w:r>
        <w:t>Tables</w:t>
      </w:r>
    </w:p>
    <w:p w14:paraId="0E4FC660" w14:textId="77777777" w:rsidR="00F22E83" w:rsidRDefault="00F22E83" w:rsidP="00F22E83">
      <w:pPr>
        <w:pStyle w:val="TableofFigures"/>
        <w:tabs>
          <w:tab w:val="right" w:leader="dot" w:pos="8630"/>
        </w:tabs>
        <w:rPr>
          <w:rFonts w:cs="Times New Roman"/>
        </w:rPr>
      </w:pPr>
    </w:p>
    <w:p w14:paraId="2579FFB5" w14:textId="77777777" w:rsidR="00F22E83" w:rsidRDefault="00F22E83" w:rsidP="00F22E83">
      <w:pPr>
        <w:pStyle w:val="TableofFigures"/>
        <w:tabs>
          <w:tab w:val="right" w:leader="dot" w:pos="8630"/>
        </w:tabs>
        <w:rPr>
          <w:noProof/>
        </w:rPr>
      </w:pP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TOC \h \z \c "Table" </w:instrText>
      </w:r>
      <w:r>
        <w:rPr>
          <w:rFonts w:cs="Times New Roman"/>
        </w:rPr>
        <w:fldChar w:fldCharType="separate"/>
      </w:r>
      <w:hyperlink w:anchor="_Toc213767023" w:history="1">
        <w:r w:rsidRPr="00481479">
          <w:rPr>
            <w:rStyle w:val="Hyperlink"/>
            <w:noProof/>
          </w:rPr>
          <w:t>Table 1: Table 1 contents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_Toc213767023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74FA4FB" w14:textId="54538A62" w:rsidR="00F22E83" w:rsidRPr="00FE553D" w:rsidRDefault="00F22E83" w:rsidP="00F22E83">
      <w:pPr>
        <w:spacing w:before="60" w:after="60"/>
      </w:pPr>
      <w:r>
        <w:rPr>
          <w:rFonts w:cs="Times New Roman"/>
        </w:rPr>
        <w:fldChar w:fldCharType="end"/>
      </w:r>
    </w:p>
    <w:p w14:paraId="51DB8CCD" w14:textId="60FC3311" w:rsidR="00005CD9" w:rsidRPr="00366A13" w:rsidRDefault="00000000" w:rsidP="00F22E83">
      <w:pPr>
        <w:pStyle w:val="Heading1"/>
        <w:spacing w:after="60" w:before="120"/>
      </w:pPr>
      <w:bookmarkStart w:id="1" w:name="_Toc213766918"/>
      <w:r w:rsidRPr="00366A13">
        <w:t>List of Figures</w:t>
      </w:r>
      <w:bookmarkEnd w:id="1"/>
    </w:p>
    <w:p w14:paraId="42C2D44F" w14:textId="1410A98C" w:rsidR="00005CD9" w:rsidRPr="00366A13" w:rsidRDefault="00000000">
      <w:pPr>
        <w:rPr>
          <w:rFonts w:cs="Times New Roman"/>
        </w:rPr>
      </w:pPr>
      <w:r w:rsidRPr="00366A13">
        <w:rPr>
          <w:rFonts w:cs="Times New Roman"/>
        </w:rPr>
        <w:br w:type="page"/>
      </w:r>
    </w:p>
    <w:p>
      <w:pPr>
        <w:pStyle w:val="Heading2"/>
        <w:spacing w:before="240" w:after="120"/>
        <w:ind w:left="0" w:firstLine="0"/>
      </w:pPr>
      <w:r>
        <w:t>1 📐 **Architecture Overview**</w:t>
      </w:r>
    </w:p>
    <w:p>
      <w:pPr>
        <w:spacing w:after="160"/>
      </w:pPr>
      <w:r>
        <w:rPr>
          <w:rFonts w:ascii="Times New Roman" w:hAnsi="Times New Roman"/>
          <w:sz w:val="24"/>
        </w:rPr>
        <w:t>Comprehensive Cisco SD-WAN enterprise architecture providing centralized management, application-aware routing, and integrated security across 100+ branch locations with direct cloud connectivity to AWS and Azure.</w:t>
      </w:r>
    </w:p>
    <w:p>
      <w:pPr>
        <w:pStyle w:val="Heading3"/>
        <w:spacing w:before="160" w:after="120"/>
        <w:ind w:left="0" w:firstLine="0"/>
      </w:pPr>
      <w:r>
        <w:t>1.1 🎯 **Design Principles**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🔒 Security First</w:t>
      </w:r>
      <w:r>
        <w:rPr>
          <w:rFonts w:ascii="Times New Roman" w:hAnsi="Times New Roman"/>
          <w:sz w:val="24"/>
        </w:rPr>
        <w:t>: Integrated firewall, IPS, and threat protection at every edge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📈 Scalability</w:t>
      </w:r>
      <w:r>
        <w:rPr>
          <w:rFonts w:ascii="Times New Roman" w:hAnsi="Times New Roman"/>
          <w:sz w:val="24"/>
        </w:rPr>
        <w:t>: Support for 1000+ sites with centralized orchestration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🔄 Reliability</w:t>
      </w:r>
      <w:r>
        <w:rPr>
          <w:rFonts w:ascii="Times New Roman" w:hAnsi="Times New Roman"/>
          <w:sz w:val="24"/>
        </w:rPr>
        <w:t>: Redundant WAN transport with automatic failover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⚡ Performance</w:t>
      </w:r>
      <w:r>
        <w:rPr>
          <w:rFonts w:ascii="Times New Roman" w:hAnsi="Times New Roman"/>
          <w:sz w:val="24"/>
        </w:rPr>
        <w:t>: Application-aware routing for optimal user experience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🛡️ Compliance</w:t>
      </w:r>
      <w:r>
        <w:rPr>
          <w:rFonts w:ascii="Times New Roman" w:hAnsi="Times New Roman"/>
          <w:sz w:val="24"/>
        </w:rPr>
        <w:t>: Enterprise security policies with centralized enforcement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💡 Innovation</w:t>
      </w:r>
      <w:r>
        <w:rPr>
          <w:rFonts w:ascii="Times New Roman" w:hAnsi="Times New Roman"/>
          <w:sz w:val="24"/>
        </w:rPr>
        <w:t>: Cloud-first architecture with direct cloud onramps</w:t>
      </w:r>
    </w:p>
    <w:p>
      <w:pPr>
        <w:pStyle w:val="Heading2"/>
        <w:spacing w:before="240" w:after="120"/>
        <w:ind w:left="0" w:firstLine="0"/>
      </w:pPr>
      <w:r>
        <w:t>2 🏗️ **Core SD-WAN Architecture Components**</w:t>
      </w:r>
    </w:p>
    <w:p>
      <w:pPr>
        <w:pStyle w:val="Heading3"/>
        <w:spacing w:before="160" w:after="120"/>
        <w:ind w:left="0" w:firstLine="0"/>
      </w:pPr>
      <w:r>
        <w:t>2.1 **Orchestration Plane**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vManage</w:t>
      </w:r>
      <w:r>
        <w:rPr>
          <w:rFonts w:ascii="Times New Roman" w:hAnsi="Times New Roman"/>
          <w:sz w:val="24"/>
        </w:rPr>
        <w:t>: Centralized SD-WAN orchestrator running in HA cluster configuration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Policy management and configuration templates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Real-time monitoring and analytics dashboard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Software image management and deployment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Certificate and security key management</w:t>
      </w:r>
    </w:p>
    <w:p>
      <w:pPr>
        <w:pStyle w:val="Heading3"/>
        <w:spacing w:before="160" w:after="120"/>
        <w:ind w:left="0" w:firstLine="0"/>
      </w:pPr>
      <w:r>
        <w:t>2.2 **Control Plane**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vSmart Controllers</w:t>
      </w:r>
      <w:r>
        <w:rPr>
          <w:rFonts w:ascii="Times New Roman" w:hAnsi="Times New Roman"/>
          <w:sz w:val="24"/>
        </w:rPr>
        <w:t>: Overlay control plane providing route reflection and policy distribution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BGP-based overlay control protocol (OMP)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Policy engine for traffic steering decisions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Service chaining and segmentation enforcement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Redundant controller deployment for high availability</w:t>
      </w:r>
    </w:p>
    <w:p>
      <w:pPr>
        <w:pStyle w:val="Heading3"/>
        <w:spacing w:before="160" w:after="120"/>
        <w:ind w:left="0" w:firstLine="0"/>
      </w:pPr>
      <w:r>
        <w:t>2.3 **Data Plane**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vBond Orchestrators</w:t>
      </w:r>
      <w:r>
        <w:rPr>
          <w:rFonts w:ascii="Times New Roman" w:hAnsi="Times New Roman"/>
          <w:sz w:val="24"/>
        </w:rPr>
        <w:t>: Device authentication and initial connectivity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Certificate-based device onboarding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NAT traversal and connectivity establishment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Load balancing across controller instances</w:t>
      </w:r>
    </w:p>
    <w:p>
      <w:pPr>
        <w:pStyle w:val="Heading3"/>
        <w:spacing w:before="160" w:after="120"/>
        <w:ind w:left="0" w:firstLine="0"/>
      </w:pPr>
      <w:r>
        <w:t>2.4 **WAN Edge**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cEdge Routers</w:t>
      </w:r>
      <w:r>
        <w:rPr>
          <w:rFonts w:ascii="Times New Roman" w:hAnsi="Times New Roman"/>
          <w:sz w:val="24"/>
        </w:rPr>
        <w:t>: Branch and campus WAN edge devices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ISR 4000 and ASR 1000 series with SD-WAN software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Dual WAN uplinks (MPLS + Internet/LTE)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Integrated firewall and threat protection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Application identification and optimization</w:t>
      </w:r>
    </w:p>
    <w:p>
      <w:pPr>
        <w:pStyle w:val="Heading2"/>
        <w:spacing w:before="240" w:after="120"/>
        <w:ind w:left="0" w:firstLine="0"/>
      </w:pPr>
      <w:r>
        <w:t>3 🌐 **Network Architecture**</w:t>
      </w:r>
    </w:p>
    <w:p>
      <w:pPr>
        <w:pStyle w:val="Heading3"/>
        <w:spacing w:before="160" w:after="120"/>
        <w:ind w:left="0" w:firstLine="0"/>
      </w:pPr>
      <w:r>
        <w:t>3.1 **Transport Independence**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MPLS</w:t>
      </w:r>
      <w:r>
        <w:rPr>
          <w:rFonts w:ascii="Times New Roman" w:hAnsi="Times New Roman"/>
          <w:sz w:val="24"/>
        </w:rPr>
        <w:t>: Primary transport with guaranteed SLA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Internet</w:t>
      </w:r>
      <w:r>
        <w:rPr>
          <w:rFonts w:ascii="Times New Roman" w:hAnsi="Times New Roman"/>
          <w:sz w:val="24"/>
        </w:rPr>
        <w:t>: Broadband backup with dynamic path selection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LTE</w:t>
      </w:r>
      <w:r>
        <w:rPr>
          <w:rFonts w:ascii="Times New Roman" w:hAnsi="Times New Roman"/>
          <w:sz w:val="24"/>
        </w:rPr>
        <w:t>: Wireless backup for business continuity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5G</w:t>
      </w:r>
      <w:r>
        <w:rPr>
          <w:rFonts w:ascii="Times New Roman" w:hAnsi="Times New Roman"/>
          <w:sz w:val="24"/>
        </w:rPr>
        <w:t>: Future-ready connectivity for high-bandwidth sites</w:t>
      </w:r>
    </w:p>
    <w:p>
      <w:pPr>
        <w:pStyle w:val="Heading3"/>
        <w:spacing w:before="160" w:after="120"/>
        <w:ind w:left="0" w:firstLine="0"/>
      </w:pPr>
      <w:r>
        <w:t>3.2 **Overlay Design**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IPsec Tunnels</w:t>
      </w:r>
      <w:r>
        <w:rPr>
          <w:rFonts w:ascii="Times New Roman" w:hAnsi="Times New Roman"/>
          <w:sz w:val="24"/>
        </w:rPr>
        <w:t>: Encrypted overlay fabric between all sites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DTLS</w:t>
      </w:r>
      <w:r>
        <w:rPr>
          <w:rFonts w:ascii="Times New Roman" w:hAnsi="Times New Roman"/>
          <w:sz w:val="24"/>
        </w:rPr>
        <w:t>: Control plane encryption for secure policy distribution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Color-coded Transports</w:t>
      </w:r>
      <w:r>
        <w:rPr>
          <w:rFonts w:ascii="Times New Roman" w:hAnsi="Times New Roman"/>
          <w:sz w:val="24"/>
        </w:rPr>
        <w:t>: Intelligent path selection based on application requirements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Dynamic Path Selection</w:t>
      </w:r>
      <w:r>
        <w:rPr>
          <w:rFonts w:ascii="Times New Roman" w:hAnsi="Times New Roman"/>
          <w:sz w:val="24"/>
        </w:rPr>
        <w:t>: Real-time quality measurement and traffic steering</w:t>
      </w:r>
    </w:p>
    <w:p>
      <w:pPr>
        <w:pStyle w:val="Heading3"/>
        <w:spacing w:before="160" w:after="120"/>
        <w:ind w:left="0" w:firstLine="0"/>
      </w:pPr>
      <w:r>
        <w:t>3.3 **Segmentation Strategy**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VPN Segmentation</w:t>
      </w:r>
      <w:r>
        <w:rPr>
          <w:rFonts w:ascii="Times New Roman" w:hAnsi="Times New Roman"/>
          <w:sz w:val="24"/>
        </w:rPr>
        <w:t>: Logical network isolation using VPN identifiers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Service VPNs</w:t>
      </w:r>
      <w:r>
        <w:rPr>
          <w:rFonts w:ascii="Times New Roman" w:hAnsi="Times New Roman"/>
          <w:sz w:val="24"/>
        </w:rPr>
        <w:t>: Separate VPNs for different business functions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VPN 1: Corporate data and applications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VPN 2: Guest and BYOD access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VPN 3: IoT and operational technology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Zone-based Firewall</w:t>
      </w:r>
      <w:r>
        <w:rPr>
          <w:rFonts w:ascii="Times New Roman" w:hAnsi="Times New Roman"/>
          <w:sz w:val="24"/>
        </w:rPr>
        <w:t>: Microsegmentation within VPN boundaries</w:t>
      </w:r>
    </w:p>
    <w:p>
      <w:pPr>
        <w:pStyle w:val="Heading2"/>
        <w:spacing w:before="240" w:after="120"/>
        <w:ind w:left="0" w:firstLine="0"/>
      </w:pPr>
      <w:r>
        <w:t>4 🔒 **Security Architecture**</w:t>
      </w:r>
    </w:p>
    <w:p>
      <w:pPr>
        <w:pStyle w:val="Heading3"/>
        <w:spacing w:before="160" w:after="120"/>
        <w:ind w:left="0" w:firstLine="0"/>
      </w:pPr>
      <w:r>
        <w:t>4.1 **Unified Threat Management**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Next-Generation Firewall</w:t>
      </w:r>
      <w:r>
        <w:rPr>
          <w:rFonts w:ascii="Times New Roman" w:hAnsi="Times New Roman"/>
          <w:sz w:val="24"/>
        </w:rPr>
        <w:t>: Application-aware inspection and control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Intrusion Prevention System</w:t>
      </w:r>
      <w:r>
        <w:rPr>
          <w:rFonts w:ascii="Times New Roman" w:hAnsi="Times New Roman"/>
          <w:sz w:val="24"/>
        </w:rPr>
        <w:t>: Real-time threat detection and blocking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URL Filtering</w:t>
      </w:r>
      <w:r>
        <w:rPr>
          <w:rFonts w:ascii="Times New Roman" w:hAnsi="Times New Roman"/>
          <w:sz w:val="24"/>
        </w:rPr>
        <w:t>: Web content filtering with cloud-based updates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Advanced Malware Protection</w:t>
      </w:r>
      <w:r>
        <w:rPr>
          <w:rFonts w:ascii="Times New Roman" w:hAnsi="Times New Roman"/>
          <w:sz w:val="24"/>
        </w:rPr>
        <w:t>: Sandbox analysis and threat intelligence</w:t>
      </w:r>
    </w:p>
    <w:p>
      <w:pPr>
        <w:pStyle w:val="Heading3"/>
        <w:spacing w:before="160" w:after="120"/>
        <w:ind w:left="0" w:firstLine="0"/>
      </w:pPr>
      <w:r>
        <w:t>4.2 **Secure Web Gateway**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Cloud-based Security</w:t>
      </w:r>
      <w:r>
        <w:rPr>
          <w:rFonts w:ascii="Times New Roman" w:hAnsi="Times New Roman"/>
          <w:sz w:val="24"/>
        </w:rPr>
        <w:t>: Umbrella integration for cloud security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SSL Inspection</w:t>
      </w:r>
      <w:r>
        <w:rPr>
          <w:rFonts w:ascii="Times New Roman" w:hAnsi="Times New Roman"/>
          <w:sz w:val="24"/>
        </w:rPr>
        <w:t>: Encrypted traffic visibility and control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Data Loss Prevention</w:t>
      </w:r>
      <w:r>
        <w:rPr>
          <w:rFonts w:ascii="Times New Roman" w:hAnsi="Times New Roman"/>
          <w:sz w:val="24"/>
        </w:rPr>
        <w:t>: Sensitive data protection and compliance</w:t>
      </w:r>
    </w:p>
    <w:p>
      <w:pPr>
        <w:pStyle w:val="Heading3"/>
        <w:spacing w:before="160" w:after="120"/>
        <w:ind w:left="0" w:firstLine="0"/>
      </w:pPr>
      <w:r>
        <w:t>4.3 **Identity and Access**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802.1X Authentication</w:t>
      </w:r>
      <w:r>
        <w:rPr>
          <w:rFonts w:ascii="Times New Roman" w:hAnsi="Times New Roman"/>
          <w:sz w:val="24"/>
        </w:rPr>
        <w:t>: Device and user authentication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RADIUS Integration</w:t>
      </w:r>
      <w:r>
        <w:rPr>
          <w:rFonts w:ascii="Times New Roman" w:hAnsi="Times New Roman"/>
          <w:sz w:val="24"/>
        </w:rPr>
        <w:t>: Centralized authentication services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Guest Access Management</w:t>
      </w:r>
      <w:r>
        <w:rPr>
          <w:rFonts w:ascii="Times New Roman" w:hAnsi="Times New Roman"/>
          <w:sz w:val="24"/>
        </w:rPr>
        <w:t>: Secure guest onboarding and isolation</w:t>
      </w:r>
    </w:p>
    <w:p>
      <w:pPr>
        <w:pStyle w:val="Heading2"/>
        <w:spacing w:before="240" w:after="120"/>
        <w:ind w:left="0" w:firstLine="0"/>
      </w:pPr>
      <w:r>
        <w:t>5 ☁️ **Cloud Integration**</w:t>
      </w:r>
    </w:p>
    <w:p>
      <w:pPr>
        <w:pStyle w:val="Heading3"/>
        <w:spacing w:before="160" w:after="120"/>
        <w:ind w:left="0" w:firstLine="0"/>
      </w:pPr>
      <w:r>
        <w:t>5.1 **Cloud Onramps**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AWS Direct Connect</w:t>
      </w:r>
      <w:r>
        <w:rPr>
          <w:rFonts w:ascii="Times New Roman" w:hAnsi="Times New Roman"/>
          <w:sz w:val="24"/>
        </w:rPr>
        <w:t>: Optimized connectivity to AWS services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Azure ExpressRoute</w:t>
      </w:r>
      <w:r>
        <w:rPr>
          <w:rFonts w:ascii="Times New Roman" w:hAnsi="Times New Roman"/>
          <w:sz w:val="24"/>
        </w:rPr>
        <w:t>: Dedicated Azure cloud connectivity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Google Cloud Interconnect</w:t>
      </w:r>
      <w:r>
        <w:rPr>
          <w:rFonts w:ascii="Times New Roman" w:hAnsi="Times New Roman"/>
          <w:sz w:val="24"/>
        </w:rPr>
        <w:t>: High-performance GCP access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SaaS Optimization</w:t>
      </w:r>
      <w:r>
        <w:rPr>
          <w:rFonts w:ascii="Times New Roman" w:hAnsi="Times New Roman"/>
          <w:sz w:val="24"/>
        </w:rPr>
        <w:t>: Direct internet breakout for Office 365, Salesforce</w:t>
      </w:r>
    </w:p>
    <w:p>
      <w:pPr>
        <w:pStyle w:val="Heading3"/>
        <w:spacing w:before="160" w:after="120"/>
        <w:ind w:left="0" w:firstLine="0"/>
      </w:pPr>
      <w:r>
        <w:t>5.2 **Hybrid Cloud Architecture**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Multi-cloud Strategy</w:t>
      </w:r>
      <w:r>
        <w:rPr>
          <w:rFonts w:ascii="Times New Roman" w:hAnsi="Times New Roman"/>
          <w:sz w:val="24"/>
        </w:rPr>
        <w:t>: Consistent connectivity across cloud providers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Cloud Gateway</w:t>
      </w:r>
      <w:r>
        <w:rPr>
          <w:rFonts w:ascii="Times New Roman" w:hAnsi="Times New Roman"/>
          <w:sz w:val="24"/>
        </w:rPr>
        <w:t>: Centralized cloud access point with security policies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Application Performance Optimization</w:t>
      </w:r>
      <w:r>
        <w:rPr>
          <w:rFonts w:ascii="Times New Roman" w:hAnsi="Times New Roman"/>
          <w:sz w:val="24"/>
        </w:rPr>
        <w:t>: Cloud-specific routing and optimization</w:t>
      </w:r>
    </w:p>
    <w:p>
      <w:pPr>
        <w:pStyle w:val="Heading2"/>
        <w:spacing w:before="240" w:after="120"/>
        <w:ind w:left="0" w:firstLine="0"/>
      </w:pPr>
      <w:r>
        <w:t>6 📊 **Management and Operations**</w:t>
      </w:r>
    </w:p>
    <w:p>
      <w:pPr>
        <w:pStyle w:val="Heading3"/>
        <w:spacing w:before="160" w:after="120"/>
        <w:ind w:left="0" w:firstLine="0"/>
      </w:pPr>
      <w:r>
        <w:t>6.1 **Centralized Management**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vManage Dashboard</w:t>
      </w:r>
      <w:r>
        <w:rPr>
          <w:rFonts w:ascii="Times New Roman" w:hAnsi="Times New Roman"/>
          <w:sz w:val="24"/>
        </w:rPr>
        <w:t>: Real-time network visibility and control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Template-based Configuration</w:t>
      </w:r>
      <w:r>
        <w:rPr>
          <w:rFonts w:ascii="Times New Roman" w:hAnsi="Times New Roman"/>
          <w:sz w:val="24"/>
        </w:rPr>
        <w:t>: Standardized device configurations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Zero-touch Provisioning</w:t>
      </w:r>
      <w:r>
        <w:rPr>
          <w:rFonts w:ascii="Times New Roman" w:hAnsi="Times New Roman"/>
          <w:sz w:val="24"/>
        </w:rPr>
        <w:t>: Automated device deployment and onboarding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Software Image Management</w:t>
      </w:r>
      <w:r>
        <w:rPr>
          <w:rFonts w:ascii="Times New Roman" w:hAnsi="Times New Roman"/>
          <w:sz w:val="24"/>
        </w:rPr>
        <w:t>: Centralized software distribution and updates</w:t>
      </w:r>
    </w:p>
    <w:p>
      <w:pPr>
        <w:pStyle w:val="Heading3"/>
        <w:spacing w:before="160" w:after="120"/>
        <w:ind w:left="0" w:firstLine="0"/>
      </w:pPr>
      <w:r>
        <w:t>6.2 **Analytics and Reporting**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Application Performance Monitoring</w:t>
      </w:r>
      <w:r>
        <w:rPr>
          <w:rFonts w:ascii="Times New Roman" w:hAnsi="Times New Roman"/>
          <w:sz w:val="24"/>
        </w:rPr>
        <w:t>: Real-time application visibility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Network Analytics</w:t>
      </w:r>
      <w:r>
        <w:rPr>
          <w:rFonts w:ascii="Times New Roman" w:hAnsi="Times New Roman"/>
          <w:sz w:val="24"/>
        </w:rPr>
        <w:t>: Bandwidth utilization and capacity planning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Security Analytics</w:t>
      </w:r>
      <w:r>
        <w:rPr>
          <w:rFonts w:ascii="Times New Roman" w:hAnsi="Times New Roman"/>
          <w:sz w:val="24"/>
        </w:rPr>
        <w:t>: Threat detection and security posture reporting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SLA Monitoring</w:t>
      </w:r>
      <w:r>
        <w:rPr>
          <w:rFonts w:ascii="Times New Roman" w:hAnsi="Times New Roman"/>
          <w:sz w:val="24"/>
        </w:rPr>
        <w:t>: Service level agreement compliance tracking</w:t>
      </w:r>
    </w:p>
    <w:p>
      <w:pPr>
        <w:pStyle w:val="Heading3"/>
        <w:spacing w:before="160" w:after="120"/>
        <w:ind w:left="0" w:firstLine="0"/>
      </w:pPr>
      <w:r>
        <w:t>6.3 **Automation and Orchestration**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API Integration</w:t>
      </w:r>
      <w:r>
        <w:rPr>
          <w:rFonts w:ascii="Times New Roman" w:hAnsi="Times New Roman"/>
          <w:sz w:val="24"/>
        </w:rPr>
        <w:t>: RESTful APIs for third-party integration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Workflow Automation</w:t>
      </w:r>
      <w:r>
        <w:rPr>
          <w:rFonts w:ascii="Times New Roman" w:hAnsi="Times New Roman"/>
          <w:sz w:val="24"/>
        </w:rPr>
        <w:t>: Automated remediation and optimization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Policy Automation</w:t>
      </w:r>
      <w:r>
        <w:rPr>
          <w:rFonts w:ascii="Times New Roman" w:hAnsi="Times New Roman"/>
          <w:sz w:val="24"/>
        </w:rPr>
        <w:t>: Dynamic policy application based on conditions</w:t>
      </w:r>
    </w:p>
    <w:p>
      <w:pPr>
        <w:pStyle w:val="Heading2"/>
        <w:spacing w:before="240" w:after="120"/>
        <w:ind w:left="0" w:firstLine="0"/>
      </w:pPr>
      <w:r>
        <w:t>7 🛠️ **Implementation Architecture**</w:t>
      </w:r>
    </w:p>
    <w:p>
      <w:pPr>
        <w:pStyle w:val="Heading3"/>
        <w:spacing w:before="160" w:after="120"/>
        <w:ind w:left="0" w:firstLine="0"/>
      </w:pPr>
      <w:r>
        <w:t>7.1 **Site Classification**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Hub Sites</w:t>
      </w:r>
      <w:r>
        <w:rPr>
          <w:rFonts w:ascii="Times New Roman" w:hAnsi="Times New Roman"/>
          <w:sz w:val="24"/>
        </w:rPr>
        <w:t>: Regional data centers with full-mesh connectivity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Branch Sites</w:t>
      </w:r>
      <w:r>
        <w:rPr>
          <w:rFonts w:ascii="Times New Roman" w:hAnsi="Times New Roman"/>
          <w:sz w:val="24"/>
        </w:rPr>
        <w:t>: Spoke locations with dual uplinks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Small Branch</w:t>
      </w:r>
      <w:r>
        <w:rPr>
          <w:rFonts w:ascii="Times New Roman" w:hAnsi="Times New Roman"/>
          <w:sz w:val="24"/>
        </w:rPr>
        <w:t>: Single uplink with LTE backup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Home Office</w:t>
      </w:r>
      <w:r>
        <w:rPr>
          <w:rFonts w:ascii="Times New Roman" w:hAnsi="Times New Roman"/>
          <w:sz w:val="24"/>
        </w:rPr>
        <w:t>: Cloud-delivered security and connectivity</w:t>
      </w:r>
    </w:p>
    <w:p>
      <w:pPr>
        <w:pStyle w:val="Heading3"/>
        <w:spacing w:before="160" w:after="120"/>
        <w:ind w:left="0" w:firstLine="0"/>
      </w:pPr>
      <w:r>
        <w:t>7.2 **High Availability Design**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Controller Redundancy</w:t>
      </w:r>
      <w:r>
        <w:rPr>
          <w:rFonts w:ascii="Times New Roman" w:hAnsi="Times New Roman"/>
          <w:sz w:val="24"/>
        </w:rPr>
        <w:t>: Multiple vSmart controllers across regions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Transport Redundancy</w:t>
      </w:r>
      <w:r>
        <w:rPr>
          <w:rFonts w:ascii="Times New Roman" w:hAnsi="Times New Roman"/>
          <w:sz w:val="24"/>
        </w:rPr>
        <w:t>: Multiple WAN transports per site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Device Redundancy</w:t>
      </w:r>
      <w:r>
        <w:rPr>
          <w:rFonts w:ascii="Times New Roman" w:hAnsi="Times New Roman"/>
          <w:sz w:val="24"/>
        </w:rPr>
        <w:t>: Dual WAN edge devices at critical sites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Power Redundancy</w:t>
      </w:r>
      <w:r>
        <w:rPr>
          <w:rFonts w:ascii="Times New Roman" w:hAnsi="Times New Roman"/>
          <w:sz w:val="24"/>
        </w:rPr>
        <w:t>: UPS and generator backup for critical infrastructure</w:t>
      </w:r>
    </w:p>
    <w:p>
      <w:pPr>
        <w:pStyle w:val="Heading3"/>
        <w:spacing w:before="160" w:after="120"/>
        <w:ind w:left="0" w:firstLine="0"/>
      </w:pPr>
      <w:r>
        <w:t>7.3 **Deployment Phases**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Controller Infrastructure</w:t>
      </w:r>
      <w:r>
        <w:rPr>
          <w:rFonts w:ascii="Times New Roman" w:hAnsi="Times New Roman"/>
          <w:sz w:val="24"/>
        </w:rPr>
        <w:t>: Deploy vManage, vSmart, and vBond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Hub Site Migration</w:t>
      </w:r>
      <w:r>
        <w:rPr>
          <w:rFonts w:ascii="Times New Roman" w:hAnsi="Times New Roman"/>
          <w:sz w:val="24"/>
        </w:rPr>
        <w:t>: Convert data center and regional hubs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Branch Rollout</w:t>
      </w:r>
      <w:r>
        <w:rPr>
          <w:rFonts w:ascii="Times New Roman" w:hAnsi="Times New Roman"/>
          <w:sz w:val="24"/>
        </w:rPr>
        <w:t>: Phase deployment across branch locations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Cloud Integration</w:t>
      </w:r>
      <w:r>
        <w:rPr>
          <w:rFonts w:ascii="Times New Roman" w:hAnsi="Times New Roman"/>
          <w:sz w:val="24"/>
        </w:rPr>
        <w:t>: Enable cloud onramps and optimization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Security Enhancement</w:t>
      </w:r>
      <w:r>
        <w:rPr>
          <w:rFonts w:ascii="Times New Roman" w:hAnsi="Times New Roman"/>
          <w:sz w:val="24"/>
        </w:rPr>
        <w:t>: Deploy advanced security features</w:t>
      </w:r>
    </w:p>
    <w:p>
      <w:pPr>
        <w:pStyle w:val="Heading2"/>
        <w:spacing w:before="240" w:after="120"/>
        <w:ind w:left="0" w:firstLine="0"/>
      </w:pPr>
      <w:r>
        <w:t>8 📈 **Scalability and Performance**</w:t>
      </w:r>
    </w:p>
    <w:p>
      <w:pPr>
        <w:pStyle w:val="Heading3"/>
        <w:spacing w:before="160" w:after="120"/>
        <w:ind w:left="0" w:firstLine="0"/>
      </w:pPr>
      <w:r>
        <w:t>8.1 **Design Capacity**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Sites</w:t>
      </w:r>
      <w:r>
        <w:rPr>
          <w:rFonts w:ascii="Times New Roman" w:hAnsi="Times New Roman"/>
          <w:sz w:val="24"/>
        </w:rPr>
        <w:t>: Support for 1000+ sites with room for growth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Tunnels</w:t>
      </w:r>
      <w:r>
        <w:rPr>
          <w:rFonts w:ascii="Times New Roman" w:hAnsi="Times New Roman"/>
          <w:sz w:val="24"/>
        </w:rPr>
        <w:t>: 100,000+ IPsec tunnels across the fabric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Policies</w:t>
      </w:r>
      <w:r>
        <w:rPr>
          <w:rFonts w:ascii="Times New Roman" w:hAnsi="Times New Roman"/>
          <w:sz w:val="24"/>
        </w:rPr>
        <w:t>: Thousands of application and security policies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Throughput</w:t>
      </w:r>
      <w:r>
        <w:rPr>
          <w:rFonts w:ascii="Times New Roman" w:hAnsi="Times New Roman"/>
          <w:sz w:val="24"/>
        </w:rPr>
        <w:t>: Multi-gigabit throughput per site</w:t>
      </w:r>
    </w:p>
    <w:p>
      <w:pPr>
        <w:pStyle w:val="Heading3"/>
        <w:spacing w:before="160" w:after="120"/>
        <w:ind w:left="0" w:firstLine="0"/>
      </w:pPr>
      <w:r>
        <w:t>8.2 **Performance Optimization**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Application Acceleration</w:t>
      </w:r>
      <w:r>
        <w:rPr>
          <w:rFonts w:ascii="Times New Roman" w:hAnsi="Times New Roman"/>
          <w:sz w:val="24"/>
        </w:rPr>
        <w:t>: TCP optimization and caching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Quality of Service</w:t>
      </w:r>
      <w:r>
        <w:rPr>
          <w:rFonts w:ascii="Times New Roman" w:hAnsi="Times New Roman"/>
          <w:sz w:val="24"/>
        </w:rPr>
        <w:t>: Granular QoS policies for application prioritization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Path Selection</w:t>
      </w:r>
      <w:r>
        <w:rPr>
          <w:rFonts w:ascii="Times New Roman" w:hAnsi="Times New Roman"/>
          <w:sz w:val="24"/>
        </w:rPr>
        <w:t>: Intelligent routing based on real-time metrics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Bandwidth Management</w:t>
      </w:r>
      <w:r>
        <w:rPr>
          <w:rFonts w:ascii="Times New Roman" w:hAnsi="Times New Roman"/>
          <w:sz w:val="24"/>
        </w:rPr>
        <w:t>: Dynamic bandwidth allocation and shaping</w:t>
      </w:r>
    </w:p>
    <w:p>
      <w:pPr>
        <w:pStyle w:val="Heading2"/>
        <w:spacing w:before="240" w:after="120"/>
        <w:ind w:left="0" w:firstLine="0"/>
      </w:pPr>
      <w:r>
        <w:t>9 📞 **Support and Documentation**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Cisco TAC</w:t>
      </w:r>
      <w:r>
        <w:rPr>
          <w:rFonts w:ascii="Times New Roman" w:hAnsi="Times New Roman"/>
          <w:sz w:val="24"/>
        </w:rPr>
        <w:t>: 24/7 technical support and escalation procedures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Implementation Guide</w:t>
      </w:r>
      <w:r>
        <w:rPr>
          <w:rFonts w:ascii="Times New Roman" w:hAnsi="Times New Roman"/>
          <w:sz w:val="24"/>
        </w:rPr>
        <w:t>: Step-by-step deployment documentation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Operations Manual</w:t>
      </w:r>
      <w:r>
        <w:rPr>
          <w:rFonts w:ascii="Times New Roman" w:hAnsi="Times New Roman"/>
          <w:sz w:val="24"/>
        </w:rPr>
        <w:t>: Day-to-day operational procedures and troubleshooting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Training Materials</w:t>
      </w:r>
      <w:r>
        <w:rPr>
          <w:rFonts w:ascii="Times New Roman" w:hAnsi="Times New Roman"/>
          <w:sz w:val="24"/>
        </w:rPr>
        <w:t>: Administrator and operator training resources</w:t>
      </w:r>
    </w:p>
    <w:p>
      <w:pPr>
        <w:spacing w:after="160"/>
      </w:pPr>
      <w:r>
        <w:rPr>
          <w:rFonts w:ascii="Times New Roman" w:hAnsi="Times New Roman"/>
          <w:i/>
          <w:sz w:val="24"/>
        </w:rPr>
        <w:t>This detailed design follows EO Framework™ standards for enterprise network transformation.</w:t>
      </w:r>
    </w:p>
    <w:p/>
    <w:p/>
    <w:p/>
    <w:p>
      <w:pPr>
        <w:jc w:val="center"/>
      </w:pPr>
      <w:r>
        <w:rPr>
          <w:sz w:val="20"/>
        </w:rPr>
        <w:t>_______________________________________________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2933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o-framework-logo-rea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293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sz w:val="20"/>
        </w:rPr>
        <w:t>www.eoframework.org</w:t>
      </w:r>
    </w:p>
    <w:sectPr w:rsidR="00005CD9" w:rsidRPr="00366A13" w:rsidSect="0003461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805DE7" w14:textId="77777777" w:rsidR="005A2889" w:rsidRDefault="005A2889">
      <w:pPr>
        <w:spacing w:after="0" w:line="240" w:lineRule="auto"/>
      </w:pPr>
      <w:r>
        <w:separator/>
      </w:r>
    </w:p>
  </w:endnote>
  <w:endnote w:type="continuationSeparator" w:id="0">
    <w:p w14:paraId="1E75994A" w14:textId="77777777" w:rsidR="005A2889" w:rsidRDefault="005A28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2A819" w14:textId="77777777" w:rsidR="00EE0B07" w:rsidRDefault="00EE0B0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jc w:val="left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  <w:tblW w:w="5000" w:type="pct"/>
    </w:tblPr>
    <w:tblGrid>
      <w:gridCol w:w="4149"/>
      <w:gridCol w:w="346"/>
    </w:tblGrid>
    <w:tr w:rsidR="00BB1A46" w14:paraId="5E16423B" w14:textId="77777777" w:rsidTr="00BB1A46">
      <w:tc>
        <w:tcPr>
          <w:tcW w:w="7200" w:type="dxa"/>
        </w:tcPr>
        <w:p w14:paraId="57293955" w14:textId="346E33A6" w:rsidR="00BB1A46" w:rsidRDefault="00000000">
          <w:pPr>
            <w:pStyle w:val="Footer"/>
            <w:tabs>
              <w:tab w:val="clear" w:pos="4680"/>
              <w:tab w:val="clear" w:pos="9360"/>
            </w:tabs>
            <w:jc w:val="left"/>
            <w:rPr>
              <w:caps/>
              <w:color w:val="4F81BD" w:themeColor="accent1"/>
              <w:sz w:val="18"/>
              <w:szCs w:val="18"/>
            </w:rPr>
          </w:pPr>
          <w:r>
            <w:rPr>
              <w:rFonts w:ascii="Times New Roman" w:hAnsi="Times New Roman"/>
              <w:b/>
              <w:sz w:val="20"/>
            </w:rPr>
            <w:t>Cisco SD-WAN Enterprise - Detailed Design Document</w:t>
          </w:r>
        </w:p>
      </w:tc>
      <w:tc>
        <w:tcPr>
          <w:tcW w:w="2160" w:type="dxa"/>
        </w:tcPr>
        <w:p w14:paraId="63894BCA" w14:textId="77777777" w:rsidR="00BB1A46" w:rsidRDefault="00BB1A46">
          <w:pPr>
            <w:pStyle w:val="Footer"/>
            <w:tabs>
              <w:tab w:val="clear" w:pos="4680"/>
              <w:tab w:val="clear" w:pos="9360"/>
            </w:tabs>
            <w:jc w:val="right"/>
            <w:rPr>
              <w:caps/>
              <w:color w:val="4F81BD" w:themeColor="accent1"/>
              <w:sz w:val="18"/>
              <w:szCs w:val="18"/>
            </w:rPr>
          </w:pPr>
          <w:r>
            <w:rPr>
              <w:rFonts w:ascii="Times New Roman" w:hAnsi="Times New Roman"/>
              <w:sz w:val="20"/>
            </w:rPr>
            <w:t xml:space="preserve">Page </w:t>
          </w:r>
          <w:r>
            <w:rPr>
              <w:rFonts w:ascii="Times New Roman" w:hAnsi="Times New Roman"/>
              <w:sz w:val="20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  <w:r>
            <w:rPr>
              <w:rFonts w:ascii="Times New Roman" w:hAnsi="Times New Roman"/>
              <w:sz w:val="20"/>
            </w:rPr>
            <w:t xml:space="preserve"> of </w:t>
          </w:r>
          <w:r>
            <w:rPr>
              <w:rFonts w:ascii="Times New Roman" w:hAnsi="Times New Roman"/>
              <w:sz w:val="20"/>
            </w:rPr>
            <w:fldChar w:fldCharType="begin"/>
            <w:instrText xml:space="preserve">NUMPAGES</w:instrText>
            <w:fldChar w:fldCharType="separate"/>
            <w:t>1</w:t>
            <w:fldChar w:fldCharType="end"/>
          </w:r>
        </w:p>
      </w:tc>
    </w:tr>
  </w:tbl>
  <w:p w14:paraId="76F09A91" w14:textId="57C2BA94" w:rsidR="00005CD9" w:rsidRDefault="00247333" w:rsidP="00247333">
    <w:pPr>
      <w:pStyle w:val="Footer"/>
      <w:tabs>
        <w:tab w:val="clear" w:pos="4680"/>
        <w:tab w:val="clear" w:pos="9360"/>
        <w:tab w:val="left" w:pos="5173"/>
      </w:tabs>
    </w:pP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87B40" w14:textId="77777777" w:rsidR="00EE0B07" w:rsidRDefault="00EE0B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E29B1C" w14:textId="77777777" w:rsidR="005A2889" w:rsidRDefault="005A2889">
      <w:pPr>
        <w:spacing w:after="0" w:line="240" w:lineRule="auto"/>
      </w:pPr>
      <w:r>
        <w:separator/>
      </w:r>
    </w:p>
  </w:footnote>
  <w:footnote w:type="continuationSeparator" w:id="0">
    <w:p w14:paraId="6A8F51B1" w14:textId="77777777" w:rsidR="005A2889" w:rsidRDefault="005A28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5BD89" w14:textId="77777777" w:rsidR="00EE0B07" w:rsidRDefault="00EE0B0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299713" w14:textId="77777777" w:rsidR="00EE0B07" w:rsidRDefault="00EE0B0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0E598" w14:textId="77777777" w:rsidR="00EE0B07" w:rsidRDefault="00EE0B0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8147690">
    <w:abstractNumId w:val="8"/>
  </w:num>
  <w:num w:numId="2" w16cid:durableId="800928333">
    <w:abstractNumId w:val="6"/>
  </w:num>
  <w:num w:numId="3" w16cid:durableId="430854252">
    <w:abstractNumId w:val="5"/>
  </w:num>
  <w:num w:numId="4" w16cid:durableId="1743915645">
    <w:abstractNumId w:val="4"/>
  </w:num>
  <w:num w:numId="5" w16cid:durableId="617025869">
    <w:abstractNumId w:val="7"/>
  </w:num>
  <w:num w:numId="6" w16cid:durableId="1799373081">
    <w:abstractNumId w:val="3"/>
  </w:num>
  <w:num w:numId="7" w16cid:durableId="2123449072">
    <w:abstractNumId w:val="2"/>
  </w:num>
  <w:num w:numId="8" w16cid:durableId="286131703">
    <w:abstractNumId w:val="1"/>
  </w:num>
  <w:num w:numId="9" w16cid:durableId="957486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CD9"/>
    <w:rsid w:val="00034616"/>
    <w:rsid w:val="0006063C"/>
    <w:rsid w:val="000C085E"/>
    <w:rsid w:val="0015074B"/>
    <w:rsid w:val="00235283"/>
    <w:rsid w:val="00247333"/>
    <w:rsid w:val="0029639D"/>
    <w:rsid w:val="002A029E"/>
    <w:rsid w:val="00315C5D"/>
    <w:rsid w:val="00326F90"/>
    <w:rsid w:val="003313FA"/>
    <w:rsid w:val="00340E3C"/>
    <w:rsid w:val="00366A13"/>
    <w:rsid w:val="0038384A"/>
    <w:rsid w:val="003C0BC0"/>
    <w:rsid w:val="003E1470"/>
    <w:rsid w:val="004A6104"/>
    <w:rsid w:val="00561035"/>
    <w:rsid w:val="005750C8"/>
    <w:rsid w:val="005A2889"/>
    <w:rsid w:val="00607598"/>
    <w:rsid w:val="00655089"/>
    <w:rsid w:val="00680160"/>
    <w:rsid w:val="00701F4D"/>
    <w:rsid w:val="007736B0"/>
    <w:rsid w:val="00803011"/>
    <w:rsid w:val="008A6B38"/>
    <w:rsid w:val="00AA1D8D"/>
    <w:rsid w:val="00B47730"/>
    <w:rsid w:val="00BB1A46"/>
    <w:rsid w:val="00BF114A"/>
    <w:rsid w:val="00CB0664"/>
    <w:rsid w:val="00CD59FC"/>
    <w:rsid w:val="00D7622F"/>
    <w:rsid w:val="00D81FBC"/>
    <w:rsid w:val="00D87BD2"/>
    <w:rsid w:val="00DE72E5"/>
    <w:rsid w:val="00DF78D2"/>
    <w:rsid w:val="00E1498B"/>
    <w:rsid w:val="00E45637"/>
    <w:rsid w:val="00E556D3"/>
    <w:rsid w:val="00E97CDD"/>
    <w:rsid w:val="00EA1CEB"/>
    <w:rsid w:val="00EE0B07"/>
    <w:rsid w:val="00EE6839"/>
    <w:rsid w:val="00EF3FDB"/>
    <w:rsid w:val="00F22111"/>
    <w:rsid w:val="00F22E83"/>
    <w:rsid w:val="00F44D90"/>
    <w:rsid w:val="00F81AA3"/>
    <w:rsid w:val="00FA67F9"/>
    <w:rsid w:val="00FC693F"/>
    <w:rsid w:val="00FE5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BEE0313"/>
  <w14:defaultImageDpi w14:val="300"/>
  <w15:docId w15:val="{E76D0337-30F4-4EAC-BB18-9E1944709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6A13"/>
    <w:pPr>
      <w:keepNext/>
      <w:keepLines/>
      <w:spacing w:before="480" w:after="0"/>
      <w:outlineLvl w:val="0"/>
    </w:pPr>
    <w:rPr>
      <w:rFonts w:eastAsiaTheme="majorEastAsia" w:cs="Times New Roman"/>
      <w:b/>
      <w:bCs/>
      <w:smallCap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56D3"/>
    <w:pPr>
      <w:keepNext/>
      <w:keepLines/>
      <w:spacing w:before="200" w:after="0"/>
      <w:outlineLvl w:val="1"/>
    </w:pPr>
    <w:rPr>
      <w:rFonts w:eastAsiaTheme="majorEastAsia" w:cs="Times New Roman"/>
      <w:b/>
      <w:bCs/>
      <w:smallCap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56D3"/>
    <w:pPr>
      <w:keepNext/>
      <w:keepLines/>
      <w:spacing w:before="200" w:after="0"/>
      <w:outlineLvl w:val="2"/>
    </w:pPr>
    <w:rPr>
      <w:rFonts w:eastAsiaTheme="majorEastAsia" w:cs="Times New Roman"/>
      <w:b/>
      <w:bCs/>
      <w:i/>
      <w:smallCap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556D3"/>
    <w:pPr>
      <w:keepNext/>
      <w:keepLines/>
      <w:spacing w:before="200" w:after="0"/>
      <w:outlineLvl w:val="3"/>
    </w:pPr>
    <w:rPr>
      <w:rFonts w:eastAsiaTheme="majorEastAsia" w:cstheme="majorBidi"/>
      <w:bCs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366A13"/>
    <w:rPr>
      <w:rFonts w:ascii="Times New Roman" w:eastAsiaTheme="majorEastAsia" w:hAnsi="Times New Roman" w:cs="Times New Roman"/>
      <w:b/>
      <w:bCs/>
      <w:smallCaps/>
      <w:color w:val="1F4E78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556D3"/>
    <w:rPr>
      <w:rFonts w:ascii="Times New Roman" w:eastAsiaTheme="majorEastAsia" w:hAnsi="Times New Roman" w:cs="Times New Roman"/>
      <w:b/>
      <w:bCs/>
      <w:smallCap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556D3"/>
    <w:rPr>
      <w:rFonts w:ascii="Times New Roman" w:eastAsiaTheme="majorEastAsia" w:hAnsi="Times New Roman" w:cs="Times New Roman"/>
      <w:b/>
      <w:bCs/>
      <w:i/>
      <w:smallCap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E556D3"/>
    <w:rPr>
      <w:rFonts w:ascii="Times New Roman" w:eastAsiaTheme="majorEastAsia" w:hAnsi="Times New Roman" w:cstheme="majorBidi"/>
      <w:bCs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366A1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66A13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366A13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366A13"/>
    <w:rPr>
      <w:color w:val="0000FF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F22E83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Relationship Id="rId19" Type="http://schemas.openxmlformats.org/officeDocument/2006/relationships/image" Target="media/image3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FAB651FE17B4118A9E12D5D9BF7B6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0A3D12-1014-42E4-AA33-1E1289FEA5F0}"/>
      </w:docPartPr>
      <w:docPartBody>
        <w:p w:rsidR="00D82C13" w:rsidRDefault="008B73D4" w:rsidP="008B73D4">
          <w:pPr>
            <w:pStyle w:val="EFAB651FE17B4118A9E12D5D9BF7B65D"/>
          </w:pPr>
          <w:r>
            <w:rPr>
              <w:caps/>
              <w:color w:val="156082" w:themeColor="accent1"/>
              <w:sz w:val="18"/>
              <w:szCs w:val="18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815"/>
    <w:rsid w:val="00125C82"/>
    <w:rsid w:val="001C25D9"/>
    <w:rsid w:val="003E1470"/>
    <w:rsid w:val="004A6104"/>
    <w:rsid w:val="004E2F85"/>
    <w:rsid w:val="005A2815"/>
    <w:rsid w:val="005F0D79"/>
    <w:rsid w:val="00803011"/>
    <w:rsid w:val="008B73D4"/>
    <w:rsid w:val="00B57B11"/>
    <w:rsid w:val="00C30097"/>
    <w:rsid w:val="00D7622F"/>
    <w:rsid w:val="00D82C13"/>
    <w:rsid w:val="00E14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FAB651FE17B4118A9E12D5D9BF7B65D">
    <w:name w:val="EFAB651FE17B4118A9E12D5D9BF7B65D"/>
    <w:rsid w:val="008B73D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494</Words>
  <Characters>2762</Characters>
  <Application>Microsoft Office Word</Application>
  <DocSecurity>0</DocSecurity>
  <Lines>212</Lines>
  <Paragraphs>191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name</dc:title>
  <dc:subject/>
  <dc:creator>page o</dc:creator>
  <cp:keywords/>
  <dc:description>generated by python-docx</dc:description>
  <cp:lastModifiedBy>Kishan Siram</cp:lastModifiedBy>
  <cp:revision>21</cp:revision>
  <dcterms:created xsi:type="dcterms:W3CDTF">2013-12-23T23:15:00Z</dcterms:created>
  <dcterms:modified xsi:type="dcterms:W3CDTF">2025-11-11T21:24:00Z</dcterms:modified>
  <cp:category/>
</cp:coreProperties>
</file>