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NVIDIA DGX SuperPOD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questionnaire is designed to gather detailed requirements for NVIDIA DGX SuperPOD implementations. The information collected will inform solution design, sizing, and implementation planning for enterprise AI infrastructure deployments.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Duration:</w:t>
      </w:r>
      <w:r>
        <w:rPr>
          <w:rFonts w:ascii="Times New Roman" w:hAnsi="Times New Roman"/>
          <w:sz w:val="24"/>
        </w:rPr>
        <w:t xml:space="preserve"> 2-3 hours  </w:t>
        <w:br/>
      </w:r>
      <w:r>
        <w:rPr>
          <w:rFonts w:ascii="Times New Roman" w:hAnsi="Times New Roman"/>
          <w:b/>
          <w:sz w:val="24"/>
        </w:rPr>
        <w:t>Recommended Participants:</w:t>
      </w:r>
      <w:r>
        <w:rPr>
          <w:rFonts w:ascii="Times New Roman" w:hAnsi="Times New Roman"/>
          <w:sz w:val="24"/>
        </w:rPr>
        <w:t xml:space="preserve"> CTO, AI/ML Leaders, Infrastructure Directors, Data Science Managers  </w:t>
        <w:br/>
      </w:r>
      <w:r>
        <w:rPr>
          <w:rFonts w:ascii="Times New Roman" w:hAnsi="Times New Roman"/>
          <w:b/>
          <w:sz w:val="24"/>
        </w:rPr>
        <w:t>Format:</w:t>
      </w:r>
      <w:r>
        <w:rPr>
          <w:rFonts w:ascii="Times New Roman" w:hAnsi="Times New Roman"/>
          <w:sz w:val="24"/>
        </w:rPr>
        <w:t xml:space="preserve"> Interactive workshop session with technical deep-dive discussions</w:t>
      </w:r>
    </w:p>
    <w:p>
      <w:pPr>
        <w:pStyle w:val="Heading2"/>
        <w:spacing w:before="240" w:after="120"/>
        <w:ind w:left="0" w:firstLine="0"/>
      </w:pPr>
      <w:r>
        <w:t>2 Section 1: Business Context and AI Strategy</w:t>
      </w:r>
    </w:p>
    <w:p>
      <w:pPr>
        <w:pStyle w:val="Heading3"/>
        <w:spacing w:before="160" w:after="120"/>
        <w:ind w:left="0" w:firstLine="0"/>
      </w:pPr>
      <w:r>
        <w:t>2.1 Current AI/ML Initiatives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1.1 What are your organization's primary AI/ML use cases and applications?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Large Language Models (LLMs) and Generative AI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Computer Vision and Image Processing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Natural Language Processing (NLP)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Recommendation Systems and Personalization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Autonomous Systems and Robotics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Scientific Computing and Simulation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Drug Discovery and Healthcare AI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Financial Modeling and Risk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1.2 What is the current maturity level of your AI/ML programs?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Research and experimentation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Proof of concept and pilot projects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deployment of select models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Scaled production across multiple use cases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Enterprise-wide AI transformation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1.3 What are your key business drivers for AI infrastructure investment?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Accelerate time to market for AI products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research and development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operational costs through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new revenue streams and business models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Maintain competitive advantage in AI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scientific research and discovery</w:t>
      </w:r>
    </w:p>
    <w:p>
      <w:pPr>
        <w:pStyle w:val="Heading3"/>
        <w:spacing w:before="160" w:after="120"/>
        <w:ind w:left="0" w:firstLine="0"/>
      </w:pPr>
      <w:r>
        <w:t>2.2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1.4 What are your specific goals for AI infrastructure over the next 2-3 years?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targets: ________________________________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Capacity requirements: 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Timeline expectations: 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1.5 How do you measure success for AI infrastructure investments?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time reduction (target: ______ % improvement)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Increased model accuracy and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Number of experiments per month (target: 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Time to production deployment (target: ______ days)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ROI and cost savings (target: ______ % in ______ months)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Research publication output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Revenue from AI-powered products</w:t>
      </w:r>
    </w:p>
    <w:p>
      <w:pPr>
        <w:pStyle w:val="Heading2"/>
        <w:spacing w:before="240" w:after="120"/>
        <w:ind w:left="0" w:firstLine="0"/>
      </w:pPr>
      <w:r>
        <w:t>3 Section 2: Current Infrastructure and Workloads</w:t>
      </w:r>
    </w:p>
    <w:p>
      <w:pPr>
        <w:pStyle w:val="Heading3"/>
        <w:spacing w:before="160" w:after="120"/>
        <w:ind w:left="0" w:firstLine="0"/>
      </w:pPr>
      <w:r>
        <w:t>3.1 Existing AI/ML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2.1 What is your current AI/ML infrastructure setup?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Public cloud only (specify: ___________________)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cloud and on-premises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dedicated AI infrastructure currently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2.2 Current compute resources for AI/ML: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GPU systems: 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GPU models in use: 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GPU memory: __________ GB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CPU cores dedicated to AI: 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memory for AI workloads: __________ TB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2.3 What are your current performance bottlenecks?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GPU compute capacity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Insufficient GPU memory for large models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Slow training times for large datasets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bandwidth limitations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Storage I/O performance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Memory bandwidth limitations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Power and cooling constraints</w:t>
      </w:r>
    </w:p>
    <w:p>
      <w:pPr>
        <w:pStyle w:val="Heading3"/>
        <w:spacing w:before="160" w:after="120"/>
        <w:ind w:left="0" w:firstLine="0"/>
      </w:pPr>
      <w:r>
        <w:t>3.2 Workload Characteristics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2.4 Describe your typical AI/ML workloads: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Training Workloads: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Largest model size: _____________ parameters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Typical model sizes: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Dataset sizes: ________________________________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duration: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Batch sizes: __________________________________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Multi-node requirements: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If yes, how many nodes: 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Inference Workloads: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requirements: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Throughput requirements: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requirements: 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Model serving framework: 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2.5 Current development frameworks and tools: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PyTorch (version: ________)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TensorFlow (version: ________)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JAX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Hugging Face Transformers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RAPIDS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Others: ___________________________________</w:t>
      </w:r>
    </w:p>
    <w:p>
      <w:pPr>
        <w:pStyle w:val="Heading2"/>
        <w:spacing w:before="240" w:after="120"/>
        <w:ind w:left="0" w:firstLine="0"/>
      </w:pPr>
      <w:r>
        <w:t>4 Section 3: Technical Requirements</w:t>
      </w:r>
    </w:p>
    <w:p>
      <w:pPr>
        <w:pStyle w:val="Heading3"/>
        <w:spacing w:before="160" w:after="120"/>
        <w:ind w:left="0" w:firstLine="0"/>
      </w:pPr>
      <w:r>
        <w:t>4.1 Performance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3.1 What are your performance expectations for the SuperPOD?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speed improvement target: _______ x faster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Ability to train models up to: _______ parameters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Concurrent users/experiments: 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GPU utilization target: _______ 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system availability: _______ 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3.2 Scalability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configuration size: _______ nodes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Growth timeline: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Maximum anticipated scale: _______ nodes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Federation requirements: [ ] Yes [ ] No</w:t>
      </w:r>
    </w:p>
    <w:p>
      <w:pPr>
        <w:pStyle w:val="Heading3"/>
        <w:spacing w:before="160" w:after="120"/>
        <w:ind w:left="0" w:firstLine="0"/>
      </w:pPr>
      <w:r>
        <w:t>4.2 Data Management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3.3 Data storage and management needs: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dataset storage: _______ TB/PB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Active dataset size: _______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growth rate: _______ TB per month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archival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governance requirements: 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3.4 Data sources and accessibility: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Local filesystem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Object storage (S3, Azure Blob,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lakes and warehouses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External APIs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streaming data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3.5 Data security and compliance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at rest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in transit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Industry-specific regulations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Export control restrictions</w:t>
      </w:r>
    </w:p>
    <w:p>
      <w:pPr>
        <w:pStyle w:val="Heading3"/>
        <w:spacing w:before="160" w:after="120"/>
        <w:ind w:left="0" w:firstLine="0"/>
      </w:pPr>
      <w:r>
        <w:t>4.3 Network and Connectivity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3.6 Network infrastructure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network bandwidth: _______ Gb/s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sensitivity: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Multi-site connectivity: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connectivity needs: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requirements: 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3.7 Integration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Existing HPC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platforms (specify: _______________)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Enterprise authentication (LDAP/AD)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and logging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Backup and disaster recovery systems</w:t>
      </w:r>
    </w:p>
    <w:p>
      <w:pPr>
        <w:pStyle w:val="Heading2"/>
        <w:spacing w:before="240" w:after="120"/>
        <w:ind w:left="0" w:firstLine="0"/>
      </w:pPr>
      <w:r>
        <w:t>5 Section 4: Infrastructure and Operations</w:t>
      </w:r>
    </w:p>
    <w:p>
      <w:pPr>
        <w:pStyle w:val="Heading3"/>
        <w:spacing w:before="160" w:after="120"/>
        <w:ind w:left="0" w:firstLine="0"/>
      </w:pPr>
      <w:r>
        <w:t>5.1 Data Center and Facilities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4.1 Data center readiness assessment: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Available rack space: _______ racks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Power capacity: _______ kW available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Cooling capacity: _______ kW heat rejection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UPS backup duration: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Generator backup: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Seismic and environmental requirements: 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4.2 Network infrastructure: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network backbone: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Available fiber optic capacity: 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architecture: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Firewall and segmentation capabilities: _______</w:t>
      </w:r>
    </w:p>
    <w:p>
      <w:pPr>
        <w:pStyle w:val="Heading3"/>
        <w:spacing w:before="160" w:after="120"/>
        <w:ind w:left="0" w:firstLine="0"/>
      </w:pPr>
      <w:r>
        <w:t>5.2 Operational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4.3 Management and administration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Self-managed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Managed services preferred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management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Cloud-based management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management only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4.4 Support and maintenance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support level: 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Maintenance window preferences: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SLA requirements: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procedures: 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4.5 Skills and training assessment: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AI/ML team size: _______ people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HPC infrastructure experience: [ ] High [ ] Medium [ ] 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NVIDIA technology experience: [ ] High [ ] Medium [ ] 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training areas: ______________________</w:t>
      </w:r>
    </w:p>
    <w:p>
      <w:pPr>
        <w:pStyle w:val="Heading2"/>
        <w:spacing w:before="240" w:after="120"/>
        <w:ind w:left="0" w:firstLine="0"/>
      </w:pPr>
      <w:r>
        <w:t>6 Section 5: Security and Compliance</w:t>
      </w:r>
    </w:p>
    <w:p>
      <w:pPr>
        <w:pStyle w:val="Heading3"/>
        <w:spacing w:before="160" w:after="120"/>
        <w:ind w:left="0" w:firstLine="0"/>
      </w:pPr>
      <w:r>
        <w:t>6.1 Security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5.1 Security architecture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segmentation and isolation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Role-based access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Audit logging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Vulnerability scanning and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Incident response procedures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5.2 Data protection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loss prevention (DLP)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masking and anonymization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Secure data sharing protocols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Intellectual property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Customer data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Research data confidentiality</w:t>
      </w:r>
    </w:p>
    <w:p>
      <w:pPr>
        <w:pStyle w:val="Heading3"/>
        <w:spacing w:before="160" w:after="120"/>
        <w:ind w:left="0" w:firstLine="0"/>
      </w:pPr>
      <w:r>
        <w:t>6.2 Compliance and Governance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5.3 Regulatory compliance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FedRAMP (if applicable)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NIST Cybersecurity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Industry-specific standards: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5.4 Governance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Asset management and tracking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management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Disaster recovery planning</w:t>
      </w:r>
    </w:p>
    <w:p>
      <w:pPr>
        <w:pStyle w:val="Heading2"/>
        <w:spacing w:before="240" w:after="120"/>
        <w:ind w:left="0" w:firstLine="0"/>
      </w:pPr>
      <w:r>
        <w:t>7 Section 6: Budget and Timeline</w:t>
      </w:r>
    </w:p>
    <w:p>
      <w:pPr>
        <w:pStyle w:val="Heading3"/>
        <w:spacing w:before="160" w:after="120"/>
        <w:ind w:left="0" w:firstLine="0"/>
      </w:pPr>
      <w:r>
        <w:t>7.1 Financial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6.1 Budget parameters: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budget range: $ _______ - $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Capital expenditure timeline: 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budget allocation: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Financing preferences: 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6.2 Cost considerations: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Total cost of ownership (TCO) analysis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cost optimization priority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Energy efficiency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Maintenance cost predictability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Upgrade and expansion cost planning</w:t>
      </w:r>
    </w:p>
    <w:p>
      <w:pPr>
        <w:pStyle w:val="Heading3"/>
        <w:spacing w:before="160" w:after="120"/>
        <w:ind w:left="0" w:firstLine="0"/>
      </w:pPr>
      <w:r>
        <w:t>7.2 Implementation Timeline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6.3 Project timeline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start date: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production date: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phases: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business deadlines: 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6.4 Success criteria and milestones: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deployment success metrics: 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validation criteria: 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Go-live criteria: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Long-term success measures: ____________________</w:t>
      </w:r>
    </w:p>
    <w:p>
      <w:pPr>
        <w:pStyle w:val="Heading2"/>
        <w:spacing w:before="240" w:after="120"/>
        <w:ind w:left="0" w:firstLine="0"/>
      </w:pPr>
      <w:r>
        <w:t>8 Section 7: Organizational Readiness</w:t>
      </w:r>
    </w:p>
    <w:p>
      <w:pPr>
        <w:pStyle w:val="Heading3"/>
        <w:spacing w:before="160" w:after="120"/>
        <w:ind w:left="0" w:firstLine="0"/>
      </w:pPr>
      <w:r>
        <w:t>8.1 Team and Resources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7.1 Project team 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Executive sponsor: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project manager: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team lead: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AI/ML team lead: 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team representative: 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7.2 Change management considerations: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adoption strategy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program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Communication plan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Process documentation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Impact assessment on current workflows</w:t>
      </w:r>
    </w:p>
    <w:p>
      <w:pPr>
        <w:pStyle w:val="Heading3"/>
        <w:spacing w:before="160" w:after="120"/>
        <w:ind w:left="0" w:firstLine="0"/>
      </w:pPr>
      <w:r>
        <w:t>8.2 Risk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7.3 Identified risks and concerns: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risks: 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risks: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risks: _______________________________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Mitigation strategies: 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7.4 Success factors: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success factors: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dependencies: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vendor support: 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Internal resource commitments: ________________</w:t>
      </w:r>
    </w:p>
    <w:p>
      <w:pPr>
        <w:pStyle w:val="Heading2"/>
        <w:spacing w:before="240" w:after="120"/>
        <w:ind w:left="0" w:firstLine="0"/>
      </w:pPr>
      <w:r>
        <w:t>9 Section 8: Vendor and Solution Evaluation</w:t>
      </w:r>
    </w:p>
    <w:p>
      <w:pPr>
        <w:pStyle w:val="Heading3"/>
        <w:spacing w:before="160" w:after="120"/>
        <w:ind w:left="0" w:firstLine="0"/>
      </w:pPr>
      <w:r>
        <w:t>9.1 Evaluation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8.1 Solution evaluation priorities (rank 1-10):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and speed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and flexibility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Total cost of ownership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Ease of management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Vendor support quality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Ecosystem integration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Future roadmap alignment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and compliance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Energy efficiency (____)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Implementation timeline (____)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8.2 Decision-making process: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decision makers: 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Evaluation timeline: 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Proof of concept requirements: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Reference site visit interest: _______________</w:t>
      </w:r>
    </w:p>
    <w:p>
      <w:pPr>
        <w:pStyle w:val="Heading3"/>
        <w:spacing w:before="160" w:after="120"/>
        <w:ind w:left="0" w:firstLine="0"/>
      </w:pPr>
      <w:r>
        <w:t>9.2 Additional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8.3 Other considerations: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Sustainability and environmental goals: 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Vendor diversity requirements: 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Local support requirements: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needs: 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8.4 Questions or concerns:</w:t>
      </w:r>
    </w:p>
    <w:p>
      <w:pPr>
        <w:pStyle w:val="Heading2"/>
        <w:spacing w:before="240" w:after="120"/>
        <w:ind w:left="0" w:firstLine="0"/>
      </w:pPr>
      <w:r>
        <w:t>10 Next Steps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Workshop Follow-up Actions: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deep-dive sessions scheduled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Site visit and infrastructure assessment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Proof of concept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Reference architecture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case development initiation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Additional Information Needed: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infrastructure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Sample workload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benchmarking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and compliance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and timeline confirmation</w:t>
      </w:r>
    </w:p>
    <w:p>
      <w:pPr>
        <w:spacing w:after="160"/>
      </w:pPr>
      <w:r>
        <w:rPr>
          <w:rFonts w:ascii="Times New Roman" w:hAnsi="Times New Roman"/>
          <w:sz w:val="24"/>
        </w:rPr>
        <w:t>This questionnaire provides the foundation for designing an optimal NVIDIA DGX SuperPOD solution tailored to your specific AI infrastructure requirements and business objectives.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NVIDIA DGX SuperPOD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