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Detection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appendix shows how to run multiple detectors on the same series and combine their outputs into an integrated view.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load a non-stationary series, run FBIAD, LSTM, and GFT detectors, print detections for each, and build a combined detection mask.</w:t>
      </w:r>
      <w:r>
        <w:t xml:space="preserve"> </w:t>
      </w:r>
      <w:r>
        <w:t xml:space="preserve">### Libraries and Setup</w:t>
      </w:r>
      <w:r>
        <w:t xml:space="preserve"> </w:t>
      </w:r>
      <w:r>
        <w:t xml:space="preserve">Load only the packages required by this appendix, then source the shared helpers.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0" w:name="what-you-will-do"/>
    <w:p>
      <w:pPr>
        <w:pStyle w:val="Heading3"/>
      </w:pPr>
      <w:r>
        <w:t xml:space="preserve">What You Will Do</w:t>
      </w:r>
    </w:p>
    <w:p>
      <w:pPr>
        <w:pStyle w:val="FirstParagraph"/>
      </w:pPr>
      <w:r>
        <w:t xml:space="preserve">Run three detectors (FBIAD, LSTM, GFT), inspect results, and combine detections.</w:t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Load a non-stationary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nonstationarity</w:t>
      </w:r>
    </w:p>
    <w:bookmarkEnd w:id="21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appendix/doc/apendix-multiple-detection_files/figure-docx/plot_baselin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Detector A: FBIAD</w:t>
      </w:r>
      <w:r>
        <w:t xml:space="preserve"> </w:t>
      </w:r>
      <w:r>
        <w:t xml:space="preserve">Configure and fit FBIAD, then detect events.</w:t>
      </w:r>
      <w:r>
        <w:t xml:space="preserve"> </w:t>
      </w:r>
      <w:r>
        <w:t xml:space="preserve">### Model Configuration</w:t>
      </w:r>
      <w:r>
        <w:t xml:space="preserve"> </w:t>
      </w: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hanr_fbiad</w:t>
      </w:r>
      <w:r>
        <w:rPr>
          <w:rStyle w:val="NormalTok"/>
        </w:rPr>
        <w:t xml:space="preserve">()</w:t>
      </w:r>
    </w:p>
    <w:bookmarkEnd w:id="25"/>
    <w:bookmarkStart w:id="26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(model_a,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6"/>
    <w:bookmarkStart w:id="27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(model_a,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7"/>
    <w:bookmarkStart w:id="28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(detection_a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  type</w:t>
      </w:r>
      <w:r>
        <w:br/>
      </w:r>
      <w:r>
        <w:rPr>
          <w:rStyle w:val="VerbatimChar"/>
        </w:rPr>
        <w:t xml:space="preserve">## 1  394  TRUE anomaly</w:t>
      </w:r>
      <w:r>
        <w:br/>
      </w:r>
      <w:r>
        <w:rPr>
          <w:rStyle w:val="VerbatimChar"/>
        </w:rPr>
        <w:t xml:space="preserve">## 2  400  TRUE anomaly</w:t>
      </w:r>
      <w:r>
        <w:br/>
      </w:r>
      <w:r>
        <w:rPr>
          <w:rStyle w:val="VerbatimChar"/>
        </w:rPr>
        <w:t xml:space="preserve">## 3  401  TRUE anomaly</w:t>
      </w:r>
      <w:r>
        <w:br/>
      </w:r>
      <w:r>
        <w:rPr>
          <w:rStyle w:val="VerbatimChar"/>
        </w:rPr>
        <w:t xml:space="preserve">## 4  414  TRUE anomaly</w:t>
      </w:r>
      <w:r>
        <w:br/>
      </w:r>
      <w:r>
        <w:rPr>
          <w:rStyle w:val="VerbatimChar"/>
        </w:rPr>
        <w:t xml:space="preserve">## 5  593  TRUE anomaly</w:t>
      </w:r>
      <w:r>
        <w:br/>
      </w:r>
      <w:r>
        <w:rPr>
          <w:rStyle w:val="VerbatimChar"/>
        </w:rPr>
        <w:t xml:space="preserve">## 6  598  TRUE anomaly</w:t>
      </w:r>
      <w:r>
        <w:br/>
      </w:r>
      <w:r>
        <w:rPr>
          <w:rStyle w:val="VerbatimChar"/>
        </w:rPr>
        <w:t xml:space="preserve">## 7  604  TRUE anomaly</w:t>
      </w:r>
      <w:r>
        <w:br/>
      </w:r>
      <w:r>
        <w:rPr>
          <w:rStyle w:val="VerbatimChar"/>
        </w:rPr>
        <w:t xml:space="preserve">## 8  756  TRUE anomaly</w:t>
      </w:r>
      <w:r>
        <w:br/>
      </w:r>
      <w:r>
        <w:rPr>
          <w:rStyle w:val="VerbatimChar"/>
        </w:rPr>
        <w:t xml:space="preserve">## 9  938  TRUE anomaly</w:t>
      </w:r>
      <w:r>
        <w:br/>
      </w:r>
      <w:r>
        <w:rPr>
          <w:rStyle w:val="VerbatimChar"/>
        </w:rPr>
        <w:t xml:space="preserve">## 10 941  TRUE anomaly</w:t>
      </w:r>
      <w:r>
        <w:br/>
      </w:r>
      <w:r>
        <w:rPr>
          <w:rStyle w:val="VerbatimChar"/>
        </w:rPr>
        <w:t xml:space="preserve">## 11 943  TRUE anomaly</w:t>
      </w:r>
      <w:r>
        <w:br/>
      </w:r>
      <w:r>
        <w:rPr>
          <w:rStyle w:val="VerbatimChar"/>
        </w:rPr>
        <w:t xml:space="preserve">## 12 949  TRUE anomaly</w:t>
      </w:r>
      <w:r>
        <w:br/>
      </w:r>
      <w:r>
        <w:rPr>
          <w:rStyle w:val="VerbatimChar"/>
        </w:rPr>
        <w:t xml:space="preserve">## 13 959  TRUE anomaly</w:t>
      </w:r>
      <w:r>
        <w:br/>
      </w:r>
      <w:r>
        <w:rPr>
          <w:rStyle w:val="VerbatimChar"/>
        </w:rPr>
        <w:t xml:space="preserve">## 14 979  TRUE anomaly</w:t>
      </w:r>
      <w:r>
        <w:br/>
      </w:r>
      <w:r>
        <w:rPr>
          <w:rStyle w:val="VerbatimChar"/>
        </w:rPr>
        <w:t xml:space="preserve">## 15 982  TRUE anomaly</w:t>
      </w:r>
    </w:p>
    <w:bookmarkEnd w:id="28"/>
    <w:bookmarkStart w:id="29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(model_a,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detection_a,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 FBIAD"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9"/>
    <w:bookmarkStart w:id="30" w:name="detector-b-lstm"/>
    <w:p>
      <w:pPr>
        <w:pStyle w:val="Heading3"/>
      </w:pPr>
      <w:r>
        <w:t xml:space="preserve">Detector B: LSTM</w:t>
      </w:r>
    </w:p>
    <w:p>
      <w:pPr>
        <w:pStyle w:val="FirstParagraph"/>
      </w:pPr>
      <w:r>
        <w:t xml:space="preserve">Configure and fit LSTM-based detector, then detect events.</w:t>
      </w:r>
      <w:r>
        <w:t xml:space="preserve"> </w:t>
      </w:r>
      <w:r>
        <w:t xml:space="preserve">### Model Configuration</w:t>
      </w:r>
      <w:r>
        <w:t xml:space="preserve"> </w:t>
      </w: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bookmarkEnd w:id="30"/>
    <w:bookmarkStart w:id="31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(model_b,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1"/>
    <w:bookmarkStart w:id="32" w:name="event-detection-1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(model_b,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2"/>
    <w:bookmarkStart w:id="33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(detection_b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idx event    type</w:t>
      </w:r>
      <w:r>
        <w:br/>
      </w:r>
      <w:r>
        <w:rPr>
          <w:rStyle w:val="VerbatimChar"/>
        </w:rPr>
        <w:t xml:space="preserve">## 1  401  TRUE anomaly</w:t>
      </w:r>
      <w:r>
        <w:br/>
      </w:r>
      <w:r>
        <w:rPr>
          <w:rStyle w:val="VerbatimChar"/>
        </w:rPr>
        <w:t xml:space="preserve">## 2  501  TRUE anomaly</w:t>
      </w:r>
      <w:r>
        <w:br/>
      </w:r>
      <w:r>
        <w:rPr>
          <w:rStyle w:val="VerbatimChar"/>
        </w:rPr>
        <w:t xml:space="preserve">## 3  601  TRUE anomaly</w:t>
      </w:r>
      <w:r>
        <w:br/>
      </w:r>
      <w:r>
        <w:rPr>
          <w:rStyle w:val="VerbatimChar"/>
        </w:rPr>
        <w:t xml:space="preserve">## 4  732  TRUE anomaly</w:t>
      </w:r>
      <w:r>
        <w:br/>
      </w:r>
      <w:r>
        <w:rPr>
          <w:rStyle w:val="VerbatimChar"/>
        </w:rPr>
        <w:t xml:space="preserve">## 5  737  TRUE anomaly</w:t>
      </w:r>
      <w:r>
        <w:br/>
      </w:r>
      <w:r>
        <w:rPr>
          <w:rStyle w:val="VerbatimChar"/>
        </w:rPr>
        <w:t xml:space="preserve">## 6  747  TRUE anomaly</w:t>
      </w:r>
      <w:r>
        <w:br/>
      </w:r>
      <w:r>
        <w:rPr>
          <w:rStyle w:val="VerbatimChar"/>
        </w:rPr>
        <w:t xml:space="preserve">## 7  750  TRUE anomaly</w:t>
      </w:r>
      <w:r>
        <w:br/>
      </w:r>
      <w:r>
        <w:rPr>
          <w:rStyle w:val="VerbatimChar"/>
        </w:rPr>
        <w:t xml:space="preserve">## 8  756  TRUE anomaly</w:t>
      </w:r>
      <w:r>
        <w:br/>
      </w:r>
      <w:r>
        <w:rPr>
          <w:rStyle w:val="VerbatimChar"/>
        </w:rPr>
        <w:t xml:space="preserve">## 9  758  TRUE anomaly</w:t>
      </w:r>
      <w:r>
        <w:br/>
      </w:r>
      <w:r>
        <w:rPr>
          <w:rStyle w:val="VerbatimChar"/>
        </w:rPr>
        <w:t xml:space="preserve">## 10 761  TRUE anomaly</w:t>
      </w:r>
      <w:r>
        <w:br/>
      </w:r>
      <w:r>
        <w:rPr>
          <w:rStyle w:val="VerbatimChar"/>
        </w:rPr>
        <w:t xml:space="preserve">## 11 768  TRUE anomaly</w:t>
      </w:r>
      <w:r>
        <w:br/>
      </w:r>
      <w:r>
        <w:rPr>
          <w:rStyle w:val="VerbatimChar"/>
        </w:rPr>
        <w:t xml:space="preserve">## 12 771  TRUE anomaly</w:t>
      </w:r>
      <w:r>
        <w:br/>
      </w:r>
      <w:r>
        <w:rPr>
          <w:rStyle w:val="VerbatimChar"/>
        </w:rPr>
        <w:t xml:space="preserve">## 13 774  TRUE anomaly</w:t>
      </w:r>
      <w:r>
        <w:br/>
      </w:r>
      <w:r>
        <w:rPr>
          <w:rStyle w:val="VerbatimChar"/>
        </w:rPr>
        <w:t xml:space="preserve">## 14 787  TRUE anomaly</w:t>
      </w:r>
      <w:r>
        <w:br/>
      </w:r>
      <w:r>
        <w:rPr>
          <w:rStyle w:val="VerbatimChar"/>
        </w:rPr>
        <w:t xml:space="preserve">## 15 795  TRUE anomaly</w:t>
      </w:r>
    </w:p>
    <w:bookmarkEnd w:id="33"/>
    <w:bookmarkStart w:id="34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(model_b,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detection_b,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 LSTM"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34"/>
    <w:bookmarkStart w:id="35" w:name="detector-c-gft"/>
    <w:p>
      <w:pPr>
        <w:pStyle w:val="Heading3"/>
      </w:pPr>
      <w:r>
        <w:t xml:space="preserve">Detector C: GFT</w:t>
      </w:r>
    </w:p>
    <w:p>
      <w:pPr>
        <w:pStyle w:val="FirstParagraph"/>
      </w:pPr>
      <w:r>
        <w:t xml:space="preserve">Configure and fit graph Fourier transform-based detector, then detect events.</w:t>
      </w:r>
      <w:r>
        <w:t xml:space="preserve"> </w:t>
      </w:r>
      <w:r>
        <w:t xml:space="preserve">### Model Configuration</w:t>
      </w:r>
      <w:r>
        <w:t xml:space="preserve"> </w:t>
      </w: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hcp_gft</w:t>
      </w:r>
      <w:r>
        <w:rPr>
          <w:rStyle w:val="NormalTok"/>
        </w:rPr>
        <w:t xml:space="preserve">()</w:t>
      </w:r>
    </w:p>
    <w:bookmarkEnd w:id="35"/>
    <w:bookmarkStart w:id="36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(model_c,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6"/>
    <w:bookmarkStart w:id="37" w:name="event-detection-2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(model_c,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7"/>
    <w:bookmarkStart w:id="38" w:name="other-steps-6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(detection_c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1 178  TRUE changepoint</w:t>
      </w:r>
      <w:r>
        <w:br/>
      </w:r>
      <w:r>
        <w:rPr>
          <w:rStyle w:val="VerbatimChar"/>
        </w:rPr>
        <w:t xml:space="preserve">## 2 400  TRUE changepoint</w:t>
      </w:r>
      <w:r>
        <w:br/>
      </w:r>
      <w:r>
        <w:rPr>
          <w:rStyle w:val="VerbatimChar"/>
        </w:rPr>
        <w:t xml:space="preserve">## 3 600  TRUE changepoint</w:t>
      </w:r>
      <w:r>
        <w:br/>
      </w:r>
      <w:r>
        <w:rPr>
          <w:rStyle w:val="VerbatimChar"/>
        </w:rPr>
        <w:t xml:space="preserve">## 4 850  TRUE changepoint</w:t>
      </w:r>
    </w:p>
    <w:bookmarkEnd w:id="38"/>
    <w:bookmarkStart w:id="39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(model_c,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detection_c,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 GFT"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39"/>
    <w:bookmarkStart w:id="40" w:name="integrated-view"/>
    <w:p>
      <w:pPr>
        <w:pStyle w:val="Heading3"/>
      </w:pPr>
      <w:r>
        <w:t xml:space="preserve">Integrated View</w:t>
      </w:r>
    </w:p>
    <w:p>
      <w:pPr>
        <w:pStyle w:val="FirstParagraph"/>
      </w:pPr>
      <w:r>
        <w:t xml:space="preserve">Combine detections by logical OR and label non-GFT positives as anomalies.</w:t>
      </w:r>
    </w:p>
    <w:p>
      <w:pPr>
        <w:pStyle w:val="SourceCode"/>
      </w:pPr>
      <w:r>
        <w:rPr>
          <w:rStyle w:val="NormalTok"/>
        </w:rPr>
        <w:t xml:space="preserve">detection_d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detection_c</w:t>
      </w:r>
      <w:r>
        <w:br/>
      </w:r>
      <w:r>
        <w:rPr>
          <w:rStyle w:val="NormalTok"/>
        </w:rPr>
        <w:t xml:space="preserve">detection_d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detection_a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detection_b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detection_c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detection_d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detection_c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br/>
      </w:r>
      <w:r>
        <w:rPr>
          <w:rStyle w:val="NormalTok"/>
        </w:rPr>
        <w:t xml:space="preserve">detection_d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detection_d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bookmarkEnd w:id="40"/>
    <w:bookmarkStart w:id="41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detection_d,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"(d) Integrated View (FBIAD+LSTM+GFT)"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41"/>
    <w:bookmarkStart w:id="45" w:name="panel-visualization"/>
    <w:p>
      <w:pPr>
        <w:pStyle w:val="Heading3"/>
      </w:pPr>
      <w:r>
        <w:t xml:space="preserve">Panel Visualization</w:t>
      </w:r>
    </w:p>
    <w:p>
      <w:pPr>
        <w:pStyle w:val="FirstParagraph"/>
      </w:pPr>
      <w:r>
        <w:t xml:space="preserve">Arrange the four panels. Uncomment to save as an image.</w:t>
      </w:r>
    </w:p>
    <w:p>
      <w:pPr>
        <w:pStyle w:val="SourceCode"/>
      </w:pPr>
      <w:r>
        <w:rPr>
          <w:rStyle w:val="CommentTok"/>
        </w:rPr>
        <w:t xml:space="preserve"># mypng(file = "figures/multiple-detection.png", width = 1600, height = 1260)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/Git/eogasawara/TSED/examples/appendix/doc/apendix-multiple-detection_files/figure-docx/panel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dev.off()</w:t>
      </w:r>
    </w:p>
    <w:bookmarkEnd w:id="45"/>
    <w:bookmarkEnd w:id="46"/>
    <w:bookmarkStart w:id="4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22" Target="media/rId22.png" /><Relationship Type="http://schemas.openxmlformats.org/officeDocument/2006/relationships/hyperlink" Id="rId4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Detection</dc:title>
  <dc:creator/>
  <cp:keywords/>
  <dcterms:created xsi:type="dcterms:W3CDTF">2025-11-06T12:49:16Z</dcterms:created>
  <dcterms:modified xsi:type="dcterms:W3CDTF">2025-11-06T12:49:16Z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