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Ygt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29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This example focuses on event detection in time series. We follow a standard workflow: data preparation, model configuration, fitting, detection, optional inspection, and visualization.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demonstrate a concise, reproducible workflow: set up libraries, load data, configure and fit a detector, run detection, optionally inspect results, and visualize the final output.</w:t>
      </w:r>
      <w:r>
        <w:t xml:space="preserve"> </w:t>
      </w:r>
      <w:r>
        <w:t xml:space="preserve">### What You Will Do</w:t>
      </w:r>
      <w:r>
        <w:t xml:space="preserve"> </w:t>
      </w:r>
      <w:r>
        <w:t xml:space="preserve">You will: (1) prepare the environment, (2) load a sample dataset, (3) configure and fit a detector, (4) detect events, and (5) visualize results.</w:t>
      </w:r>
      <w:r>
        <w:t xml:space="preserve"> </w:t>
      </w:r>
      <w:r>
        <w:t xml:space="preserve">### Setup and Libraries</w:t>
      </w:r>
      <w:r>
        <w:t xml:space="preserve"> </w:t>
      </w:r>
      <w:r>
        <w:t xml:space="preserve">Load project utilities and required packages.</w:t>
      </w:r>
    </w:p>
    <w:p>
      <w:pPr>
        <w:pStyle w:val="SourceCode"/>
      </w:pPr>
      <w:r>
        <w:rPr>
          <w:rStyle w:val="CommentTok"/>
        </w:rPr>
        <w:t xml:space="preserve"># Load shared helpers (plot theme, save helpers, etc.)</w:t>
      </w:r>
      <w:r>
        <w:br/>
      </w:r>
      <w:r>
        <w:rPr>
          <w:rStyle w:val="CommentTok"/>
        </w:rPr>
        <w:t xml:space="preserve"># Core toolboxes used throughout the book/examples</w:t>
      </w:r>
    </w:p>
    <w:bookmarkStart w:id="20" w:name="data-loading-and-prep"/>
    <w:p>
      <w:pPr>
        <w:pStyle w:val="Heading3"/>
      </w:pPr>
      <w:r>
        <w:t xml:space="preserve">Data Loading and Prep</w:t>
      </w:r>
    </w:p>
    <w:p>
      <w:pPr>
        <w:pStyle w:val="FirstParagraph"/>
      </w:pPr>
      <w:r>
        <w:t xml:space="preserve">Read the dataset and perform minimal preparation for modeling.</w:t>
      </w:r>
    </w:p>
    <w:p>
      <w:pPr>
        <w:pStyle w:val="SourceCode"/>
      </w:pPr>
      <w:r>
        <w:rPr>
          <w:rStyle w:val="CommentTok"/>
        </w:rPr>
        <w:t xml:space="preserve"># Load collection of example datasets from harbinger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(examples_harbinger)</w:t>
      </w:r>
      <w:r>
        <w:br/>
      </w:r>
      <w:r>
        <w:rPr>
          <w:rStyle w:val="CommentTok"/>
        </w:rPr>
        <w:t xml:space="preserve"># Select yearly global temperature series and initialize event labels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examples_harbinger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global_temperature_yearly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ground-truth labels (none in this example)</w:t>
      </w:r>
    </w:p>
    <w:bookmarkEnd w:id="20"/>
    <w:bookmarkStart w:id="21" w:name="model-configuration"/>
    <w:p>
      <w:pPr>
        <w:pStyle w:val="Heading3"/>
      </w:pPr>
      <w:r>
        <w:t xml:space="preserve">Model Configuration</w:t>
      </w:r>
    </w:p>
    <w:p>
      <w:pPr>
        <w:pStyle w:val="FirstParagraph"/>
      </w:pPr>
      <w:r>
        <w:t xml:space="preserve">Define the detector and any key options.</w:t>
      </w:r>
    </w:p>
    <w:p>
      <w:pPr>
        <w:pStyle w:val="SourceCode"/>
      </w:pPr>
      <w:r>
        <w:rPr>
          <w:rStyle w:val="CommentTok"/>
        </w:rPr>
        <w:t xml:space="preserve"># Create a generic Harbinger detector (auto-selects sensible defaults)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</w:t>
      </w:r>
    </w:p>
    <w:bookmarkEnd w:id="21"/>
    <w:bookmarkStart w:id="22" w:name="fit-the-model"/>
    <w:p>
      <w:pPr>
        <w:pStyle w:val="Heading3"/>
      </w:pPr>
      <w:r>
        <w:t xml:space="preserve">Fit the Model</w:t>
      </w:r>
    </w:p>
    <w:p>
      <w:pPr>
        <w:pStyle w:val="FirstParagraph"/>
      </w:pPr>
      <w:r>
        <w:t xml:space="preserve">Train (fit) the detector to the time series.</w:t>
      </w:r>
    </w:p>
    <w:p>
      <w:pPr>
        <w:pStyle w:val="SourceCode"/>
      </w:pPr>
      <w:r>
        <w:rPr>
          <w:rStyle w:val="CommentTok"/>
        </w:rPr>
        <w:t xml:space="preserve"># Fit the detector on the univariate time series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22"/>
    <w:bookmarkStart w:id="23" w:name="event-detection"/>
    <w:p>
      <w:pPr>
        <w:pStyle w:val="Heading3"/>
      </w:pPr>
      <w:r>
        <w:t xml:space="preserve">Event Detection</w:t>
      </w:r>
    </w:p>
    <w:p>
      <w:pPr>
        <w:pStyle w:val="FirstParagraph"/>
      </w:pPr>
      <w:r>
        <w:t xml:space="preserve">Run the detector to obtain event flags and auxiliary information.</w:t>
      </w:r>
    </w:p>
    <w:p>
      <w:pPr>
        <w:pStyle w:val="SourceCode"/>
      </w:pPr>
      <w:r>
        <w:rPr>
          <w:rStyle w:val="CommentTok"/>
        </w:rPr>
        <w:t xml:space="preserve"># Produce detection results; detection$event is a logical vector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23"/>
    <w:bookmarkStart w:id="28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save the figure.</w:t>
      </w:r>
    </w:p>
    <w:p>
      <w:pPr>
        <w:pStyle w:val="SourceCode"/>
      </w:pPr>
      <w:r>
        <w:rPr>
          <w:rStyle w:val="CommentTok"/>
        </w:rPr>
        <w:t xml:space="preserve"># Create a visualization overlaying detections on the original series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idx =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font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 years"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date_labels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"1850-01-01"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"2030-01-01"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Save image for reproducibility</w:t>
      </w:r>
      <w:r>
        <w:br/>
      </w:r>
      <w:r>
        <w:rPr>
          <w:rStyle w:val="CommentTok"/>
        </w:rPr>
        <w:t xml:space="preserve">#save_png(grf, "figures/chap1_ygt.png", 1280, 720)</w:t>
      </w:r>
      <w:r>
        <w:br/>
      </w:r>
      <w:r>
        <w:rPr>
          <w:rStyle w:val="NormalTok"/>
        </w:rPr>
        <w:t xml:space="preserve">grf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C:/Git/eogasawara/TSED/examples/chapter1/doc/chap1_ygt_files/figure-docx/visualize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References</w:t>
      </w:r>
      <w:r>
        <w:t xml:space="preserve"> </w:t>
      </w:r>
      <w:r>
        <w:t xml:space="preserve">* General: Box, G. E. P. &amp; Jenkins, G. (1970). Time Series Analysis.</w:t>
      </w:r>
      <w:r>
        <w:t xml:space="preserve"> </w:t>
      </w:r>
      <w:r>
        <w:t xml:space="preserve">* Ogasawara, E., Salles, R., Porto, F., Pacitti, E. Event Detection in Time Series. Springer, 2025.</w:t>
      </w:r>
      <w:r>
        <w:t xml:space="preserve"> </w:t>
      </w:r>
      <w:hyperlink r:id="rId27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27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Ygt</dc:title>
  <dc:creator/>
  <cp:keywords/>
  <dcterms:created xsi:type="dcterms:W3CDTF">2025-11-06T12:49:43Z</dcterms:created>
  <dcterms:modified xsi:type="dcterms:W3CDTF">2025-11-06T12:49:43Z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