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25.png" ContentType="image/png"/>
  <Override PartName="/word/media/rId42.png" ContentType="image/png"/>
  <Override PartName="/word/media/rId45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Fft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49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example focuses on spectral methods (FFT). Frequency-domain analysis reveals periodicities and transients indicative of events.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will: set up libraries, load data, build a simple FFT-based smoother from dominant harmonics, inspect the periodogram to choose a cutoff, and visualize reconstruction and residuals.</w:t>
      </w:r>
      <w:r>
        <w:t xml:space="preserve"> </w:t>
      </w:r>
      <w:r>
        <w:t xml:space="preserve">### What You Will Do</w:t>
      </w:r>
      <w:r>
        <w:t xml:space="preserve"> </w:t>
      </w:r>
      <w:r>
        <w:t xml:space="preserve">You will: prepare the environment, compute a truncated harmonic reconstruction using FFT, analyze the periodogram for significant frequencies, and plot original, reconstruction, and residuals.</w:t>
      </w:r>
      <w:r>
        <w:t xml:space="preserve"> </w:t>
      </w:r>
      <w:r>
        <w:t xml:space="preserve">### Setup and Libraries</w:t>
      </w:r>
      <w:r>
        <w:t xml:space="preserve"> </w:t>
      </w:r>
      <w:r>
        <w:t xml:space="preserve">Short rationale for the libraries and any project-specific sources.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bookmarkStart w:id="20" w:name="other-steps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scipen=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Load example dataset</w:t>
      </w:r>
    </w:p>
    <w:bookmarkEnd w:id="20"/>
    <w:bookmarkStart w:id="21" w:name="data-loading-and-prep"/>
    <w:p>
      <w:pPr>
        <w:pStyle w:val="Heading3"/>
      </w:pPr>
      <w:r>
        <w:t xml:space="preserve">Data Loading and Prep</w:t>
      </w:r>
    </w:p>
    <w:p>
      <w:pPr>
        <w:pStyle w:val="FirstParagraph"/>
      </w:pPr>
      <w:r>
        <w:t xml:space="preserve">Read the dataset and perform any minimal preparation required for modeling.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(examples_harbinger)</w:t>
      </w:r>
    </w:p>
    <w:bookmarkEnd w:id="21"/>
    <w:bookmarkStart w:id="22" w:name="other-steps-1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examples_harbinger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global_temperature_yearly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</w:t>
      </w:r>
      <w:r>
        <w:br/>
      </w:r>
      <w:r>
        <w:rPr>
          <w:rStyle w:val="NormalTok"/>
        </w:rPr>
        <w:t xml:space="preserve">yts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xts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(yts)</w:t>
      </w:r>
      <w:r>
        <w:br/>
      </w:r>
      <w:r>
        <w:rPr>
          <w:rStyle w:val="NormalTok"/>
        </w:rPr>
        <w:t xml:space="preserve">fft_harmonics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minx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minx</w:t>
      </w:r>
      <w:r>
        <w:br/>
      </w:r>
      <w:r>
        <w:rPr>
          <w:rStyle w:val="NormalTok"/>
        </w:rPr>
        <w:t xml:space="preserve">  dff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fft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(n)) {</w:t>
      </w:r>
      <w:r>
        <w:br/>
      </w:r>
      <w:r>
        <w:rPr>
          <w:rStyle w:val="NormalTok"/>
        </w:rPr>
        <w:t xml:space="preserve">  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(dff)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ndff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(t),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ndff[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dff[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#Always, it's the DC component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ndff[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dff[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 </w:t>
      </w:r>
      <w:r>
        <w:rPr>
          <w:rStyle w:val="CommentTok"/>
        </w:rPr>
        <w:t xml:space="preserve">#The positive frequencies always come first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#The negative ones are trickier</w:t>
      </w:r>
      <w:r>
        <w:br/>
      </w:r>
      <w:r>
        <w:rPr>
          <w:rStyle w:val="NormalTok"/>
        </w:rPr>
        <w:t xml:space="preserve">    ndff[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(ndff)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(ndff)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dff[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indff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fft</w:t>
      </w:r>
      <w:r>
        <w:rPr>
          <w:rStyle w:val="NormalTok"/>
        </w:rPr>
        <w:t xml:space="preserve">(ndff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(indff)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minx)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Determine the number of harmonics to include based on the significant frequency components</w:t>
      </w:r>
      <w:r>
        <w:br/>
      </w:r>
      <w:r>
        <w:rPr>
          <w:rStyle w:val="NormalTok"/>
        </w:rPr>
        <w:t xml:space="preserve">periodogram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spec.pgram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plot=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harmonics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(periodogram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freq)</w:t>
      </w:r>
      <w:r>
        <w:br/>
      </w:r>
      <w:r>
        <w:rPr>
          <w:rStyle w:val="NormalTok"/>
        </w:rPr>
        <w:t xml:space="preserve">yhat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fft_harmonics</w:t>
      </w:r>
      <w:r>
        <w:rPr>
          <w:rStyle w:val="NormalTok"/>
        </w:rPr>
        <w:t xml:space="preserve">(y, harmonics)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yhat)))</w:t>
      </w:r>
    </w:p>
    <w:p>
      <w:pPr>
        <w:pStyle w:val="SourceCode"/>
      </w:pPr>
      <w:r>
        <w:rPr>
          <w:rStyle w:val="VerbatimChar"/>
        </w:rPr>
        <w:t xml:space="preserve">## [1] 0.00000000000009947598</w:t>
      </w:r>
    </w:p>
    <w:bookmarkEnd w:id="22"/>
    <w:bookmarkStart w:id="23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(yhat,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</w:p>
    <w:bookmarkEnd w:id="23"/>
    <w:bookmarkStart w:id="24" w:name="other-steps-2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yts),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"(a): %d harmonics"</w:t>
      </w:r>
      <w:r>
        <w:rPr>
          <w:rStyle w:val="NormalTok"/>
        </w:rPr>
        <w:t xml:space="preserve">, harmonics))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</w:p>
    <w:bookmarkEnd w:id="24"/>
    <w:bookmarkStart w:id="28" w:name="visualization-and-output-1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(grfa)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:/Git/eogasawara/TSED/examples/chapter2/doc/chap2_fft_files/figure-docx/viz_reconstruction_plot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Other Steps</w:t>
      </w:r>
      <w:r>
        <w:t xml:space="preserve"> </w:t>
      </w: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periodogram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freq,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periodogram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spec)</w:t>
      </w:r>
      <w:r>
        <w:br/>
      </w:r>
      <w:r>
        <w:rPr>
          <w:rStyle w:val="NormalTok"/>
        </w:rPr>
        <w:t xml:space="preserve">harmonics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(periodogram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freq)))</w:t>
      </w:r>
      <w:r>
        <w:br/>
      </w:r>
      <w:r>
        <w:rPr>
          <w:rStyle w:val="NormalTok"/>
        </w:rPr>
        <w:t xml:space="preserve">spec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y[harmonics]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harmonics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 {</w:t>
      </w:r>
      <w:r>
        <w:br/>
      </w:r>
      <w:r>
        <w:rPr>
          <w:rStyle w:val="NormalTok"/>
        </w:rPr>
        <w:t xml:space="preserve">  spec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y[i]</w:t>
      </w:r>
      <w:r>
        <w:br/>
      </w:r>
      <w:r>
        <w:rPr>
          <w:rStyle w:val="NormalTok"/>
        </w:rPr>
        <w:t xml:space="preserve">  significant_freq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spec)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(significant_freq)) {</w:t>
      </w:r>
      <w:r>
        <w:br/>
      </w:r>
      <w:r>
        <w:rPr>
          <w:rStyle w:val="NormalTok"/>
        </w:rPr>
        <w:t xml:space="preserve">    harmonics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periodogram </w:t>
      </w:r>
    </w:p>
    <w:bookmarkEnd w:id="28"/>
    <w:bookmarkStart w:id="29" w:name="visualization-and-output-2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</w:t>
      </w:r>
    </w:p>
    <w:bookmarkEnd w:id="29"/>
    <w:bookmarkStart w:id="30" w:name="other-steps-3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"spectrum"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spec,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"darkgrey"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"(b)"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</w:p>
    <w:bookmarkEnd w:id="30"/>
    <w:bookmarkStart w:id="34" w:name="visualization-and-output-3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(grfb)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C:/Git/eogasawara/TSED/examples/chapter2/doc/chap2_fft_files/figure-docx/viz_periodogram_plot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Other Steps</w:t>
      </w:r>
      <w:r>
        <w:t xml:space="preserve"> </w:t>
      </w: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yhat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fft_harmonics</w:t>
      </w:r>
      <w:r>
        <w:rPr>
          <w:rStyle w:val="NormalTok"/>
        </w:rPr>
        <w:t xml:space="preserve">(y, harmonics)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(harmonics,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yhat))))</w:t>
      </w:r>
    </w:p>
    <w:p>
      <w:pPr>
        <w:pStyle w:val="SourceCode"/>
      </w:pPr>
      <w:r>
        <w:rPr>
          <w:rStyle w:val="VerbatimChar"/>
        </w:rPr>
        <w:t xml:space="preserve">## [1]  9.00000 14.28878</w:t>
      </w:r>
    </w:p>
    <w:p>
      <w:pPr>
        <w:pStyle w:val="SourceCode"/>
      </w:pPr>
      <w:r>
        <w:rPr>
          <w:rStyle w:val="NormalTok"/>
        </w:rPr>
        <w:t xml:space="preserve">tolerance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0.03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(yts))</w:t>
      </w:r>
    </w:p>
    <w:bookmarkEnd w:id="34"/>
    <w:bookmarkStart w:id="35" w:name="visualization-and-output-4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(yts,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</w:p>
    <w:bookmarkEnd w:id="35"/>
    <w:bookmarkStart w:id="36" w:name="other-steps-4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yts),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yhat),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xts[tolerance],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"darkgrey"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xts[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(xts)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tolerance],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"darkgrey"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"(c): %d harmonics"</w:t>
      </w:r>
      <w:r>
        <w:rPr>
          <w:rStyle w:val="NormalTok"/>
        </w:rPr>
        <w:t xml:space="preserve">, harmonics))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</w:p>
    <w:bookmarkEnd w:id="36"/>
    <w:bookmarkStart w:id="40" w:name="visualization-and-output-5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C:/Git/eogasawara/TSED/examples/chapter2/doc/chap2_fft_files/figure-docx/viz_series_plot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Other Steps</w:t>
      </w:r>
      <w:r>
        <w:t xml:space="preserve"> </w:t>
      </w:r>
      <w:r>
        <w:t xml:space="preserve">Additional supporting steps that glue the workflow.</w:t>
      </w:r>
      <w:r>
        <w:t xml:space="preserve"> </w:t>
      </w:r>
      <w:r>
        <w:t xml:space="preserve">### Visualization and Output</w:t>
      </w:r>
      <w:r>
        <w:t xml:space="preserve"> </w:t>
      </w: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yhat,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</w:p>
    <w:bookmarkEnd w:id="40"/>
    <w:bookmarkStart w:id="41" w:name="other-steps-5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xts[tolerance],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"darkgrey"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xts[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(xts)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tolerance],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"darkgrey"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"(d)"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</w:p>
    <w:bookmarkEnd w:id="41"/>
    <w:bookmarkStart w:id="48" w:name="visualization-and-output-6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(grfd)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C:/Git/eogasawara/TSED/examples/chapter2/doc/chap2_fft_files/figure-docx/viz_residual_plot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Visualization and Output</w:t>
      </w:r>
      <w:r>
        <w:t xml:space="preserve"> </w:t>
      </w: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CommentTok"/>
        </w:rPr>
        <w:t xml:space="preserve">#mypng(file = "figures/chap2_fft.png", width = 1280, height = 1440)</w:t>
      </w:r>
      <w:r>
        <w:br/>
      </w:r>
      <w:r>
        <w:rPr>
          <w:rStyle w:val="NormalTok"/>
        </w:rPr>
        <w:t xml:space="preserve">gridExtra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(grfa, grfb, grfc, grfd,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layout_matrix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C:/Git/eogasawara/TSED/examples/chapter2/doc/chap2_fft_files/figure-docx/viz_save_draw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#dev.off() </w:t>
      </w:r>
    </w:p>
    <w:bookmarkEnd w:id="48"/>
    <w:bookmarkEnd w:id="49"/>
    <w:bookmarkStart w:id="51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Cooley, J. W., &amp; Tukey, J. W. (1965). An algorithm for the machine calculation of complex Fourier series.</w:t>
      </w:r>
    </w:p>
    <w:p>
      <w:pPr>
        <w:pStyle w:val="Compact"/>
        <w:numPr>
          <w:ilvl w:val="0"/>
          <w:numId w:val="1001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50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25" Target="media/rId25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37" Target="media/rId37.png" /><Relationship Type="http://schemas.openxmlformats.org/officeDocument/2006/relationships/hyperlink" Id="rId50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Fft</dc:title>
  <dc:creator/>
  <cp:keywords/>
  <dcterms:created xsi:type="dcterms:W3CDTF">2025-11-06T12:51:02Z</dcterms:created>
  <dcterms:modified xsi:type="dcterms:W3CDTF">2025-11-06T12:51:02Z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