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3: Arima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5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ARIMA-based modeling and residual detection. Autoregressive Integrated Moving Average (ARIMA) models capture autocorrelation and trend components; events are indicated by unusual residuals or structural breaks.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a labeled anomalies dataset, split into train/test, configure an ARIMA-based detector, detect events, and visualize with a train/test delimiter.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Prepare the environment, train ARIMA on a training subset, run full-series detection, and plot detections and fitted values.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packages.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Start w:id="23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Load a toy anomalies dataset and create a train/test split.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"examples_anomalies"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Use the time-warped example with labels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tt_warped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Visualize raw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arima_files/figure-docx/data_loading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Temporal split: first 75 points as train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), ]</w:t>
      </w:r>
    </w:p>
    <w:bookmarkEnd w:id="23"/>
    <w:bookmarkStart w:id="24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</w:p>
    <w:bookmarkEnd w:id="24"/>
    <w:bookmarkStart w:id="25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Fit on training subset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5"/>
    <w:bookmarkStart w:id="26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CommentTok"/>
        </w:rPr>
        <w:t xml:space="preserve"># Detect over the full sequence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6"/>
    <w:bookmarkStart w:id="27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Optional: build in-sample fitted values using daltoolbox for plotting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rPr>
          <w:rStyle w:val="NormalTok"/>
        </w:rPr>
        <w:t xml:space="preserve">model_ts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(model_ts,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(model_ts,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</w:p>
    <w:bookmarkEnd w:id="27"/>
    <w:bookmarkStart w:id="28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bookmarkEnd w:id="28"/>
    <w:bookmarkStart w:id="29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adjust),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adjust),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9"/>
    <w:bookmarkStart w:id="34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"figures/chap3_arima.png",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arima_files/figure-docx/viz_sav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Box, G. E. P., Jenkins, G. M., Reinsel, G. C., &amp; Ljung, G. M. (2015). Time Series Analysis: Forecasting and Control.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3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hyperlink" Id="rId3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Arima</dc:title>
  <dc:creator/>
  <cp:keywords/>
  <dcterms:created xsi:type="dcterms:W3CDTF">2025-11-06T12:53:44Z</dcterms:created>
  <dcterms:modified xsi:type="dcterms:W3CDTF">2025-11-06T12:53:44Z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