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3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demonstrates a simple event-detection workflow using Harbinger on a labeled time series with a clear train/test split. We show how to fit, detect, and visualize detections against ground-truth labels.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load a toy dataset, split it into train/test, fit a baseline detector, run detection on the full series, and produce a plot overlaying detections and labels.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the output readable by suppressing non-essential noise.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project helpers and the required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example dataset with labeled anomalies and inspect its structure.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"examples_anomalies"</w:t>
      </w:r>
      <w:r>
        <w:rPr>
          <w:rStyle w:val="NormalTok"/>
        </w:rPr>
        <w:t xml:space="preserve">)                      </w:t>
      </w:r>
      <w:r>
        <w:rPr>
          <w:rStyle w:val="CommentTok"/>
        </w:rPr>
        <w:t xml:space="preserve"># built-in toy anomalous series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tt_warped         </w:t>
      </w:r>
      <w:r>
        <w:rPr>
          <w:rStyle w:val="CommentTok"/>
        </w:rPr>
        <w:t xml:space="preserve"># choose time-warped example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21"/>
    <w:bookmarkStart w:id="25" w:name="traintest-split-and-exploratory-plot"/>
    <w:p>
      <w:pPr>
        <w:pStyle w:val="Heading3"/>
      </w:pPr>
      <w:r>
        <w:t xml:space="preserve">Train/Test Split and Exploratory Plot</w:t>
      </w:r>
    </w:p>
    <w:p>
      <w:pPr>
        <w:pStyle w:val="FirstParagraph"/>
      </w:pPr>
      <w:r>
        <w:t xml:space="preserve">Create a simple temporal split and visualize the raw series.</w:t>
      </w:r>
    </w:p>
    <w:p>
      <w:pPr>
        <w:pStyle w:val="SourceCode"/>
      </w:pPr>
      <w:r>
        <w:rPr>
          <w:rStyle w:val="CommentTok"/>
        </w:rPr>
        <w:t xml:space="preserve"># Quick look at the raw series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example_files/figure-docx/spli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Keep label levels for later use (optional)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CommentTok"/>
        </w:rPr>
        <w:t xml:space="preserve"># Temporal split: first 75 points for training, the rest for testing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]</w:t>
      </w:r>
    </w:p>
    <w:bookmarkEnd w:id="25"/>
    <w:bookmarkStart w:id="26" w:name="model-configuration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Use a default Harbinger detector (baseline choice for illustration).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</w:p>
    <w:bookmarkEnd w:id="26"/>
    <w:bookmarkStart w:id="27" w:name="fit-and-detect"/>
    <w:p>
      <w:pPr>
        <w:pStyle w:val="Heading3"/>
      </w:pPr>
      <w:r>
        <w:t xml:space="preserve">Fit and Detect</w:t>
      </w:r>
    </w:p>
    <w:p>
      <w:pPr>
        <w:pStyle w:val="FirstParagraph"/>
      </w:pPr>
      <w:r>
        <w:t xml:space="preserve">Fit on the training subset and run detection on the full sequence.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                     </w:t>
      </w:r>
      <w:r>
        <w:rPr>
          <w:rStyle w:val="CommentTok"/>
        </w:rPr>
        <w:t xml:space="preserve"># fit on training window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            </w:t>
      </w:r>
      <w:r>
        <w:rPr>
          <w:rStyle w:val="CommentTok"/>
        </w:rPr>
        <w:t xml:space="preserve"># detect over full series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27"/>
    <w:bookmarkStart w:id="32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detections, show the train/test delimiter, and save the figure.</w:t>
      </w:r>
    </w:p>
    <w:p>
      <w:pPr>
        <w:pStyle w:val="SourceCode"/>
      </w:pPr>
      <w:r>
        <w:rPr>
          <w:rStyle w:val="CommentTok"/>
        </w:rPr>
        <w:t xml:space="preserve">#save_png(grf, "figures/chap3_example.png",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example_files/figure-docx/plo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Yeh, C.-C. M., et al. (2016). Matrix Profile I: All Pairs Similarity Joins for Time Series.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31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hyperlink" Id="rId31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Example</dc:title>
  <dc:creator/>
  <cp:keywords/>
  <dcterms:created xsi:type="dcterms:W3CDTF">2025-11-06T12:54:02Z</dcterms:created>
  <dcterms:modified xsi:type="dcterms:W3CDTF">2025-11-06T12:54:02Z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