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4: Multivariate PCA (3D)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Extend the PCA demonstration to three variables. Compare univariate (each raw series) and the first principal component to inspect change-point visibility.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Knitr Options</w:t>
      </w:r>
      <w:r>
        <w:t xml:space="preserve"> </w:t>
      </w:r>
      <w:r>
        <w:t xml:space="preserve">Keep output clean and reproducible.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Load helpers and required packages.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End w:id="20"/>
    <w:bookmarkStart w:id="21" w:name="data-generation-3d"/>
    <w:p>
      <w:pPr>
        <w:pStyle w:val="Heading3"/>
      </w:pPr>
      <w:r>
        <w:t xml:space="preserve">Data Generation (3D)</w:t>
      </w:r>
    </w:p>
    <w:p>
      <w:pPr>
        <w:pStyle w:val="FirstParagraph"/>
      </w:pPr>
      <w:r>
        <w:t xml:space="preserve">Create three Gaussian series and a drift region using quadrant consistency on the first two dimensions.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serie1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serie2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serie3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NormalTok"/>
        </w:rPr>
        <w:t xml:space="preserve">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serie3)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m2)) </w:t>
      </w:r>
      <w:r>
        <w:rPr>
          <w:rStyle w:val="SpecialCharTok"/>
        </w:rPr>
        <w:t xml:space="preserve">|</w:t>
      </w:r>
      <w:r>
        <w:br/>
      </w:r>
      <w:r>
        <w:rPr>
          <w:rStyle w:val="NormalTok"/>
        </w:rPr>
        <w:t xml:space="preserve">              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m1)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m2))</w:t>
      </w:r>
    </w:p>
    <w:bookmarkEnd w:id="21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serie1,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m1,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ultivariate_pca3d_files/figure-docx/plot-scatter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Train/Test Framing</w:t>
      </w:r>
      <w:r>
        <w:t xml:space="preserve"> </w:t>
      </w:r>
      <w:r>
        <w:t xml:space="preserve">Reorder by drift, add index, and define a single ground-truth event.</w:t>
      </w:r>
    </w:p>
    <w:p>
      <w:pPr>
        <w:pStyle w:val="SourceCode"/>
      </w:pPr>
      <w:r>
        <w:rPr>
          <w:rStyle w:val="NormalTok"/>
        </w:rPr>
        <w:t xml:space="preserve">ts_before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ts_after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(ts_before, ts_after)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event[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drift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</w:p>
    <w:bookmarkEnd w:id="25"/>
    <w:bookmarkStart w:id="26" w:name="event-detection-series-1"/>
    <w:p>
      <w:pPr>
        <w:pStyle w:val="Heading3"/>
      </w:pPr>
      <w:r>
        <w:t xml:space="preserve">Event Detection (Series 1)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serie1)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115</w:t>
      </w:r>
    </w:p>
    <w:bookmarkEnd w:id="26"/>
    <w:bookmarkStart w:id="27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serie1))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27"/>
    <w:bookmarkStart w:id="28" w:name="event-detection-series-2"/>
    <w:p>
      <w:pPr>
        <w:pStyle w:val="Heading3"/>
      </w:pPr>
      <w:r>
        <w:t xml:space="preserve">Event Detection (Series 2)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serie2)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310</w:t>
      </w:r>
    </w:p>
    <w:bookmarkEnd w:id="28"/>
    <w:bookmarkStart w:id="29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29"/>
    <w:bookmarkStart w:id="30" w:name="event-detection-series-3"/>
    <w:p>
      <w:pPr>
        <w:pStyle w:val="Heading3"/>
      </w:pPr>
      <w:r>
        <w:t xml:space="preserve">Event Detection (Series 3)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serie3)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serie3)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410</w:t>
      </w:r>
    </w:p>
    <w:bookmarkEnd w:id="30"/>
    <w:bookmarkStart w:id="31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serie3))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31"/>
    <w:bookmarkStart w:id="32" w:name="pca-projection-3d"/>
    <w:p>
      <w:pPr>
        <w:pStyle w:val="Heading3"/>
      </w:pPr>
      <w:r>
        <w:t xml:space="preserve">PCA Projection (3D)</w:t>
      </w:r>
    </w:p>
    <w:p>
      <w:pPr>
        <w:pStyle w:val="FirstParagraph"/>
      </w:pPr>
      <w:r>
        <w:t xml:space="preserve">Project to PC1 from standardized 3D inputs and fit Chow test.</w:t>
      </w:r>
    </w:p>
    <w:p>
      <w:pPr>
        <w:pStyle w:val="SourceCode"/>
      </w:pPr>
      <w:r>
        <w:rPr>
          <w:rStyle w:val="NormalTok"/>
        </w:rPr>
        <w:t xml:space="preserve">scaled_data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(data[,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pca_result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princomp</w:t>
      </w:r>
      <w:r>
        <w:rPr>
          <w:rStyle w:val="NormalTok"/>
        </w:rPr>
        <w:t xml:space="preserve">(scaled_data)</w:t>
      </w:r>
      <w:r>
        <w:br/>
      </w:r>
      <w:r>
        <w:rPr>
          <w:rStyle w:val="NormalTok"/>
        </w:rPr>
        <w:t xml:space="preserve">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scores)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'Comp.1'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hcp_chow</w:t>
      </w:r>
      <w:r>
        <w:rPr>
          <w:rStyle w:val="NormalTok"/>
        </w:rPr>
        <w:t xml:space="preserve">(), pca)</w:t>
      </w:r>
    </w:p>
    <w:bookmarkEnd w:id="32"/>
    <w:bookmarkStart w:id="33" w:name="event-detection-pca"/>
    <w:p>
      <w:pPr>
        <w:pStyle w:val="Heading3"/>
      </w:pPr>
      <w:r>
        <w:t xml:space="preserve">Event Detection (PCA)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pca)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event])</w:t>
      </w:r>
    </w:p>
    <w:p>
      <w:pPr>
        <w:pStyle w:val="SourceCode"/>
      </w:pPr>
      <w:r>
        <w:rPr>
          <w:rStyle w:val="VerbatimChar"/>
        </w:rPr>
        <w:t xml:space="preserve">## [1] 410</w:t>
      </w:r>
    </w:p>
    <w:bookmarkEnd w:id="33"/>
    <w:bookmarkStart w:id="34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drift,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bookmarkEnd w:id="34"/>
    <w:bookmarkStart w:id="38" w:name="save-figure"/>
    <w:p>
      <w:pPr>
        <w:pStyle w:val="Heading3"/>
      </w:pPr>
      <w:r>
        <w:t xml:space="preserve">Save Figure</w:t>
      </w:r>
    </w:p>
    <w:p>
      <w:pPr>
        <w:pStyle w:val="SourceCode"/>
      </w:pPr>
      <w:r>
        <w:rPr>
          <w:rStyle w:val="CommentTok"/>
        </w:rPr>
        <w:t xml:space="preserve">#mypng(file = "figures/chap4_multivariate_pca3d.png", width = 1280, height = 1440)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grfPCA,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Git/eogasawara/TSED/examples/chapter4/doc/chap4_multivariate_pca3d_files/figure-docx/save-figure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</w:t>
      </w:r>
    </w:p>
    <w:bookmarkEnd w:id="38"/>
    <w:bookmarkEnd w:id="39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0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5" Target="media/rId35.png" /><Relationship Type="http://schemas.openxmlformats.org/officeDocument/2006/relationships/hyperlink" Id="rId4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4: Multivariate PCA (3D)</dc:title>
  <dc:creator/>
  <cp:keywords/>
  <dcterms:created xsi:type="dcterms:W3CDTF">2025-11-06T12:59:24Z</dcterms:created>
  <dcterms:modified xsi:type="dcterms:W3CDTF">2025-11-06T12:59:24Z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