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ROC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(PRROC)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41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chapter focuses on threshold-based evaluation with ROC and Precision–Recall (PR) curves. ROC shows the tradeoff between True Positive Rate and False Positive Rate as the decision threshold varies; PR highlights precision vs. recall, which is often more informative for imbalanced data.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Make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0"/>
    <w:bookmarkStart w:id="21" w:name="setup-and-libraries-1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1"/>
    <w:bookmarkStart w:id="22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Synthetic probabilities and binary labels (for illustration)</w:t>
      </w:r>
      <w:r>
        <w:br/>
      </w:r>
      <w:r>
        <w:rPr>
          <w:rStyle w:val="NormalTok"/>
        </w:rPr>
        <w:t xml:space="preserve">actual_labels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  </w:t>
      </w:r>
      <w:r>
        <w:rPr>
          <w:rStyle w:val="FloatTok"/>
        </w:rPr>
        <w:t xml:space="preserve">0.53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,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Flip class mapping and invert scores to show varying thresholds</w:t>
      </w:r>
      <w:r>
        <w:br/>
      </w:r>
      <w:r>
        <w:rPr>
          <w:rStyle w:val="NormalTok"/>
        </w:rPr>
        <w:t xml:space="preserve">actual_labels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actual_labels</w:t>
      </w:r>
      <w:r>
        <w:br/>
      </w:r>
      <w:r>
        <w:rPr>
          <w:rStyle w:val="NormalTok"/>
        </w:rPr>
        <w:t xml:space="preserve">evt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evt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detect =</w:t>
      </w:r>
      <w:r>
        <w:rPr>
          <w:rStyle w:val="NormalTok"/>
        </w:rPr>
        <w:t xml:space="preserve"> evt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evt, actual_labels)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detect  evt actual_labels</w:t>
      </w:r>
      <w:r>
        <w:br/>
      </w:r>
      <w:r>
        <w:rPr>
          <w:rStyle w:val="VerbatimChar"/>
        </w:rPr>
        <w:t xml:space="preserve">## 1   FALSE 0.10         FALSE</w:t>
      </w:r>
      <w:r>
        <w:br/>
      </w:r>
      <w:r>
        <w:rPr>
          <w:rStyle w:val="VerbatimChar"/>
        </w:rPr>
        <w:t xml:space="preserve">## 2   FALSE 0.20         FALSE</w:t>
      </w:r>
      <w:r>
        <w:br/>
      </w:r>
      <w:r>
        <w:rPr>
          <w:rStyle w:val="VerbatimChar"/>
        </w:rPr>
        <w:t xml:space="preserve">## 3   FALSE 0.30          TRUE</w:t>
      </w:r>
      <w:r>
        <w:br/>
      </w:r>
      <w:r>
        <w:rPr>
          <w:rStyle w:val="VerbatimChar"/>
        </w:rPr>
        <w:t xml:space="preserve">## 4   FALSE 0.40         FALSE</w:t>
      </w:r>
      <w:r>
        <w:br/>
      </w:r>
      <w:r>
        <w:rPr>
          <w:rStyle w:val="VerbatimChar"/>
        </w:rPr>
        <w:t xml:space="preserve">## 5   FALSE 0.45         FALSE</w:t>
      </w:r>
      <w:r>
        <w:br/>
      </w:r>
      <w:r>
        <w:rPr>
          <w:rStyle w:val="VerbatimChar"/>
        </w:rPr>
        <w:t xml:space="preserve">## 6   FALSE 0.46          TRUE</w:t>
      </w:r>
      <w:r>
        <w:br/>
      </w:r>
      <w:r>
        <w:rPr>
          <w:rStyle w:val="VerbatimChar"/>
        </w:rPr>
        <w:t xml:space="preserve">## 7   FALSE 0.47          TRUE</w:t>
      </w:r>
      <w:r>
        <w:br/>
      </w:r>
      <w:r>
        <w:rPr>
          <w:rStyle w:val="VerbatimChar"/>
        </w:rPr>
        <w:t xml:space="preserve">## 8   FALSE 0.49          TRUE</w:t>
      </w:r>
      <w:r>
        <w:br/>
      </w:r>
      <w:r>
        <w:rPr>
          <w:rStyle w:val="VerbatimChar"/>
        </w:rPr>
        <w:t xml:space="preserve">## 9    TRUE 0.50         FALSE</w:t>
      </w:r>
      <w:r>
        <w:br/>
      </w:r>
      <w:r>
        <w:rPr>
          <w:rStyle w:val="VerbatimChar"/>
        </w:rPr>
        <w:t xml:space="preserve">## 10   TRUE 0.60          TRUE</w:t>
      </w:r>
    </w:p>
    <w:p>
      <w:pPr>
        <w:pStyle w:val="SourceCode"/>
      </w:pPr>
      <w:r>
        <w:rPr>
          <w:rStyle w:val="NormalTok"/>
        </w:rPr>
        <w:t xml:space="preserve">actual_labels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(actual_labels)</w:t>
      </w:r>
      <w:r>
        <w:br/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(evt)</w:t>
      </w:r>
      <w:r>
        <w:br/>
      </w:r>
      <w:r>
        <w:rPr>
          <w:rStyle w:val="NormalTok"/>
        </w:rPr>
        <w:t xml:space="preserve">predicted_probs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evt</w:t>
      </w:r>
      <w:r>
        <w:br/>
      </w:r>
      <w:r>
        <w:rPr>
          <w:rStyle w:val="CommentTok"/>
        </w:rPr>
        <w:t xml:space="preserve"># Generate precision-recall curve with PRROC</w:t>
      </w:r>
      <w:r>
        <w:br/>
      </w:r>
      <w:r>
        <w:rPr>
          <w:rStyle w:val="NormalTok"/>
        </w:rPr>
        <w:t xml:space="preserve">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pr.curve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scores.class0 =</w:t>
      </w:r>
      <w:r>
        <w:rPr>
          <w:rStyle w:val="NormalTok"/>
        </w:rPr>
        <w:t xml:space="preserve"> predicted_probs, </w:t>
      </w:r>
      <w:r>
        <w:rPr>
          <w:rStyle w:val="AttributeTok"/>
        </w:rPr>
        <w:t xml:space="preserve">weights.class0 =</w:t>
      </w:r>
      <w:r>
        <w:rPr>
          <w:rStyle w:val="NormalTok"/>
        </w:rPr>
        <w:t xml:space="preserve"> actual_labels,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sorted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curve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2"/>
    <w:bookmarkStart w:id="23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pr_df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recall =</w:t>
      </w:r>
      <w:r>
        <w:rPr>
          <w:rStyle w:val="NormalTok"/>
        </w:rPr>
        <w:t xml:space="preserve">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curve[,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precision =</w:t>
      </w:r>
      <w:r>
        <w:rPr>
          <w:rStyle w:val="NormalTok"/>
        </w:rPr>
        <w:t xml:space="preserve">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curve[,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(recall)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precision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(precision))</w:t>
      </w:r>
    </w:p>
    <w:bookmarkEnd w:id="23"/>
    <w:bookmarkStart w:id="24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recall,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precision))</w:t>
      </w:r>
    </w:p>
    <w:bookmarkEnd w:id="24"/>
    <w:bookmarkStart w:id="28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 curve = %.2f"</w:t>
      </w:r>
      <w:r>
        <w:rPr>
          <w:rStyle w:val="NormalTok"/>
        </w:rPr>
        <w:t xml:space="preserve">,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auc.integral),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"skilled method"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0.525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"unskilled method"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p>
      <w:pPr>
        <w:pStyle w:val="SourceCode"/>
      </w:pPr>
      <w:r>
        <w:rPr>
          <w:rStyle w:val="NormalTok"/>
        </w:rPr>
        <w:t xml:space="preserve">grfPR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roc_files/figure-docx/unnamed-chunk-7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Generate ROC curve</w:t>
      </w:r>
      <w:r>
        <w:br/>
      </w:r>
      <w:r>
        <w:rPr>
          <w:rStyle w:val="NormalTok"/>
        </w:rPr>
        <w:t xml:space="preserve">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roc.curve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scores.class0 =</w:t>
      </w:r>
      <w:r>
        <w:rPr>
          <w:rStyle w:val="NormalTok"/>
        </w:rPr>
        <w:t xml:space="preserve"> predicted_probs, </w:t>
      </w:r>
      <w:r>
        <w:rPr>
          <w:rStyle w:val="AttributeTok"/>
        </w:rPr>
        <w:t xml:space="preserve">weights.class0 =</w:t>
      </w:r>
      <w:r>
        <w:rPr>
          <w:rStyle w:val="NormalTok"/>
        </w:rPr>
        <w:t xml:space="preserve"> actual_labels,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sorted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curve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8"/>
    <w:bookmarkStart w:id="29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roc_df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FPR =</w:t>
      </w:r>
      <w:r>
        <w:rPr>
          <w:rStyle w:val="NormalTok"/>
        </w:rPr>
        <w:t xml:space="preserve"> proc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curve[,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TPR =</w:t>
      </w:r>
      <w:r>
        <w:rPr>
          <w:rStyle w:val="NormalTok"/>
        </w:rPr>
        <w:t xml:space="preserve"> proc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curve[,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roc_df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roc_df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(FPR)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(TPR))</w:t>
      </w:r>
    </w:p>
    <w:bookmarkEnd w:id="29"/>
    <w:bookmarkStart w:id="30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(roc_df,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FPR,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TPR))</w:t>
      </w:r>
    </w:p>
    <w:bookmarkEnd w:id="30"/>
    <w:bookmarkStart w:id="31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"perfect performance"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"random performance"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"ROC curve = %.2f"</w:t>
      </w:r>
      <w:r>
        <w:rPr>
          <w:rStyle w:val="NormalTok"/>
        </w:rPr>
        <w:t xml:space="preserve">, proc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auc),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1"/>
    <w:bookmarkStart w:id="35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grfROC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roc_files/figure-docx/unnamed-chunk-12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To print precision and recall values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curve)</w:t>
      </w:r>
    </w:p>
    <w:p>
      <w:pPr>
        <w:pStyle w:val="SourceCode"/>
      </w:pPr>
      <w:r>
        <w:rPr>
          <w:rStyle w:val="VerbatimChar"/>
        </w:rPr>
        <w:t xml:space="preserve">##       [,1] [,2] [,3]</w:t>
      </w:r>
      <w:r>
        <w:br/>
      </w:r>
      <w:r>
        <w:rPr>
          <w:rStyle w:val="VerbatimChar"/>
        </w:rPr>
        <w:t xml:space="preserve">##  [1,]  0.0  0.0 0.60</w:t>
      </w:r>
      <w:r>
        <w:br/>
      </w:r>
      <w:r>
        <w:rPr>
          <w:rStyle w:val="VerbatimChar"/>
        </w:rPr>
        <w:t xml:space="preserve">##  [2,]  0.0  0.2 0.50</w:t>
      </w:r>
      <w:r>
        <w:br/>
      </w:r>
      <w:r>
        <w:rPr>
          <w:rStyle w:val="VerbatimChar"/>
        </w:rPr>
        <w:t xml:space="preserve">##  [3,]  0.2  0.2 0.49</w:t>
      </w:r>
      <w:r>
        <w:br/>
      </w:r>
      <w:r>
        <w:rPr>
          <w:rStyle w:val="VerbatimChar"/>
        </w:rPr>
        <w:t xml:space="preserve">##  [4,]  0.2  0.4 0.47</w:t>
      </w:r>
      <w:r>
        <w:br/>
      </w:r>
      <w:r>
        <w:rPr>
          <w:rStyle w:val="VerbatimChar"/>
        </w:rPr>
        <w:t xml:space="preserve">##  [5,]  0.2  0.6 0.46</w:t>
      </w:r>
      <w:r>
        <w:br/>
      </w:r>
      <w:r>
        <w:rPr>
          <w:rStyle w:val="VerbatimChar"/>
        </w:rPr>
        <w:t xml:space="preserve">##  [6,]  0.2  0.8 0.45</w:t>
      </w:r>
      <w:r>
        <w:br/>
      </w:r>
      <w:r>
        <w:rPr>
          <w:rStyle w:val="VerbatimChar"/>
        </w:rPr>
        <w:t xml:space="preserve">##  [7,]  0.4  0.8 0.40</w:t>
      </w:r>
      <w:r>
        <w:br/>
      </w:r>
      <w:r>
        <w:rPr>
          <w:rStyle w:val="VerbatimChar"/>
        </w:rPr>
        <w:t xml:space="preserve">##  [8,]  0.6  0.8 0.30</w:t>
      </w:r>
      <w:r>
        <w:br/>
      </w:r>
      <w:r>
        <w:rPr>
          <w:rStyle w:val="VerbatimChar"/>
        </w:rPr>
        <w:t xml:space="preserve">##  [9,]  0.6  1.0 0.20</w:t>
      </w:r>
      <w:r>
        <w:br/>
      </w:r>
      <w:r>
        <w:rPr>
          <w:rStyle w:val="VerbatimChar"/>
        </w:rPr>
        <w:t xml:space="preserve">## [10,]  0.8  1.0 0.10</w:t>
      </w:r>
      <w:r>
        <w:br/>
      </w:r>
      <w:r>
        <w:rPr>
          <w:rStyle w:val="VerbatimChar"/>
        </w:rPr>
        <w:t xml:space="preserve">## [11,]  1.0  1.0 0.10</w:t>
      </w:r>
    </w:p>
    <w:bookmarkEnd w:id="35"/>
    <w:bookmarkStart w:id="40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wrap_plots</w:t>
      </w:r>
      <w:r>
        <w:rPr>
          <w:rStyle w:val="NormalTok"/>
        </w:rPr>
        <w:t xml:space="preserve">(grfROC, grfPR,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#save_png(grf, "figures/chap7_roc.png", width = 1280, height =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roc_files/figure-docx/unnamed-chunk-1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Fawcett, T. (2006). An introduction to ROC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9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hyperlink" Id="rId3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ROC</dc:title>
  <dc:creator/>
  <cp:keywords/>
  <dcterms:created xsi:type="dcterms:W3CDTF">2025-11-06T13:18:02Z</dcterms:created>
  <dcterms:modified xsi:type="dcterms:W3CDTF">2025-11-06T13:18:02Z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