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Ygt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event detection in time series. We follow a standard workflow: data preparation, model configuration, fitting, detection, optional inspection,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concise, reproducible workflow: set up libraries, load data, configure and fit a detector, run detection, optionally inspect results, and visualize the final output.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(1) prepare the environment, (2) load a sample dataset, (3) configure and fit a detector, (4) detect events, and (5) visualize results.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project utilities and required packages.</w:t>
      </w:r>
    </w:p>
    <w:p>
      <w:pPr>
        <w:pStyle w:val="SourceCode"/>
      </w:pPr>
      <w:r>
        <w:rPr>
          <w:rStyle w:val="CommentTok"/>
        </w:rPr>
        <w:t xml:space="preserve"># Load shared helpers (plot theme, save helpers, etc.)</w:t>
      </w:r>
      <w:r>
        <w:br/>
      </w:r>
      <w:r>
        <w:rPr>
          <w:rStyle w:val="CommentTok"/>
        </w:rPr>
        <w:t xml:space="preserve"># Core toolboxes used throughout the book/examples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minimal preparation for modeling.</w:t>
      </w:r>
    </w:p>
    <w:p>
      <w:pPr>
        <w:pStyle w:val="SourceCode"/>
      </w:pPr>
      <w:r>
        <w:rPr>
          <w:rStyle w:val="CommentTok"/>
        </w:rPr>
        <w:t xml:space="preserve"># Load collection of example datasets from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  <w:r>
        <w:br/>
      </w:r>
      <w:r>
        <w:rPr>
          <w:rStyle w:val="CommentTok"/>
        </w:rPr>
        <w:t xml:space="preserve"># Select yearly global temperature series and initialize event labels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ground-truth labels (none in this example)</w:t>
      </w:r>
    </w:p>
    <w:bookmarkEnd w:id="20"/>
    <w:bookmarkStart w:id="21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 and any key options.</w:t>
      </w:r>
    </w:p>
    <w:p>
      <w:pPr>
        <w:pStyle w:val="SourceCode"/>
      </w:pPr>
      <w:r>
        <w:rPr>
          <w:rStyle w:val="CommentTok"/>
        </w:rPr>
        <w:t xml:space="preserve"># Create a generic Harbinger detector (auto-selects sensible defaults)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bookmarkEnd w:id="21"/>
    <w:bookmarkStart w:id="22" w:name="fit-the-model"/>
    <w:p>
      <w:pPr>
        <w:pStyle w:val="Heading3"/>
      </w:pPr>
      <w:r>
        <w:t xml:space="preserve">Fit the Model</w:t>
      </w:r>
    </w:p>
    <w:p>
      <w:pPr>
        <w:pStyle w:val="FirstParagraph"/>
      </w:pPr>
      <w:r>
        <w:t xml:space="preserve">Train (fit) the detector to the time series.</w:t>
      </w:r>
    </w:p>
    <w:p>
      <w:pPr>
        <w:pStyle w:val="SourceCode"/>
      </w:pPr>
      <w:r>
        <w:rPr>
          <w:rStyle w:val="CommentTok"/>
        </w:rPr>
        <w:t xml:space="preserve"># Fit the detector on the univariate time series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2"/>
    <w:bookmarkStart w:id="23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and auxiliary information.</w:t>
      </w:r>
    </w:p>
    <w:p>
      <w:pPr>
        <w:pStyle w:val="SourceCode"/>
      </w:pPr>
      <w:r>
        <w:rPr>
          <w:rStyle w:val="CommentTok"/>
        </w:rPr>
        <w:t xml:space="preserve"># Produce detection results; detection$event is a logical vector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8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save the figure.</w:t>
      </w:r>
    </w:p>
    <w:p>
      <w:pPr>
        <w:pStyle w:val="SourceCode"/>
      </w:pPr>
      <w:r>
        <w:rPr>
          <w:rStyle w:val="CommentTok"/>
        </w:rPr>
        <w:t xml:space="preserve"># Create a visualization overlaying detections on the original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Save image for reproducibility</w:t>
      </w:r>
      <w:r>
        <w:br/>
      </w:r>
      <w:r>
        <w:rPr>
          <w:rStyle w:val="CommentTok"/>
        </w:rPr>
        <w:t xml:space="preserve">#save_png(grf, "figures/chap1_ygt.png",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1/doc/chap1_ygt_files/figure-docx/visualiz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Ygt</dc:title>
  <dc:creator/>
  <cp:keywords/>
  <dcterms:created xsi:type="dcterms:W3CDTF">2025-11-06T22:56:59Z</dcterms:created>
  <dcterms:modified xsi:type="dcterms:W3CDTF">2025-11-06T22:56:59Z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