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3: Autoencoder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3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uses an autoencoder-based detector to reconstruct the series and flag anomalies.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will: load a labeled anomalies dataset, configure a simple autoencoder, fit, detect, and visualize results.</w:t>
      </w:r>
      <w:r>
        <w:t xml:space="preserve"> </w:t>
      </w:r>
      <w:r>
        <w:t xml:space="preserve">### What You Will Do</w:t>
      </w:r>
      <w:r>
        <w:t xml:space="preserve"> </w:t>
      </w:r>
      <w:r>
        <w:t xml:space="preserve">Prepare the environment, fit an autoencoder, run detection, and plot with a train/test marker.</w:t>
      </w:r>
      <w:r>
        <w:t xml:space="preserve"> </w:t>
      </w:r>
      <w:r>
        <w:t xml:space="preserve">### Setup and Libraries</w:t>
      </w:r>
      <w:r>
        <w:t xml:space="preserve"> </w:t>
      </w:r>
      <w:r>
        <w:t xml:space="preserve">Load helpers and packages.</w:t>
      </w:r>
    </w:p>
    <w:bookmarkStart w:id="23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Load a toy anomalies dataset.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"examples_anomalies"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tt_warped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Visual check and simple train/test split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:/Git/eogasawara/TSED/examples/chapter3/doc/chap3_autoencoder_files/figure-docx/data_loading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]</w:t>
      </w:r>
    </w:p>
    <w:bookmarkEnd w:id="23"/>
    <w:bookmarkStart w:id="24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han_autoencoder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24"/>
    <w:bookmarkStart w:id="25" w:name="event-detection"/>
    <w:p>
      <w:pPr>
        <w:pStyle w:val="Heading3"/>
      </w:pPr>
      <w:r>
        <w:t xml:space="preserve">Event Detection</w:t>
      </w:r>
    </w:p>
    <w:p>
      <w:pPr>
        <w:pStyle w:val="FirstParagraph"/>
      </w:pPr>
      <w:r>
        <w:t xml:space="preserve">Run the detector to obtain event flags or scores.</w:t>
      </w:r>
    </w:p>
    <w:p>
      <w:pPr>
        <w:pStyle w:val="SourceCode"/>
      </w:pP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25"/>
    <w:bookmarkStart w:id="26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  <w:r>
        <w:t xml:space="preserve"> </w:t>
      </w:r>
      <w:r>
        <w:t xml:space="preserve">### Visualization and Output</w:t>
      </w:r>
      <w:r>
        <w:t xml:space="preserve"> </w:t>
      </w: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</w:p>
    <w:bookmarkEnd w:id="26"/>
    <w:bookmarkStart w:id="27" w:name="other-steps-2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bookmarkEnd w:id="27"/>
    <w:bookmarkStart w:id="32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#save_png(grf, "figures/chap3_autoencoder.png",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/Git/eogasawara/TSED/examples/chapter3/doc/chap3_autoencoder_files/figure-docx/viz_save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General: Box, G. E. P. &amp; Jenkins, G. (1970). Time Series Analysis.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31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hyperlink" Id="rId31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3: Autoencoder</dc:title>
  <dc:creator/>
  <cp:keywords/>
  <dcterms:created xsi:type="dcterms:W3CDTF">2025-11-06T23:02:14Z</dcterms:created>
  <dcterms:modified xsi:type="dcterms:W3CDTF">2025-11-06T23:02:14Z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