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Histogram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1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uses a histogram-based detector to flag values in low-density regions.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load and lightly clean a toy series, inspect density via a histogram, fit a histogram-based detector, detect events, and visualize.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Prepare the environment, set up a simple density thresholding, detect, and plot two panels (series + histogram).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bookmarkStart w:id="20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Load a toy anomalies dataset and apply small cleanups to avoid trivial artifacts.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"examples_anomalies"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tt_warped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Minor smoothing/cleanup of a few positions just for illustration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]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Build a histogram on the training slice to visualize low-density bins</w:t>
      </w:r>
      <w:r>
        <w:br/>
      </w:r>
      <w:r>
        <w:rPr>
          <w:rStyle w:val="NormalTok"/>
        </w:rPr>
        <w:t xml:space="preserve">hist_data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(hist_data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density))</w:t>
      </w:r>
      <w:r>
        <w:br/>
      </w:r>
      <w:r>
        <w:rPr>
          <w:rStyle w:val="NormalTok"/>
        </w:rPr>
        <w:t xml:space="preserve">colors[hist_data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density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grfHist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grfHist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1"/>
    <w:bookmarkStart w:id="22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hanr_histogram</w:t>
      </w:r>
      <w:r>
        <w:rPr>
          <w:rStyle w:val="NormalTok"/>
        </w:rPr>
        <w:t xml:space="preserve">()</w:t>
      </w:r>
    </w:p>
    <w:bookmarkEnd w:id="22"/>
    <w:bookmarkStart w:id="23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3"/>
    <w:bookmarkStart w:id="24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4"/>
    <w:bookmarkStart w:id="25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ts_data,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bookmarkEnd w:id="25"/>
    <w:bookmarkStart w:id="26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6"/>
    <w:bookmarkStart w:id="30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 = "figures/chap3_histogram.png", width = 1600, height = 720)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(grf, grid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nullGrob</w:t>
      </w:r>
      <w:r>
        <w:rPr>
          <w:rStyle w:val="NormalTok"/>
        </w:rPr>
        <w:t xml:space="preserve">(), grfHist, grid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nullGrob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histogram_files/figure-docx/viz_save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30"/>
    <w:bookmarkEnd w:id="31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2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2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Histogram</dc:title>
  <dc:creator/>
  <cp:keywords/>
  <dcterms:created xsi:type="dcterms:W3CDTF">2025-11-06T23:02:38Z</dcterms:created>
  <dcterms:modified xsi:type="dcterms:W3CDTF">2025-11-06T23:02:38Z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