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23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regressão---fundamentos-e-modelos"/>
    <w:p>
      <w:pPr>
        <w:pStyle w:val="Heading1"/>
      </w:pPr>
      <w:r>
        <w:t xml:space="preserve">Regressão - Fundamentos e Modelos</w:t>
      </w:r>
    </w:p>
    <w:p>
      <w:pPr>
        <w:pStyle w:val="FirstParagraph"/>
      </w:pPr>
      <w:r>
        <w:t xml:space="preserve">Exemplos alinhados aos slides de</w:t>
      </w:r>
      <w:r>
        <w:t xml:space="preserve"> </w:t>
      </w:r>
      <w:r>
        <w:rPr>
          <w:rStyle w:val="VerbatimChar"/>
        </w:rPr>
        <w:t xml:space="preserve">4-Regressao.pdf</w:t>
      </w:r>
      <w:r>
        <w:t xml:space="preserve">.</w:t>
      </w:r>
      <w:r>
        <w:br/>
      </w:r>
      <w:r>
        <w:t xml:space="preserve">Cada chunk indica o</w:t>
      </w:r>
      <w:r>
        <w:t xml:space="preserve"> </w:t>
      </w:r>
      <w:r>
        <w:rPr>
          <w:b/>
          <w:bCs/>
        </w:rPr>
        <w:t xml:space="preserve">slide</w:t>
      </w:r>
      <w:r>
        <w:t xml:space="preserve"> </w:t>
      </w:r>
      <w:r>
        <w:t xml:space="preserve">correspondente.</w:t>
      </w:r>
    </w:p>
    <w:bookmarkStart w:id="20" w:name="como-ler-este-roteiro"/>
    <w:p>
      <w:pPr>
        <w:pStyle w:val="Heading2"/>
      </w:pPr>
      <w:r>
        <w:t xml:space="preserve">Como ler este roteiro</w:t>
      </w:r>
    </w:p>
    <w:p>
      <w:pPr>
        <w:pStyle w:val="FirstParagraph"/>
      </w:pPr>
      <w:r>
        <w:t xml:space="preserve">Interprete os resultados em três ciclos:</w:t>
      </w:r>
      <w:r>
        <w:t xml:space="preserve"> </w:t>
      </w:r>
      <w:r>
        <w:t xml:space="preserve">1. ajuste do modelo;</w:t>
      </w:r>
      <w:r>
        <w:t xml:space="preserve"> </w:t>
      </w:r>
      <w:r>
        <w:t xml:space="preserve">2. diagnóstico/premissas;</w:t>
      </w:r>
      <w:r>
        <w:t xml:space="preserve"> </w:t>
      </w:r>
      <w:r>
        <w:t xml:space="preserve">3. comparação de desempenho em teste.</w:t>
      </w:r>
      <w:r>
        <w:t xml:space="preserve"> </w:t>
      </w:r>
      <w:r>
        <w:t xml:space="preserve">Esse ciclo ajuda a decidir quando aumentar complexidade.</w:t>
      </w:r>
    </w:p>
    <w:bookmarkEnd w:id="20"/>
    <w:bookmarkStart w:id="21" w:name="configuração"/>
    <w:p>
      <w:pPr>
        <w:pStyle w:val="Heading2"/>
      </w:pPr>
      <w:r>
        <w:t xml:space="preserve">Configuração</w:t>
      </w:r>
    </w:p>
    <w:p>
      <w:pPr>
        <w:pStyle w:val="FirstParagraph"/>
      </w:pPr>
      <w:r>
        <w:t xml:space="preserve">Carregamos pacotes para três frentes: modelagem (</w:t>
      </w:r>
      <w:r>
        <w:rPr>
          <w:rStyle w:val="VerbatimChar"/>
        </w:rPr>
        <w:t xml:space="preserve">daltoolbox</w:t>
      </w:r>
      <w:r>
        <w:t xml:space="preserve">), visualização (</w:t>
      </w:r>
      <w:r>
        <w:rPr>
          <w:rStyle w:val="VerbatimChar"/>
        </w:rPr>
        <w:t xml:space="preserve">ggplot2</w:t>
      </w:r>
      <w:r>
        <w:t xml:space="preserve">) e manipulação de dados (</w:t>
      </w:r>
      <w:r>
        <w:rPr>
          <w:rStyle w:val="VerbatimChar"/>
        </w:rPr>
        <w:t xml:space="preserve">dplyr</w:t>
      </w:r>
      <w:r>
        <w:t xml:space="preserve">), além do conjunto de dados</w:t>
      </w:r>
      <w:r>
        <w:t xml:space="preserve"> </w:t>
      </w:r>
      <w:r>
        <w:rPr>
          <w:rStyle w:val="VerbatimChar"/>
        </w:rPr>
        <w:t xml:space="preserve">Boston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MASS</w:t>
      </w:r>
      <w:r>
        <w:t xml:space="preserve">.</w:t>
      </w:r>
      <w:r>
        <w:br/>
      </w:r>
      <w:r>
        <w:t xml:space="preserve">Slides: 1–7.</w:t>
      </w:r>
    </w:p>
    <w:p>
      <w:pPr>
        <w:pStyle w:val="SourceCode"/>
      </w:pPr>
      <w:r>
        <w:rPr>
          <w:rStyle w:val="CommentTok"/>
        </w:rPr>
        <w:t xml:space="preserve"># Slides 1–7: conceitos e taxonomia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</w:p>
    <w:bookmarkEnd w:id="21"/>
    <w:bookmarkStart w:id="22" w:name="conjunto-de-dados-e-divisao-treinoteste"/>
    <w:p>
      <w:pPr>
        <w:pStyle w:val="Heading2"/>
      </w:pPr>
      <w:r>
        <w:t xml:space="preserve">Conjunto de dados e divisao treino/teste</w:t>
      </w:r>
    </w:p>
    <w:p>
      <w:pPr>
        <w:pStyle w:val="FirstParagraph"/>
      </w:pPr>
      <w:r>
        <w:t xml:space="preserve">Usamos o</w:t>
      </w:r>
      <w:r>
        <w:t xml:space="preserve"> </w:t>
      </w:r>
      <w:r>
        <w:rPr>
          <w:rStyle w:val="VerbatimChar"/>
        </w:rPr>
        <w:t xml:space="preserve">Boston Housing</w:t>
      </w:r>
      <w:r>
        <w:t xml:space="preserve"> </w:t>
      </w:r>
      <w:r>
        <w:t xml:space="preserve">para prever</w:t>
      </w:r>
      <w:r>
        <w:t xml:space="preserve"> </w:t>
      </w:r>
      <w:r>
        <w:rPr>
          <w:rStyle w:val="VerbatimChar"/>
        </w:rPr>
        <w:t xml:space="preserve">medv</w:t>
      </w:r>
      <w:r>
        <w:t xml:space="preserve"> </w:t>
      </w:r>
      <w:r>
        <w:t xml:space="preserve">(valor mediano de imóveis).</w:t>
      </w:r>
      <w:r>
        <w:br/>
      </w:r>
      <w:r>
        <w:t xml:space="preserve">Neste ponto, a meta é entender estrutura de variáveis antes de modelar.</w:t>
      </w:r>
    </w:p>
    <w:p>
      <w:pPr>
        <w:pStyle w:val="SourceCode"/>
      </w:pPr>
      <w:r>
        <w:rPr>
          <w:rStyle w:val="CommentTok"/>
        </w:rPr>
        <w:t xml:space="preserve"># Slides 10: conjunto de dados Boston Housing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'data.frame':    506 obs. of  14 variables:</w:t>
      </w:r>
      <w:r>
        <w:br/>
      </w:r>
      <w:r>
        <w:rPr>
          <w:rStyle w:val="VerbatimChar"/>
        </w:rPr>
        <w:t xml:space="preserve">##  $ crim   : num  0.00632 0.02731 0.02729 0.03237 0.06905 ...</w:t>
      </w:r>
      <w:r>
        <w:br/>
      </w:r>
      <w:r>
        <w:rPr>
          <w:rStyle w:val="VerbatimChar"/>
        </w:rPr>
        <w:t xml:space="preserve">##  $ zn     : num  18 0 0 0 0 0 12.5 12.5 12.5 12.5 ...</w:t>
      </w:r>
      <w:r>
        <w:br/>
      </w:r>
      <w:r>
        <w:rPr>
          <w:rStyle w:val="VerbatimChar"/>
        </w:rPr>
        <w:t xml:space="preserve">##  $ indus  : num  2.31 7.07 7.07 2.18 2.18 2.18 7.87 7.87 7.87 7.87 ...</w:t>
      </w:r>
      <w:r>
        <w:br/>
      </w:r>
      <w:r>
        <w:rPr>
          <w:rStyle w:val="VerbatimChar"/>
        </w:rPr>
        <w:t xml:space="preserve">##  $ chas   : int  0 0 0 0 0 0 0 0 0 0 ...</w:t>
      </w:r>
      <w:r>
        <w:br/>
      </w:r>
      <w:r>
        <w:rPr>
          <w:rStyle w:val="VerbatimChar"/>
        </w:rPr>
        <w:t xml:space="preserve">##  $ nox    : num  0.538 0.469 0.469 0.458 0.458 0.458 0.524 0.524 0.524 0.524 ...</w:t>
      </w:r>
      <w:r>
        <w:br/>
      </w:r>
      <w:r>
        <w:rPr>
          <w:rStyle w:val="VerbatimChar"/>
        </w:rPr>
        <w:t xml:space="preserve">##  $ rm     : num  6.58 6.42 7.18 7 7.15 ...</w:t>
      </w:r>
      <w:r>
        <w:br/>
      </w:r>
      <w:r>
        <w:rPr>
          <w:rStyle w:val="VerbatimChar"/>
        </w:rPr>
        <w:t xml:space="preserve">##  $ age    : num  65.2 78.9 61.1 45.8 54.2 58.7 66.6 96.1 100 85.9 ...</w:t>
      </w:r>
      <w:r>
        <w:br/>
      </w:r>
      <w:r>
        <w:rPr>
          <w:rStyle w:val="VerbatimChar"/>
        </w:rPr>
        <w:t xml:space="preserve">##  $ dis    : num  4.09 4.97 4.97 6.06 6.06 ...</w:t>
      </w:r>
      <w:r>
        <w:br/>
      </w:r>
      <w:r>
        <w:rPr>
          <w:rStyle w:val="VerbatimChar"/>
        </w:rPr>
        <w:t xml:space="preserve">##  $ rad    : int  1 2 2 3 3 3 5 5 5 5 ...</w:t>
      </w:r>
      <w:r>
        <w:br/>
      </w:r>
      <w:r>
        <w:rPr>
          <w:rStyle w:val="VerbatimChar"/>
        </w:rPr>
        <w:t xml:space="preserve">##  $ tax    : num  296 242 242 222 222 222 311 311 311 311 ...</w:t>
      </w:r>
      <w:r>
        <w:br/>
      </w:r>
      <w:r>
        <w:rPr>
          <w:rStyle w:val="VerbatimChar"/>
        </w:rPr>
        <w:t xml:space="preserve">##  $ ptratio: num  15.3 17.8 17.8 18.7 18.7 18.7 15.2 15.2 15.2 15.2 ...</w:t>
      </w:r>
      <w:r>
        <w:br/>
      </w:r>
      <w:r>
        <w:rPr>
          <w:rStyle w:val="VerbatimChar"/>
        </w:rPr>
        <w:t xml:space="preserve">##  $ black  : num  397 397 393 395 397 ...</w:t>
      </w:r>
      <w:r>
        <w:br/>
      </w:r>
      <w:r>
        <w:rPr>
          <w:rStyle w:val="VerbatimChar"/>
        </w:rPr>
        <w:t xml:space="preserve">##  $ lstat  : num  4.98 9.14 4.03 2.94 5.33 ...</w:t>
      </w:r>
      <w:r>
        <w:br/>
      </w:r>
      <w:r>
        <w:rPr>
          <w:rStyle w:val="VerbatimChar"/>
        </w:rPr>
        <w:t xml:space="preserve">##  $ medv   : num  24 21.6 34.7 33.4 36.2 28.7 22.9 27.1 16.5 18.9 ...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Com os dados inspecionados, definimos a divisão treino/teste e as métricas-base que serão reutilizadas em todo o roteiro.</w:t>
      </w:r>
    </w:p>
    <w:p>
      <w:pPr>
        <w:pStyle w:val="SourceCode"/>
      </w:pPr>
      <w:r>
        <w:rPr>
          <w:rStyle w:val="CommentTok"/>
        </w:rPr>
        <w:t xml:space="preserve"># Slides 10: preparação treino/teste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split_random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(split_random, Boston, </w:t>
      </w:r>
      <w:r>
        <w:rPr>
          <w:rStyle w:val="AttributeTok"/>
        </w:rPr>
        <w:t xml:space="preserve">perc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split_random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split_random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yhat)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yhat)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yhat))</w:t>
      </w:r>
    </w:p>
    <w:p>
      <w:pPr>
        <w:pStyle w:val="FirstParagraph"/>
      </w:pPr>
      <w:r>
        <w:t xml:space="preserve">As funções</w:t>
      </w:r>
      <w:r>
        <w:t xml:space="preserve"> </w:t>
      </w:r>
      <w:r>
        <w:rPr>
          <w:rStyle w:val="VerbatimChar"/>
        </w:rPr>
        <w:t xml:space="preserve">rmse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mae</w:t>
      </w:r>
      <w:r>
        <w:t xml:space="preserve"> </w:t>
      </w:r>
      <w:r>
        <w:t xml:space="preserve">padronizam a comparação entre modelos ao longo do roteiro.</w:t>
      </w:r>
      <w:r>
        <w:br/>
      </w:r>
      <w:r>
        <w:t xml:space="preserve">Slides: 10.</w:t>
      </w:r>
    </w:p>
    <w:bookmarkEnd w:id="22"/>
    <w:bookmarkStart w:id="29" w:name="regressão-linear-simples"/>
    <w:p>
      <w:pPr>
        <w:pStyle w:val="Heading2"/>
      </w:pPr>
      <w:r>
        <w:t xml:space="preserve">Regressão linear simples</w:t>
      </w:r>
    </w:p>
    <w:p>
      <w:pPr>
        <w:pStyle w:val="FirstParagraph"/>
      </w:pPr>
      <w:r>
        <w:t xml:space="preserve">Começamos com um modelo simples (</w:t>
      </w:r>
      <w:r>
        <w:rPr>
          <w:rStyle w:val="VerbatimChar"/>
        </w:rPr>
        <w:t xml:space="preserve">medv ~ lstat</w:t>
      </w:r>
      <w:r>
        <w:t xml:space="preserve">) para criar a referência inicial de desempenho e interpretação.</w:t>
      </w:r>
      <w:r>
        <w:br/>
      </w:r>
      <w:r>
        <w:t xml:space="preserve">Slides: 8 e 11.</w:t>
      </w:r>
    </w:p>
    <w:p>
      <w:pPr>
        <w:pStyle w:val="SourceCode"/>
      </w:pPr>
      <w:r>
        <w:rPr>
          <w:rStyle w:val="CommentTok"/>
        </w:rPr>
        <w:t xml:space="preserve"># Slides 8 e 11: regressão linear simples e ajuste</w:t>
      </w:r>
      <w:r>
        <w:br/>
      </w:r>
      <w:r>
        <w:rPr>
          <w:rStyle w:val="NormalTok"/>
        </w:rPr>
        <w:t xml:space="preserve">model_lm_simple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lstat)</w:t>
      </w:r>
      <w:r>
        <w:br/>
      </w:r>
      <w:r>
        <w:rPr>
          <w:rStyle w:val="NormalTok"/>
        </w:rPr>
        <w:t xml:space="preserve">model_lm_simple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(model_lm_simple,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(model_lm_simple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stats::lm(formula = obj$formula,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-10.273  -4.237  -1.514   1.914  23.458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35.44531    0.69048   51.34   &lt;2e-16 ***</w:t>
      </w:r>
      <w:r>
        <w:br/>
      </w:r>
      <w:r>
        <w:rPr>
          <w:rStyle w:val="VerbatimChar"/>
        </w:rPr>
        <w:t xml:space="preserve">## lstat       -1.00263    0.04819  -20.81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6.412 on 352 degrees of freedom</w:t>
      </w:r>
      <w:r>
        <w:br/>
      </w:r>
      <w:r>
        <w:rPr>
          <w:rStyle w:val="VerbatimChar"/>
        </w:rPr>
        <w:t xml:space="preserve">## Multiple R-squared:  0.5515, Adjusted R-squared:  0.5503 </w:t>
      </w:r>
      <w:r>
        <w:br/>
      </w:r>
      <w:r>
        <w:rPr>
          <w:rStyle w:val="VerbatimChar"/>
        </w:rPr>
        <w:t xml:space="preserve">## F-statistic: 432.9 on 1 and 352 DF,  p-value: &lt; 2.2e-16</w:t>
      </w:r>
    </w:p>
    <w:p>
      <w:pPr>
        <w:pStyle w:val="SourceCode"/>
      </w:pPr>
      <w:r>
        <w:rPr>
          <w:rStyle w:val="NormalTok"/>
        </w:rPr>
        <w:t xml:space="preserve">pred_simple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(model_lm_simple,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test)</w:t>
      </w:r>
      <w:r>
        <w:br/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pred_simple)</w:t>
      </w:r>
    </w:p>
    <w:p>
      <w:pPr>
        <w:pStyle w:val="SourceCode"/>
      </w:pPr>
      <w:r>
        <w:rPr>
          <w:rStyle w:val="VerbatimChar"/>
        </w:rPr>
        <w:t xml:space="preserve">## [1] 5.791294</w:t>
      </w:r>
    </w:p>
    <w:p>
      <w:pPr>
        <w:pStyle w:val="SourceCode"/>
      </w:pPr>
      <w:r>
        <w:rPr>
          <w:rStyle w:val="FunctionTok"/>
        </w:rPr>
        <w:t xml:space="preserve">mae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pred_simple)</w:t>
      </w:r>
    </w:p>
    <w:p>
      <w:pPr>
        <w:pStyle w:val="SourceCode"/>
      </w:pPr>
      <w:r>
        <w:rPr>
          <w:rStyle w:val="VerbatimChar"/>
        </w:rPr>
        <w:t xml:space="preserve">## [1] 4.440043</w:t>
      </w:r>
    </w:p>
    <w:p>
      <w:pPr>
        <w:pStyle w:val="FirstParagraph"/>
      </w:pPr>
      <w:r>
        <w:t xml:space="preserve">O gráfico a seguir conecta o ajuste linear à nuvem de pontos, facilitando leitura de tendência e dispersão residual.</w:t>
      </w:r>
      <w:r>
        <w:br/>
      </w:r>
      <w:r>
        <w:t xml:space="preserve">Slides: 17.</w:t>
      </w:r>
    </w:p>
    <w:p>
      <w:pPr>
        <w:pStyle w:val="SourceCode"/>
      </w:pPr>
      <w:r>
        <w:rPr>
          <w:rStyle w:val="CommentTok"/>
        </w:rPr>
        <w:t xml:space="preserve"># Slides 17: visualização do ajuste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(train,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medv))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"Regressao Linear Simples: medv ~ lstat"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datamining/examples/Rmd/doc/09-Regression_files/figure-docx/plot_simple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Na sequência, comparamos dois tipos de intervalo: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prediction</w:t>
      </w:r>
      <w:r>
        <w:t xml:space="preserve">: incerteza para uma nova observação individual;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: incerteza para a média esperada.</w:t>
      </w:r>
      <w:r>
        <w:br/>
      </w:r>
      <w:r>
        <w:t xml:space="preserve">Slides: 16.</w:t>
      </w:r>
    </w:p>
    <w:p>
      <w:pPr>
        <w:pStyle w:val="SourceCode"/>
      </w:pPr>
      <w:r>
        <w:rPr>
          <w:rStyle w:val="CommentTok"/>
        </w:rPr>
        <w:t xml:space="preserve"># Slides 16: intervalos de predição e confiança</w:t>
      </w:r>
      <w:r>
        <w:br/>
      </w:r>
      <w:r>
        <w:rPr>
          <w:rStyle w:val="NormalTok"/>
        </w:rPr>
        <w:t xml:space="preserve">pred_int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(model_lm_simple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(pred_int)</w:t>
      </w:r>
    </w:p>
    <w:p>
      <w:pPr>
        <w:pStyle w:val="SourceCode"/>
      </w:pPr>
      <w:r>
        <w:rPr>
          <w:rStyle w:val="VerbatimChar"/>
        </w:rPr>
        <w:t xml:space="preserve">##         fit       lwr      upr</w:t>
      </w:r>
      <w:r>
        <w:br/>
      </w:r>
      <w:r>
        <w:rPr>
          <w:rStyle w:val="VerbatimChar"/>
        </w:rPr>
        <w:t xml:space="preserve">## 5  30.10128 17.454987 42.74758</w:t>
      </w:r>
      <w:r>
        <w:br/>
      </w:r>
      <w:r>
        <w:rPr>
          <w:rStyle w:val="VerbatimChar"/>
        </w:rPr>
        <w:t xml:space="preserve">## 6  30.22160 17.574690 42.86851</w:t>
      </w:r>
      <w:r>
        <w:br/>
      </w:r>
      <w:r>
        <w:rPr>
          <w:rStyle w:val="VerbatimChar"/>
        </w:rPr>
        <w:t xml:space="preserve">## 7  22.98260 10.354375 35.61082</w:t>
      </w:r>
      <w:r>
        <w:br/>
      </w:r>
      <w:r>
        <w:rPr>
          <w:rStyle w:val="VerbatimChar"/>
        </w:rPr>
        <w:t xml:space="preserve">## 8  16.24491  3.600790 28.88903</w:t>
      </w:r>
      <w:r>
        <w:br/>
      </w:r>
      <w:r>
        <w:rPr>
          <w:rStyle w:val="VerbatimChar"/>
        </w:rPr>
        <w:t xml:space="preserve">## 9   5.43654 -7.299741 18.17282</w:t>
      </w:r>
      <w:r>
        <w:br/>
      </w:r>
      <w:r>
        <w:rPr>
          <w:rStyle w:val="VerbatimChar"/>
        </w:rPr>
        <w:t xml:space="preserve">## 10 18.30031  5.664436 30.93618</w:t>
      </w:r>
    </w:p>
    <w:p>
      <w:pPr>
        <w:pStyle w:val="SourceCode"/>
      </w:pPr>
      <w:r>
        <w:rPr>
          <w:rStyle w:val="NormalTok"/>
        </w:rPr>
        <w:t xml:space="preserve">conf_int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(model_lm_simple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(conf_int)</w:t>
      </w:r>
    </w:p>
    <w:p>
      <w:pPr>
        <w:pStyle w:val="SourceCode"/>
      </w:pPr>
      <w:r>
        <w:rPr>
          <w:rStyle w:val="VerbatimChar"/>
        </w:rPr>
        <w:t xml:space="preserve">##         fit      lwr      upr</w:t>
      </w:r>
      <w:r>
        <w:br/>
      </w:r>
      <w:r>
        <w:rPr>
          <w:rStyle w:val="VerbatimChar"/>
        </w:rPr>
        <w:t xml:space="preserve">## 5  30.10128 29.14941 31.05316</w:t>
      </w:r>
      <w:r>
        <w:br/>
      </w:r>
      <w:r>
        <w:rPr>
          <w:rStyle w:val="VerbatimChar"/>
        </w:rPr>
        <w:t xml:space="preserve">## 6  30.22160 29.26162 31.18158</w:t>
      </w:r>
      <w:r>
        <w:br/>
      </w:r>
      <w:r>
        <w:rPr>
          <w:rStyle w:val="VerbatimChar"/>
        </w:rPr>
        <w:t xml:space="preserve">## 7  22.98260 22.31235 23.65284</w:t>
      </w:r>
      <w:r>
        <w:br/>
      </w:r>
      <w:r>
        <w:rPr>
          <w:rStyle w:val="VerbatimChar"/>
        </w:rPr>
        <w:t xml:space="preserve">## 8  16.24491 15.32240 17.16742</w:t>
      </w:r>
      <w:r>
        <w:br/>
      </w:r>
      <w:r>
        <w:rPr>
          <w:rStyle w:val="VerbatimChar"/>
        </w:rPr>
        <w:t xml:space="preserve">## 9   5.43654  3.65046  7.22262</w:t>
      </w:r>
      <w:r>
        <w:br/>
      </w:r>
      <w:r>
        <w:rPr>
          <w:rStyle w:val="VerbatimChar"/>
        </w:rPr>
        <w:t xml:space="preserve">## 10 18.30031 17.49877 19.10184</w:t>
      </w:r>
    </w:p>
    <w:p>
      <w:pPr>
        <w:pStyle w:val="FirstParagraph"/>
      </w:pPr>
      <w:r>
        <w:t xml:space="preserve">Os diagnósticos clássicos (</w:t>
      </w:r>
      <w:r>
        <w:rPr>
          <w:rStyle w:val="VerbatimChar"/>
        </w:rPr>
        <w:t xml:space="preserve">Residuals vs Fitted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QQ-plot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Scale-Location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Residuals vs Leverage</w:t>
      </w:r>
      <w:r>
        <w:t xml:space="preserve">) ajudam a verificar premissas do modelo linear.</w:t>
      </w:r>
      <w:r>
        <w:br/>
      </w:r>
      <w:r>
        <w:t xml:space="preserve">Slides: 18.</w:t>
      </w:r>
    </w:p>
    <w:p>
      <w:pPr>
        <w:pStyle w:val="SourceCode"/>
      </w:pPr>
      <w:r>
        <w:rPr>
          <w:rStyle w:val="CommentTok"/>
        </w:rPr>
        <w:t xml:space="preserve"># Slides 18: diagnóstico visual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(model_lm_simple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:/Git/eogasawara/datamining/examples/Rmd/doc/09-Regression_files/figure-docx/diagnostics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29"/>
    <w:bookmarkStart w:id="33" w:name="regressão-polinomial"/>
    <w:p>
      <w:pPr>
        <w:pStyle w:val="Heading2"/>
      </w:pPr>
      <w:r>
        <w:t xml:space="preserve">Regressão polinomial</w:t>
      </w:r>
    </w:p>
    <w:p>
      <w:pPr>
        <w:pStyle w:val="FirstParagraph"/>
      </w:pPr>
      <w:r>
        <w:t xml:space="preserve">Agora relaxamos a linearidade com termo quadrático para capturar curvatura entre</w:t>
      </w:r>
      <w:r>
        <w:t xml:space="preserve"> </w:t>
      </w:r>
      <w:r>
        <w:rPr>
          <w:rStyle w:val="VerbatimChar"/>
        </w:rPr>
        <w:t xml:space="preserve">lstat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medv</w:t>
      </w:r>
      <w:r>
        <w:t xml:space="preserve">.</w:t>
      </w:r>
      <w:r>
        <w:br/>
      </w:r>
      <w:r>
        <w:t xml:space="preserve">A comparação via ANOVA mostra se o ganho de complexidade é estatisticamente justificável.</w:t>
      </w:r>
      <w:r>
        <w:br/>
      </w:r>
      <w:r>
        <w:t xml:space="preserve">Slides: 21–26.</w:t>
      </w:r>
    </w:p>
    <w:p>
      <w:pPr>
        <w:pStyle w:val="SourceCode"/>
      </w:pPr>
      <w:r>
        <w:rPr>
          <w:rStyle w:val="CommentTok"/>
        </w:rPr>
        <w:t xml:space="preserve"># Slides 21–26: regressão polinomial e overfitting</w:t>
      </w:r>
      <w:r>
        <w:br/>
      </w:r>
      <w:r>
        <w:rPr>
          <w:rStyle w:val="NormalTok"/>
        </w:rPr>
        <w:t xml:space="preserve">model_lm_poly2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(lstat,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model_lm_poly2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(model_lm_poly2,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(model_lm_poly2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stats::lm(formula = obj$formula,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-11.2327  -4.1001  -0.3772   2.4898  24.1548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44.506809   1.018352   43.70   &lt;2e-16 ***</w:t>
      </w:r>
      <w:r>
        <w:br/>
      </w:r>
      <w:r>
        <w:rPr>
          <w:rStyle w:val="VerbatimChar"/>
        </w:rPr>
        <w:t xml:space="preserve">## poly(lstat, 2, raw = TRUE)1 -2.536197   0.145750  -17.40   &lt;2e-16 ***</w:t>
      </w:r>
      <w:r>
        <w:br/>
      </w:r>
      <w:r>
        <w:rPr>
          <w:rStyle w:val="VerbatimChar"/>
        </w:rPr>
        <w:t xml:space="preserve">## poly(lstat, 2, raw = TRUE)2  0.048948   0.004458   10.98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5.54 on 351 degrees of freedom</w:t>
      </w:r>
      <w:r>
        <w:br/>
      </w:r>
      <w:r>
        <w:rPr>
          <w:rStyle w:val="VerbatimChar"/>
        </w:rPr>
        <w:t xml:space="preserve">## Multiple R-squared:  0.6662, Adjusted R-squared:  0.6643 </w:t>
      </w:r>
      <w:r>
        <w:br/>
      </w:r>
      <w:r>
        <w:rPr>
          <w:rStyle w:val="VerbatimChar"/>
        </w:rPr>
        <w:t xml:space="preserve">## F-statistic: 350.2 on 2 and 351 DF,  p-value: &lt; 2.2e-16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(model_lm_simple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model_lm_poly2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medv ~ lstat</w:t>
      </w:r>
      <w:r>
        <w:br/>
      </w:r>
      <w:r>
        <w:rPr>
          <w:rStyle w:val="VerbatimChar"/>
        </w:rPr>
        <w:t xml:space="preserve">## Model 2: medv ~ poly(lstat, 2, raw = TRUE)</w:t>
      </w:r>
      <w:r>
        <w:br/>
      </w:r>
      <w:r>
        <w:rPr>
          <w:rStyle w:val="VerbatimChar"/>
        </w:rPr>
        <w:t xml:space="preserve">##   Res.Df   RSS Df Sum of Sq      F    Pr(&gt;F)    </w:t>
      </w:r>
      <w:r>
        <w:br/>
      </w:r>
      <w:r>
        <w:rPr>
          <w:rStyle w:val="VerbatimChar"/>
        </w:rPr>
        <w:t xml:space="preserve">## 1    352 14472                                  </w:t>
      </w:r>
      <w:r>
        <w:br/>
      </w:r>
      <w:r>
        <w:rPr>
          <w:rStyle w:val="VerbatimChar"/>
        </w:rPr>
        <w:t xml:space="preserve">## 2    351 10772  1    3699.5 120.55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O gráfico abaixo permite inspeção visual direta da curvatura aprendida pelo modelo polinomial.</w:t>
      </w:r>
      <w:r>
        <w:br/>
      </w:r>
      <w:r>
        <w:t xml:space="preserve">Slide: 23.</w:t>
      </w:r>
    </w:p>
    <w:p>
      <w:pPr>
        <w:pStyle w:val="SourceCode"/>
      </w:pPr>
      <w:r>
        <w:rPr>
          <w:rStyle w:val="CommentTok"/>
        </w:rPr>
        <w:t xml:space="preserve"># Slides 23: visualização da regressão polinomial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(model_lm_poly2,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(train,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medv))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grid,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"Regressao Polinomial (grau 2): medv ~ lstat"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:/Git/eogasawara/datamining/examples/Rmd/doc/09-Regression_files/figure-docx/plot_poly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regressão-múltipla"/>
    <w:p>
      <w:pPr>
        <w:pStyle w:val="Heading2"/>
      </w:pPr>
      <w:r>
        <w:t xml:space="preserve">Regressão múltipla</w:t>
      </w:r>
    </w:p>
    <w:p>
      <w:pPr>
        <w:pStyle w:val="FirstParagraph"/>
      </w:pPr>
      <w:r>
        <w:t xml:space="preserve">Entramos em regressão múltipla para combinar variáveis explicativas e reduzir erro preditivo fora da amostra.</w:t>
      </w:r>
      <w:r>
        <w:br/>
      </w:r>
      <w:r>
        <w:t xml:space="preserve">Slides: 27–29.</w:t>
      </w:r>
    </w:p>
    <w:p>
      <w:pPr>
        <w:pStyle w:val="SourceCode"/>
      </w:pPr>
      <w:r>
        <w:rPr>
          <w:rStyle w:val="CommentTok"/>
        </w:rPr>
        <w:t xml:space="preserve"># Slides 27–29: regressão múltipla e interpretação</w:t>
      </w:r>
      <w:r>
        <w:br/>
      </w:r>
      <w:r>
        <w:rPr>
          <w:rStyle w:val="NormalTok"/>
        </w:rPr>
        <w:t xml:space="preserve">model_lm_multi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lstat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ptratio)</w:t>
      </w:r>
      <w:r>
        <w:br/>
      </w:r>
      <w:r>
        <w:rPr>
          <w:rStyle w:val="NormalTok"/>
        </w:rPr>
        <w:t xml:space="preserve">model_lm_multi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(model_lm_multi,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(model_lm_multi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stats::lm(formula = obj$formula,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-12.1020  -3.2174  -0.6043   1.8613  29.2970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12.30766    4.68672   2.626  0.00902 ** </w:t>
      </w:r>
      <w:r>
        <w:br/>
      </w:r>
      <w:r>
        <w:rPr>
          <w:rStyle w:val="VerbatimChar"/>
        </w:rPr>
        <w:t xml:space="preserve">## lstat       -0.52334    0.05159 -10.143  &lt; 2e-16 ***</w:t>
      </w:r>
      <w:r>
        <w:br/>
      </w:r>
      <w:r>
        <w:rPr>
          <w:rStyle w:val="VerbatimChar"/>
        </w:rPr>
        <w:t xml:space="preserve">## rm           5.50996    0.50310  10.952  &lt; 2e-16 ***</w:t>
      </w:r>
      <w:r>
        <w:br/>
      </w:r>
      <w:r>
        <w:rPr>
          <w:rStyle w:val="VerbatimChar"/>
        </w:rPr>
        <w:t xml:space="preserve">## ptratio     -0.95685    0.14051  -6.810 4.27e-11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5.127 on 350 degrees of freedom</w:t>
      </w:r>
      <w:r>
        <w:br/>
      </w:r>
      <w:r>
        <w:rPr>
          <w:rStyle w:val="VerbatimChar"/>
        </w:rPr>
        <w:t xml:space="preserve">## Multiple R-squared:  0.7149, Adjusted R-squared:  0.7125 </w:t>
      </w:r>
      <w:r>
        <w:br/>
      </w:r>
      <w:r>
        <w:rPr>
          <w:rStyle w:val="VerbatimChar"/>
        </w:rPr>
        <w:t xml:space="preserve">## F-statistic: 292.5 on 3 and 350 DF,  p-value: &lt; 2.2e-16</w:t>
      </w:r>
    </w:p>
    <w:p>
      <w:pPr>
        <w:pStyle w:val="SourceCode"/>
      </w:pPr>
      <w:r>
        <w:rPr>
          <w:rStyle w:val="NormalTok"/>
        </w:rPr>
        <w:t xml:space="preserve">pred_multi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(model_lm_multi,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test)</w:t>
      </w:r>
      <w:r>
        <w:br/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pred_multi)</w:t>
      </w:r>
    </w:p>
    <w:p>
      <w:pPr>
        <w:pStyle w:val="SourceCode"/>
      </w:pPr>
      <w:r>
        <w:rPr>
          <w:rStyle w:val="VerbatimChar"/>
        </w:rPr>
        <w:t xml:space="preserve">## [1] 5.561335</w:t>
      </w:r>
    </w:p>
    <w:p>
      <w:pPr>
        <w:pStyle w:val="SourceCode"/>
      </w:pPr>
      <w:r>
        <w:rPr>
          <w:rStyle w:val="FunctionTok"/>
        </w:rPr>
        <w:t xml:space="preserve">mae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pred_multi)</w:t>
      </w:r>
    </w:p>
    <w:p>
      <w:pPr>
        <w:pStyle w:val="SourceCode"/>
      </w:pPr>
      <w:r>
        <w:rPr>
          <w:rStyle w:val="VerbatimChar"/>
        </w:rPr>
        <w:t xml:space="preserve">## [1] 3.707664</w:t>
      </w:r>
    </w:p>
    <w:p>
      <w:pPr>
        <w:pStyle w:val="FirstParagraph"/>
      </w:pPr>
      <w:r>
        <w:t xml:space="preserve">A ANOVA entre modelos aninhados testa se incluir</w:t>
      </w:r>
      <w:r>
        <w:t xml:space="preserve"> </w:t>
      </w:r>
      <w:r>
        <w:rPr>
          <w:rStyle w:val="VerbatimChar"/>
        </w:rPr>
        <w:t xml:space="preserve">nox</w:t>
      </w:r>
      <w:r>
        <w:t xml:space="preserve"> </w:t>
      </w:r>
      <w:r>
        <w:t xml:space="preserve">adiciona poder explicativo relevante.</w:t>
      </w:r>
      <w:r>
        <w:br/>
      </w:r>
      <w:r>
        <w:t xml:space="preserve">Slide: 30.</w:t>
      </w:r>
    </w:p>
    <w:p>
      <w:pPr>
        <w:pStyle w:val="SourceCode"/>
      </w:pPr>
      <w:r>
        <w:rPr>
          <w:rStyle w:val="CommentTok"/>
        </w:rPr>
        <w:t xml:space="preserve"># Slides 30: ANOVA para regressão múltipla</w:t>
      </w:r>
      <w:r>
        <w:br/>
      </w:r>
      <w:r>
        <w:rPr>
          <w:rStyle w:val="NormalTok"/>
        </w:rPr>
        <w:t xml:space="preserve">model_lm_multi2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lstat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ptratio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nox)</w:t>
      </w:r>
      <w:r>
        <w:br/>
      </w:r>
      <w:r>
        <w:rPr>
          <w:rStyle w:val="NormalTok"/>
        </w:rPr>
        <w:t xml:space="preserve">model_lm_multi2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(model_lm_multi2, train)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(model_lm_multi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model_lm_multi2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medv ~ lstat + rm + ptratio</w:t>
      </w:r>
      <w:r>
        <w:br/>
      </w:r>
      <w:r>
        <w:rPr>
          <w:rStyle w:val="VerbatimChar"/>
        </w:rPr>
        <w:t xml:space="preserve">## Model 2: medv ~ lstat + rm + ptratio + nox</w:t>
      </w:r>
      <w:r>
        <w:br/>
      </w:r>
      <w:r>
        <w:rPr>
          <w:rStyle w:val="VerbatimChar"/>
        </w:rPr>
        <w:t xml:space="preserve">##   Res.Df    RSS Df Sum of Sq      F Pr(&gt;F)</w:t>
      </w:r>
      <w:r>
        <w:br/>
      </w:r>
      <w:r>
        <w:rPr>
          <w:rStyle w:val="VerbatimChar"/>
        </w:rPr>
        <w:t xml:space="preserve">## 1    350 9199.9                           </w:t>
      </w:r>
      <w:r>
        <w:br/>
      </w:r>
      <w:r>
        <w:rPr>
          <w:rStyle w:val="VerbatimChar"/>
        </w:rPr>
        <w:t xml:space="preserve">## 2    349 9187.1  1    12.813 0.4868 0.4858</w:t>
      </w:r>
    </w:p>
    <w:p>
      <w:pPr>
        <w:pStyle w:val="FirstParagraph"/>
      </w:pPr>
      <w:r>
        <w:t xml:space="preserve">Em seguida, calculamos VIF para monitorar multicolinearidade entre preditores, que pode inflar variâncias dos coeficientes.</w:t>
      </w:r>
      <w:r>
        <w:br/>
      </w:r>
      <w:r>
        <w:t xml:space="preserve">Slide: 31.</w:t>
      </w:r>
    </w:p>
    <w:p>
      <w:pPr>
        <w:pStyle w:val="SourceCode"/>
      </w:pPr>
      <w:r>
        <w:rPr>
          <w:rStyle w:val="CommentTok"/>
        </w:rPr>
        <w:t xml:space="preserve"># Slides 31: multicolinearidade (VIF)</w:t>
      </w:r>
      <w:r>
        <w:br/>
      </w:r>
      <w:r>
        <w:rPr>
          <w:rStyle w:val="NormalTok"/>
        </w:rPr>
        <w:t xml:space="preserve">vif_calc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(model)[,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vifs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(vifs)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Regride cada preditor nos demais para obter R^2_j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X[, j]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j,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VIF_j = 1 / (1 - R^2_j)</w:t>
      </w:r>
      <w:r>
        <w:br/>
      </w:r>
      <w:r>
        <w:rPr>
          <w:rStyle w:val="NormalTok"/>
        </w:rPr>
        <w:t xml:space="preserve">    vifs[j]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r2)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vifs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vif_calc</w:t>
      </w:r>
      <w:r>
        <w:rPr>
          <w:rStyle w:val="NormalTok"/>
        </w:rPr>
        <w:t xml:space="preserve">(model_lm_multi2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   lstat       rm  ptratio      nox </w:t>
      </w:r>
      <w:r>
        <w:br/>
      </w:r>
      <w:r>
        <w:rPr>
          <w:rStyle w:val="VerbatimChar"/>
        </w:rPr>
        <w:t xml:space="preserve">## 2.436583 1.771009 1.241960 1.546373</w:t>
      </w:r>
    </w:p>
    <w:p>
      <w:pPr>
        <w:pStyle w:val="FirstParagraph"/>
      </w:pPr>
      <w:r>
        <w:t xml:space="preserve">Esta visualização transforma o modelo em superfície de resposta para facilitar interpretação conjunta de duas variáveis contínuas.</w:t>
      </w:r>
      <w:r>
        <w:br/>
      </w:r>
      <w:r>
        <w:t xml:space="preserve">Slide: 32.</w:t>
      </w:r>
    </w:p>
    <w:p>
      <w:pPr>
        <w:pStyle w:val="SourceCode"/>
      </w:pPr>
      <w:r>
        <w:rPr>
          <w:rStyle w:val="CommentTok"/>
        </w:rPr>
        <w:t xml:space="preserve"># Slides 32: superfície de regressão múltipla</w:t>
      </w:r>
      <w:r>
        <w:br/>
      </w:r>
      <w:r>
        <w:rPr>
          <w:rStyle w:val="NormalTok"/>
        </w:rPr>
        <w:t xml:space="preserve">grid2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ptratio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ptratio),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(model_lm_multi2,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(grid2,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rm,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pred))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geom_contour_filled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"Superficie de Regressao (medv ~ lstat + rm + ptratio + nox)"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:/Git/eogasawara/datamining/examples/Rmd/doc/09-Regression_files/figure-docx/surface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Por fim, ajustamos um modelo com todos os preditores para ilustrar cenário de maior dimensionalidade e discutir risco de overfitting.</w:t>
      </w:r>
      <w:r>
        <w:br/>
      </w:r>
      <w:r>
        <w:t xml:space="preserve">Slide: 33.</w:t>
      </w:r>
    </w:p>
    <w:p>
      <w:pPr>
        <w:pStyle w:val="SourceCode"/>
      </w:pPr>
      <w:r>
        <w:rPr>
          <w:rStyle w:val="CommentTok"/>
        </w:rPr>
        <w:t xml:space="preserve"># Slides 33: alta dimensionalidade</w:t>
      </w:r>
      <w:r>
        <w:br/>
      </w:r>
      <w:r>
        <w:rPr>
          <w:rStyle w:val="NormalTok"/>
        </w:rPr>
        <w:t xml:space="preserve">model_lm_full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</w:t>
      </w:r>
      <w:r>
        <w:br/>
      </w:r>
      <w:r>
        <w:rPr>
          <w:rStyle w:val="NormalTok"/>
        </w:rPr>
        <w:t xml:space="preserve">model_lm_full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(model_lm_full,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(model_lm_full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stats::lm(formula = obj$formula,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-11.1732  -2.7272  -0.5408   1.6594  23.9450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28.209249   6.094508   4.629 5.24e-06 ***</w:t>
      </w:r>
      <w:r>
        <w:br/>
      </w:r>
      <w:r>
        <w:rPr>
          <w:rStyle w:val="VerbatimChar"/>
        </w:rPr>
        <w:t xml:space="preserve">## crim         -0.070644   0.042379  -1.667 0.096439 .  </w:t>
      </w:r>
      <w:r>
        <w:br/>
      </w:r>
      <w:r>
        <w:rPr>
          <w:rStyle w:val="VerbatimChar"/>
        </w:rPr>
        <w:t xml:space="preserve">## zn            0.036046   0.016006   2.252 0.024959 *  </w:t>
      </w:r>
      <w:r>
        <w:br/>
      </w:r>
      <w:r>
        <w:rPr>
          <w:rStyle w:val="VerbatimChar"/>
        </w:rPr>
        <w:t xml:space="preserve">## indus         0.030055   0.069986   0.429 0.667874    </w:t>
      </w:r>
      <w:r>
        <w:br/>
      </w:r>
      <w:r>
        <w:rPr>
          <w:rStyle w:val="VerbatimChar"/>
        </w:rPr>
        <w:t xml:space="preserve">## chas          3.419418   0.933343   3.664 0.000288 ***</w:t>
      </w:r>
      <w:r>
        <w:br/>
      </w:r>
      <w:r>
        <w:rPr>
          <w:rStyle w:val="VerbatimChar"/>
        </w:rPr>
        <w:t xml:space="preserve">## nox         -14.582615   4.374454  -3.334 0.000952 ***</w:t>
      </w:r>
      <w:r>
        <w:br/>
      </w:r>
      <w:r>
        <w:rPr>
          <w:rStyle w:val="VerbatimChar"/>
        </w:rPr>
        <w:t xml:space="preserve">## rm            4.856324   0.493995   9.831  &lt; 2e-16 ***</w:t>
      </w:r>
      <w:r>
        <w:br/>
      </w:r>
      <w:r>
        <w:rPr>
          <w:rStyle w:val="VerbatimChar"/>
        </w:rPr>
        <w:t xml:space="preserve">## age          -0.014469   0.015251  -0.949 0.343431    </w:t>
      </w:r>
      <w:r>
        <w:br/>
      </w:r>
      <w:r>
        <w:rPr>
          <w:rStyle w:val="VerbatimChar"/>
        </w:rPr>
        <w:t xml:space="preserve">## dis          -1.411125   0.231606  -6.093 3.01e-09 ***</w:t>
      </w:r>
      <w:r>
        <w:br/>
      </w:r>
      <w:r>
        <w:rPr>
          <w:rStyle w:val="VerbatimChar"/>
        </w:rPr>
        <w:t xml:space="preserve">## rad           0.303706   0.075162   4.041 6.59e-05 ***</w:t>
      </w:r>
      <w:r>
        <w:br/>
      </w:r>
      <w:r>
        <w:rPr>
          <w:rStyle w:val="VerbatimChar"/>
        </w:rPr>
        <w:t xml:space="preserve">## tax          -0.013742   0.004219  -3.257 0.001238 ** </w:t>
      </w:r>
      <w:r>
        <w:br/>
      </w:r>
      <w:r>
        <w:rPr>
          <w:rStyle w:val="VerbatimChar"/>
        </w:rPr>
        <w:t xml:space="preserve">## ptratio      -0.941851   0.154394  -6.100 2.88e-09 ***</w:t>
      </w:r>
      <w:r>
        <w:br/>
      </w:r>
      <w:r>
        <w:rPr>
          <w:rStyle w:val="VerbatimChar"/>
        </w:rPr>
        <w:t xml:space="preserve">## black         0.010698   0.003084   3.469 0.000590 ***</w:t>
      </w:r>
      <w:r>
        <w:br/>
      </w:r>
      <w:r>
        <w:rPr>
          <w:rStyle w:val="VerbatimChar"/>
        </w:rPr>
        <w:t xml:space="preserve">## lstat        -0.480384   0.061173  -7.853 5.37e-14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4.593 on 340 degrees of freedom</w:t>
      </w:r>
      <w:r>
        <w:br/>
      </w:r>
      <w:r>
        <w:rPr>
          <w:rStyle w:val="VerbatimChar"/>
        </w:rPr>
        <w:t xml:space="preserve">## Multiple R-squared:  0.7778, Adjusted R-squared:  0.7693 </w:t>
      </w:r>
      <w:r>
        <w:br/>
      </w:r>
      <w:r>
        <w:rPr>
          <w:rStyle w:val="VerbatimChar"/>
        </w:rPr>
        <w:t xml:space="preserve">## F-statistic: 91.52 on 13 and 340 DF,  p-value: &lt; 2.2e-16</w:t>
      </w:r>
    </w:p>
    <w:bookmarkEnd w:id="37"/>
    <w:bookmarkStart w:id="38" w:name="modelos-supervisionados-daltoolbox"/>
    <w:p>
      <w:pPr>
        <w:pStyle w:val="Heading2"/>
      </w:pPr>
      <w:r>
        <w:t xml:space="preserve">Modelos supervisionados (DALToolbox)</w:t>
      </w:r>
    </w:p>
    <w:p>
      <w:pPr>
        <w:pStyle w:val="FirstParagraph"/>
      </w:pPr>
      <w:r>
        <w:t xml:space="preserve">Esta seção conecta a taxonomia de regressão dos slides com modelos não lineares/mais flexíveis, mantendo protocolo de treino e teste.</w:t>
      </w:r>
      <w:r>
        <w:br/>
      </w:r>
      <w:r>
        <w:t xml:space="preserve">Slides: 7, 19–20.</w:t>
      </w:r>
    </w:p>
    <w:p>
      <w:pPr>
        <w:pStyle w:val="SourceCode"/>
      </w:pPr>
      <w:r>
        <w:rPr>
          <w:rStyle w:val="CommentTok"/>
        </w:rPr>
        <w:t xml:space="preserve"># Slides 19–20: extensões da regressão linear (modelos mais complexos)</w:t>
      </w:r>
      <w:r>
        <w:br/>
      </w:r>
      <w:r>
        <w:rPr>
          <w:rStyle w:val="CommentTok"/>
        </w:rPr>
        <w:t xml:space="preserve"># Complemento prático com DALToolbox</w:t>
      </w:r>
      <w:r>
        <w:br/>
      </w:r>
      <w:r>
        <w:rPr>
          <w:rStyle w:val="NormalTok"/>
        </w:rPr>
        <w:t xml:space="preserve">Boston_m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split_random_m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split_random_m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(split_random_m, Boston_m)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split_random_m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split_random_m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Para leitura didática, em cada modelo observe principalmente:</w:t>
      </w:r>
      <w:r>
        <w:t xml:space="preserve"> </w:t>
      </w:r>
      <w:r>
        <w:t xml:space="preserve">1. diferença entre métricas de treino e teste (generalização);</w:t>
      </w:r>
      <w:r>
        <w:t xml:space="preserve"> </w:t>
      </w:r>
      <w:r>
        <w:t xml:space="preserve">2. relação entre complexidade do modelo e erro preditivo.</w:t>
      </w:r>
    </w:p>
    <w:p>
      <w:pPr>
        <w:pStyle w:val="SourceCode"/>
      </w:pPr>
      <w:r>
        <w:rPr>
          <w:rStyle w:val="CommentTok"/>
        </w:rPr>
        <w:t xml:space="preserve"># Slides 7: taxonomia (árvore de regressão)</w:t>
      </w:r>
      <w:r>
        <w:br/>
      </w:r>
      <w:r>
        <w:rPr>
          <w:rStyle w:val="NormalTok"/>
        </w:rPr>
        <w:t xml:space="preserve">model_dtree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model_dtree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(model_dtree,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(model_dtree,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(model_dtree,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12.68065 0.1345098 0.8591168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(model_dtree,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(model_dtree,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29.38142 0.1642396 0.5117372</w:t>
      </w:r>
    </w:p>
    <w:p>
      <w:pPr>
        <w:pStyle w:val="FirstParagraph"/>
      </w:pPr>
      <w:r>
        <w:t xml:space="preserve">No kNN, o parâmetro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controla o equilíbrio entre variância e viés.</w:t>
      </w:r>
    </w:p>
    <w:p>
      <w:pPr>
        <w:pStyle w:val="SourceCode"/>
      </w:pPr>
      <w:r>
        <w:rPr>
          <w:rStyle w:val="CommentTok"/>
        </w:rPr>
        <w:t xml:space="preserve"># Slides 7: taxonomia (kNN para regressão)</w:t>
      </w:r>
      <w:r>
        <w:br/>
      </w:r>
      <w:r>
        <w:rPr>
          <w:rStyle w:val="NormalTok"/>
        </w:rPr>
        <w:t xml:space="preserve">model_knn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reg_knn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(model_knn,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(model_knn,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(model_knn,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smape        R2</w:t>
      </w:r>
      <w:r>
        <w:br/>
      </w:r>
      <w:r>
        <w:rPr>
          <w:rStyle w:val="VerbatimChar"/>
        </w:rPr>
        <w:t xml:space="preserve">## 1 27.02782 0.155995 0.6997184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(model_knn,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(model_knn,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mse     smape       R2</w:t>
      </w:r>
      <w:r>
        <w:br/>
      </w:r>
      <w:r>
        <w:rPr>
          <w:rStyle w:val="VerbatimChar"/>
        </w:rPr>
        <w:t xml:space="preserve">## 1 26.9483 0.1791238 0.552171</w:t>
      </w:r>
    </w:p>
    <w:p>
      <w:pPr>
        <w:pStyle w:val="FirstParagraph"/>
      </w:pPr>
      <w:r>
        <w:t xml:space="preserve">A MLP introduz não linearidade; compare com kNN e árvore para avaliar ganho real em teste.</w:t>
      </w:r>
    </w:p>
    <w:p>
      <w:pPr>
        <w:pStyle w:val="SourceCode"/>
      </w:pPr>
      <w:r>
        <w:rPr>
          <w:rStyle w:val="CommentTok"/>
        </w:rPr>
        <w:t xml:space="preserve"># Slides 7: taxonomia (MLP para regressão)</w:t>
      </w:r>
      <w:r>
        <w:br/>
      </w:r>
      <w:r>
        <w:rPr>
          <w:rStyle w:val="NormalTok"/>
        </w:rPr>
        <w:t xml:space="preserve">model_mlp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reg_mlp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model_mlp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(model_mlp,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(model_mlp,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(model_mlp,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7.815809 0.09907171 0.9131656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(model_mlp,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(model_mlp,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17.59761 0.1396753 0.7075616</w:t>
      </w:r>
    </w:p>
    <w:p>
      <w:pPr>
        <w:pStyle w:val="FirstParagraph"/>
      </w:pPr>
      <w:r>
        <w:t xml:space="preserve">Random Forest tende a reduzir variância de árvores individuais; aqui observamos estabilidade preditiva.</w:t>
      </w:r>
    </w:p>
    <w:p>
      <w:pPr>
        <w:pStyle w:val="SourceCode"/>
      </w:pPr>
      <w:r>
        <w:rPr>
          <w:rStyle w:val="CommentTok"/>
        </w:rPr>
        <w:t xml:space="preserve"># Slides 7: taxonomia (Random Forest para regressão)</w:t>
      </w:r>
      <w:r>
        <w:br/>
      </w:r>
      <w:r>
        <w:rPr>
          <w:rStyle w:val="NormalTok"/>
        </w:rPr>
        <w:t xml:space="preserve">model_rf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reg_rf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(model_rf,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(model_rf,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(model_rf,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1.247833 0.03846161 0.9861365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(model_rf,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(model_rf,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mse     smape       R2</w:t>
      </w:r>
      <w:r>
        <w:br/>
      </w:r>
      <w:r>
        <w:rPr>
          <w:rStyle w:val="VerbatimChar"/>
        </w:rPr>
        <w:t xml:space="preserve">## 1 12.6109 0.1170046 0.790431</w:t>
      </w:r>
    </w:p>
    <w:p>
      <w:pPr>
        <w:pStyle w:val="FirstParagraph"/>
      </w:pPr>
      <w:r>
        <w:t xml:space="preserve">No SVR,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 </w:t>
      </w:r>
      <w:r>
        <w:t xml:space="preserve">regulam margem e tolerância ao erro; observe sensibilidade das métricas.</w:t>
      </w:r>
    </w:p>
    <w:p>
      <w:pPr>
        <w:pStyle w:val="SourceCode"/>
      </w:pPr>
      <w:r>
        <w:rPr>
          <w:rStyle w:val="CommentTok"/>
        </w:rPr>
        <w:t xml:space="preserve"># Slides 7: taxonomia (SVR)</w:t>
      </w:r>
      <w:r>
        <w:br/>
      </w:r>
      <w:r>
        <w:rPr>
          <w:rStyle w:val="NormalTok"/>
        </w:rPr>
        <w:t xml:space="preserve">model_svm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(model_svm,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(model_svm,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(model_svm,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2.855767 0.0700268 0.9682722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(model_svm,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(model_svm,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14.65598 0.1363336 0.7564457</w:t>
      </w:r>
    </w:p>
    <w:p>
      <w:pPr>
        <w:pStyle w:val="FirstParagraph"/>
      </w:pPr>
      <w:r>
        <w:t xml:space="preserve">Por fim, fazemos tuning para testar se a configuração automática supera o SVR definido manualmente.</w:t>
      </w:r>
    </w:p>
    <w:p>
      <w:pPr>
        <w:pStyle w:val="SourceCode"/>
      </w:pPr>
      <w:r>
        <w:rPr>
          <w:rStyle w:val="CommentTok"/>
        </w:rPr>
        <w:t xml:space="preserve"># Slides 19: extensões e ajuste de modelos (tuning)</w:t>
      </w:r>
      <w:r>
        <w:br/>
      </w: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reg_tune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model_tuned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(model_tuned,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(model_tuned,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R2</w:t>
      </w:r>
      <w:r>
        <w:br/>
      </w:r>
      <w:r>
        <w:rPr>
          <w:rStyle w:val="VerbatimChar"/>
        </w:rPr>
        <w:t xml:space="preserve">## 1 1.468661 0.0461686 0.983683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(model_tuned,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(model_tuned,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smape        R2</w:t>
      </w:r>
      <w:r>
        <w:br/>
      </w:r>
      <w:r>
        <w:rPr>
          <w:rStyle w:val="VerbatimChar"/>
        </w:rPr>
        <w:t xml:space="preserve">## 1 16.50897 0.141226 0.7256526</w:t>
      </w:r>
    </w:p>
    <w:p>
      <w:pPr>
        <w:pStyle w:val="FirstParagraph"/>
      </w:pPr>
      <w:r>
        <w:t xml:space="preserve">Resumo pedagógico: o roteiro progride de um modelo linear simples para modelos mais expressivos, sempre validando ganho por desempenho e interpretabilidade.</w:t>
      </w:r>
      <w:r>
        <w:br/>
      </w:r>
      <w:r>
        <w:t xml:space="preserve">Isso ajuda a justificar tecnicamente quando vale sair de regressão linear clássica para métodos de maior complexidade.</w:t>
      </w:r>
    </w:p>
    <w:bookmarkEnd w:id="38"/>
    <w:bookmarkStart w:id="39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Montgomery, D. C., Peck, E. A., Vining, G. (2012).</w:t>
      </w:r>
      <w:r>
        <w:t xml:space="preserve"> </w:t>
      </w:r>
      <w:r>
        <w:rPr>
          <w:i/>
          <w:iCs/>
        </w:rPr>
        <w:t xml:space="preserve">Introduction to Linear Regression Analysis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James, G., Witten, D., Hastie, T., Tibshirani, R. (2021).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Draper, N. R., Smith, H. (1998).</w:t>
      </w:r>
      <w:r>
        <w:t xml:space="preserve"> </w:t>
      </w:r>
      <w:r>
        <w:rPr>
          <w:i/>
          <w:iCs/>
        </w:rPr>
        <w:t xml:space="preserve">Applied Regression Analysis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Drucker, H. et al. (1997). Support Vector Regression Machines.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23" Target="media/rId23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2026-02-12T02:09:45Z</dcterms:created>
  <dcterms:modified xsi:type="dcterms:W3CDTF">2026-02-12T02:09:45Z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