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é-processamento-de-dados"/>
    <w:p>
      <w:pPr>
        <w:pStyle w:val="Heading1"/>
      </w:pPr>
      <w:r>
        <w:t xml:space="preserve">Pré-processamento de Dados</w:t>
      </w:r>
    </w:p>
    <w:p>
      <w:pPr>
        <w:pStyle w:val="FirstParagraph"/>
      </w:pPr>
      <w:r>
        <w:t xml:space="preserve">Este roteiro reúne exemplos do DALToolbox e de bibliotecas amplamente usadas, alinhados aos slides de</w:t>
      </w:r>
      <w:r>
        <w:t xml:space="preserve"> </w:t>
      </w:r>
      <w:r>
        <w:rPr>
          <w:rStyle w:val="VerbatimChar"/>
        </w:rPr>
        <w:t xml:space="preserve">3-Preprocessamento.pdf</w:t>
      </w:r>
      <w:r>
        <w:t xml:space="preserve">.</w:t>
      </w:r>
      <w:r>
        <w:br/>
      </w:r>
      <w:r>
        <w:t xml:space="preserve">Cada chunk indica o</w:t>
      </w:r>
      <w:r>
        <w:t xml:space="preserve"> </w:t>
      </w:r>
      <w:r>
        <w:rPr>
          <w:b/>
          <w:bCs/>
        </w:rPr>
        <w:t xml:space="preserve">slide</w:t>
      </w:r>
      <w:r>
        <w:t xml:space="preserve"> </w:t>
      </w:r>
      <w:r>
        <w:t xml:space="preserve">correspondente.</w:t>
      </w:r>
    </w:p>
    <w:bookmarkStart w:id="20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1–3: panorama do pré-processamento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0"/>
    <w:bookmarkStart w:id="24" w:name="limpeza-de-dados"/>
    <w:p>
      <w:pPr>
        <w:pStyle w:val="Heading2"/>
      </w:pPr>
      <w:r>
        <w:t xml:space="preserve">Limpeza de dados</w:t>
      </w:r>
    </w:p>
    <w:p>
      <w:pPr>
        <w:pStyle w:val="SourceCode"/>
      </w:pPr>
      <w:r>
        <w:rPr>
          <w:rStyle w:val="CommentTok"/>
        </w:rPr>
        <w:t xml:space="preserve"># Slide 6: Como lidar com dados ausentes (remoção)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tr_na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na_removal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(tr_na, 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CommentTok"/>
        </w:rPr>
        <w:t xml:space="preserve"># Slide 6: Imputação simples (média/mediana)</w:t>
      </w:r>
      <w:r>
        <w:br/>
      </w:r>
      <w:r>
        <w:rPr>
          <w:rStyle w:val="NormalTok"/>
        </w:rPr>
        <w:t xml:space="preserve">iris_na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iris_na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tr_imp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(tr_imp, iris_na)</w:t>
      </w:r>
      <w:r>
        <w:br/>
      </w:r>
      <w:r>
        <w:rPr>
          <w:rStyle w:val="NormalTok"/>
        </w:rPr>
        <w:t xml:space="preserve">iris_imputed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(tr_imp, iris_na)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(iris_imputed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4.300   5.125   5.800   5.862   6.400   7.900</w:t>
      </w:r>
    </w:p>
    <w:p>
      <w:pPr>
        <w:pStyle w:val="SourceCode"/>
      </w:pPr>
      <w:r>
        <w:rPr>
          <w:rStyle w:val="CommentTok"/>
        </w:rPr>
        <w:t xml:space="preserve"># Slide 10: Remoção de outliers (boxplot)</w:t>
      </w:r>
      <w:r>
        <w:br/>
      </w:r>
      <w:r>
        <w:rPr>
          <w:rStyle w:val="NormalTok"/>
        </w:rPr>
        <w:t xml:space="preserve">tr_out_box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tr_out_box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(tr_out_box, iris)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(tr_out_box,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Slide 8–10: Remoção de outliers (regra 3σ)</w:t>
      </w:r>
      <w:r>
        <w:br/>
      </w:r>
      <w:r>
        <w:rPr>
          <w:rStyle w:val="NormalTok"/>
        </w:rPr>
        <w:t xml:space="preserve">tr_out_gauss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tr_out_gauss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(tr_out_gauss, iris)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(tr_out_gauss,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Slide 8: Suavização por regressão (LOESS)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"Suavização 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5-DataPreprocessing_files/figure-docx/loess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redução-e-representação"/>
    <w:p>
      <w:pPr>
        <w:pStyle w:val="Heading2"/>
      </w:pPr>
      <w:r>
        <w:t xml:space="preserve">Redução e representação</w:t>
      </w:r>
    </w:p>
    <w:p>
      <w:pPr>
        <w:pStyle w:val="SourceCode"/>
      </w:pPr>
      <w:r>
        <w:rPr>
          <w:rStyle w:val="CommentTok"/>
        </w:rPr>
        <w:t xml:space="preserve"># Slides 20–22: PCA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tr_pca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dt_pca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(tr_pca,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NormalTok"/>
        </w:rPr>
        <w:t xml:space="preserve">iris.pca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(tr_pca,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(iris.pca)</w:t>
      </w:r>
    </w:p>
    <w:p>
      <w:pPr>
        <w:pStyle w:val="SourceCode"/>
      </w:pPr>
      <w:r>
        <w:rPr>
          <w:rStyle w:val="VerbatimChar"/>
        </w:rPr>
        <w:t xml:space="preserve">##        PC1       PC2 Species</w:t>
      </w:r>
      <w:r>
        <w:br/>
      </w:r>
      <w:r>
        <w:rPr>
          <w:rStyle w:val="VerbatimChar"/>
        </w:rPr>
        <w:t xml:space="preserve">## 1 2.640270 -5.204041  setosa</w:t>
      </w:r>
      <w:r>
        <w:br/>
      </w:r>
      <w:r>
        <w:rPr>
          <w:rStyle w:val="VerbatimChar"/>
        </w:rPr>
        <w:t xml:space="preserve">## 2 2.670730 -4.666910  setosa</w:t>
      </w:r>
      <w:r>
        <w:br/>
      </w:r>
      <w:r>
        <w:rPr>
          <w:rStyle w:val="VerbatimChar"/>
        </w:rPr>
        <w:t xml:space="preserve">## 3 2.454606 -4.773636  setosa</w:t>
      </w:r>
      <w:r>
        <w:br/>
      </w:r>
      <w:r>
        <w:rPr>
          <w:rStyle w:val="VerbatimChar"/>
        </w:rPr>
        <w:t xml:space="preserve">## 4 2.545517 -4.648463  setosa</w:t>
      </w:r>
      <w:r>
        <w:br/>
      </w:r>
      <w:r>
        <w:rPr>
          <w:rStyle w:val="VerbatimChar"/>
        </w:rPr>
        <w:t xml:space="preserve">## 5 2.561228 -5.258629  setosa</w:t>
      </w:r>
      <w:r>
        <w:br/>
      </w:r>
      <w:r>
        <w:rPr>
          <w:rStyle w:val="VerbatimChar"/>
        </w:rPr>
        <w:t xml:space="preserve">## 6 2.975946 -5.707321  setosa</w:t>
      </w:r>
    </w:p>
    <w:p>
      <w:pPr>
        <w:pStyle w:val="SourceCode"/>
      </w:pPr>
      <w:r>
        <w:rPr>
          <w:rStyle w:val="CommentTok"/>
        </w:rPr>
        <w:t xml:space="preserve"># Slides 23–24: Seleção de atributos (correlação alta)</w:t>
      </w:r>
      <w:r>
        <w:br/>
      </w:r>
      <w:r>
        <w:rPr>
          <w:rStyle w:val="NormalTok"/>
        </w:rPr>
        <w:t xml:space="preserve">tr_fs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feature_selection_corr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(tr_fs, iris)</w:t>
      </w:r>
      <w:r>
        <w:br/>
      </w: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(tr_fs, iris)</w:t>
      </w:r>
      <w:r>
        <w:br/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(iris_fs))</w:t>
      </w:r>
    </w:p>
    <w:p>
      <w:pPr>
        <w:pStyle w:val="SourceCode"/>
      </w:pPr>
      <w:r>
        <w:rPr>
          <w:rStyle w:val="VerbatimChar"/>
        </w:rPr>
        <w:t xml:space="preserve">## [1] "Petal.Length"</w:t>
      </w:r>
    </w:p>
    <w:p>
      <w:pPr>
        <w:pStyle w:val="SourceCode"/>
      </w:pPr>
      <w:r>
        <w:rPr>
          <w:rStyle w:val="CommentTok"/>
        </w:rPr>
        <w:t xml:space="preserve"># Slide 26: Geração de features</w:t>
      </w:r>
      <w:r>
        <w:br/>
      </w:r>
      <w:r>
        <w:rPr>
          <w:rStyle w:val="NormalTok"/>
        </w:rPr>
        <w:t xml:space="preserve">tr_feat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Sepal.Area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Petal.Area =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Sepal.Ratio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Sepal.Width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(tr_feat,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(iris_feat)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Sepal.Area Petal.Area Sepal.Ratio</w:t>
      </w:r>
      <w:r>
        <w:br/>
      </w:r>
      <w:r>
        <w:rPr>
          <w:rStyle w:val="VerbatimChar"/>
        </w:rPr>
        <w:t xml:space="preserve">## 1          5.1         3.5          1.4         0.2  setosa      17.85       0.28    1.457143</w:t>
      </w:r>
      <w:r>
        <w:br/>
      </w:r>
      <w:r>
        <w:rPr>
          <w:rStyle w:val="VerbatimChar"/>
        </w:rPr>
        <w:t xml:space="preserve">## 2          4.9         3.0          1.4         0.2  setosa      14.70       0.28    1.633333</w:t>
      </w:r>
      <w:r>
        <w:br/>
      </w:r>
      <w:r>
        <w:rPr>
          <w:rStyle w:val="VerbatimChar"/>
        </w:rPr>
        <w:t xml:space="preserve">## 3          4.7         3.2          1.3         0.2  setosa      15.04       0.26    1.468750</w:t>
      </w:r>
      <w:r>
        <w:br/>
      </w:r>
      <w:r>
        <w:rPr>
          <w:rStyle w:val="VerbatimChar"/>
        </w:rPr>
        <w:t xml:space="preserve">## 4          4.6         3.1          1.5         0.2  setosa      14.26       0.30    1.483871</w:t>
      </w:r>
      <w:r>
        <w:br/>
      </w:r>
      <w:r>
        <w:rPr>
          <w:rStyle w:val="VerbatimChar"/>
        </w:rPr>
        <w:t xml:space="preserve">## 5          5.0         3.6          1.4         0.2  setosa      18.00       0.28    1.388889</w:t>
      </w:r>
      <w:r>
        <w:br/>
      </w:r>
      <w:r>
        <w:rPr>
          <w:rStyle w:val="VerbatimChar"/>
        </w:rPr>
        <w:t xml:space="preserve">## 6          5.4         3.9          1.7         0.4  setosa      21.06       0.68    1.384615</w:t>
      </w:r>
    </w:p>
    <w:p>
      <w:pPr>
        <w:pStyle w:val="SourceCode"/>
      </w:pPr>
      <w:r>
        <w:rPr>
          <w:rStyle w:val="CommentTok"/>
        </w:rPr>
        <w:t xml:space="preserve"># Slide 27: Agregação de dados</w:t>
      </w:r>
      <w:r>
        <w:br/>
      </w:r>
      <w:r>
        <w:rPr>
          <w:rStyle w:val="NormalTok"/>
        </w:rPr>
        <w:t xml:space="preserve">tr_agg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(tr_agg, iris)</w:t>
      </w:r>
    </w:p>
    <w:p>
      <w:pPr>
        <w:pStyle w:val="SourceCode"/>
      </w:pPr>
      <w:r>
        <w:rPr>
          <w:rStyle w:val="VerbatimChar"/>
        </w:rPr>
        <w:t xml:space="preserve">##      Species mean_sepal  sd_sepal  n</w:t>
      </w:r>
      <w:r>
        <w:br/>
      </w:r>
      <w:r>
        <w:rPr>
          <w:rStyle w:val="VerbatimChar"/>
        </w:rPr>
        <w:t xml:space="preserve">## 1     setosa      5.006 0.3524897 50</w:t>
      </w:r>
      <w:r>
        <w:br/>
      </w:r>
      <w:r>
        <w:rPr>
          <w:rStyle w:val="VerbatimChar"/>
        </w:rPr>
        <w:t xml:space="preserve">## 2 versicolor      5.936 0.5161711 50</w:t>
      </w:r>
      <w:r>
        <w:br/>
      </w:r>
      <w:r>
        <w:rPr>
          <w:rStyle w:val="VerbatimChar"/>
        </w:rPr>
        <w:t xml:space="preserve">## 3  virginica      6.588 0.6358796 50</w:t>
      </w:r>
    </w:p>
    <w:bookmarkEnd w:id="25"/>
    <w:bookmarkStart w:id="29" w:name="transformação-e-normalização"/>
    <w:p>
      <w:pPr>
        <w:pStyle w:val="Heading2"/>
      </w:pPr>
      <w:r>
        <w:t xml:space="preserve">Transformação e normalização</w:t>
      </w:r>
    </w:p>
    <w:p>
      <w:pPr>
        <w:pStyle w:val="SourceCode"/>
      </w:pPr>
      <w:r>
        <w:rPr>
          <w:rStyle w:val="CommentTok"/>
        </w:rPr>
        <w:t xml:space="preserve"># Slide 29: Normalização Min-Max</w:t>
      </w:r>
      <w:r>
        <w:br/>
      </w:r>
      <w:r>
        <w:rPr>
          <w:rStyle w:val="NormalTok"/>
        </w:rPr>
        <w:t xml:space="preserve">tr_minmax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(tr_minmax,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(tr_minmax,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SourceCode"/>
      </w:pPr>
      <w:r>
        <w:rPr>
          <w:rStyle w:val="CommentTok"/>
        </w:rPr>
        <w:t xml:space="preserve"># Slide 29: Normalização Z-Score</w:t>
      </w:r>
      <w:r>
        <w:br/>
      </w:r>
      <w:r>
        <w:rPr>
          <w:rStyle w:val="NormalTok"/>
        </w:rPr>
        <w:t xml:space="preserve">tr_zscore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tr_zscore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(tr_zscore,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(tr_zscore,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SourceCode"/>
      </w:pPr>
      <w:r>
        <w:rPr>
          <w:rStyle w:val="CommentTok"/>
        </w:rPr>
        <w:t xml:space="preserve"># Slide 30: Comparação visual de normalização</w:t>
      </w:r>
      <w:r>
        <w:br/>
      </w:r>
      <w:r>
        <w:rPr>
          <w:rStyle w:val="NormalTok"/>
        </w:rPr>
        <w:t xml:space="preserve">tr_minmax_cmp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tr_minmax_cmp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(tr_minmax_cmp, iris)</w:t>
      </w:r>
      <w:r>
        <w:br/>
      </w:r>
      <w:r>
        <w:rPr>
          <w:rStyle w:val="NormalTok"/>
        </w:rPr>
        <w:t xml:space="preserve">iris_mm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(tr_minmax_cmp, iris)</w:t>
      </w:r>
      <w:r>
        <w:br/>
      </w:r>
      <w:r>
        <w:br/>
      </w:r>
      <w:r>
        <w:rPr>
          <w:rStyle w:val="NormalTok"/>
        </w:rPr>
        <w:t xml:space="preserve">tr_zscore_cmp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tr_zscore_cmp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(tr_zscore_cmp, iris)</w:t>
      </w:r>
      <w:r>
        <w:br/>
      </w:r>
      <w:r>
        <w:rPr>
          <w:rStyle w:val="NormalTok"/>
        </w:rPr>
        <w:t xml:space="preserve">iris_z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(tr_zscore_cmp, iris)</w:t>
      </w:r>
      <w:r>
        <w:br/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minmax =</w:t>
      </w:r>
      <w:r>
        <w:rPr>
          <w:rStyle w:val="NormalTok"/>
        </w:rPr>
        <w:t xml:space="preserve"> iris_mm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zscore =</w:t>
      </w:r>
      <w:r>
        <w:rPr>
          <w:rStyle w:val="NormalTok"/>
        </w:rPr>
        <w:t xml:space="preserve"> iris_z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(vals)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(vals_long)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(vals_long,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"Comparação visual de normalização"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datamining/examples/Rmd/doc/05-DataPreprocessing_files/figure-docx/norm_compar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discretização-e-suavização"/>
    <w:p>
      <w:pPr>
        <w:pStyle w:val="Heading2"/>
      </w:pPr>
      <w:r>
        <w:t xml:space="preserve">Discretização e suavização</w:t>
      </w:r>
    </w:p>
    <w:p>
      <w:pPr>
        <w:pStyle w:val="SourceCode"/>
      </w:pPr>
      <w:r>
        <w:rPr>
          <w:rStyle w:val="CommentTok"/>
        </w:rPr>
        <w:t xml:space="preserve"># Slides 33–35: Binning por intervalos</w:t>
      </w:r>
      <w:r>
        <w:br/>
      </w:r>
      <w:r>
        <w:rPr>
          <w:rStyle w:val="NormalTok"/>
        </w:rPr>
        <w:t xml:space="preserve">tr_smooth_inter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(tr_smooth_inter,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(tr_smooth_inter,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CommentTok"/>
        </w:rPr>
        <w:t xml:space="preserve"># Slides 33–35: Binning por frequência (quantis)</w:t>
      </w:r>
      <w:r>
        <w:br/>
      </w:r>
      <w:r>
        <w:rPr>
          <w:rStyle w:val="NormalTok"/>
        </w:rPr>
        <w:t xml:space="preserve">tr_smooth_freq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(tr_smooth_freq,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(tr_smooth_freq,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CommentTok"/>
        </w:rPr>
        <w:t xml:space="preserve"># Slide 35: Discretização via clustering</w:t>
      </w:r>
      <w:r>
        <w:br/>
      </w:r>
      <w:r>
        <w:rPr>
          <w:rStyle w:val="NormalTok"/>
        </w:rPr>
        <w:t xml:space="preserve">tr_smooth_cluster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tr_smooth_cluster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(tr_smooth_cluster,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(tr_smooth_cluster,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bookmarkEnd w:id="30"/>
    <w:bookmarkStart w:id="31" w:name="hierarquias-e-mapeamento-categórico"/>
    <w:p>
      <w:pPr>
        <w:pStyle w:val="Heading2"/>
      </w:pPr>
      <w:r>
        <w:t xml:space="preserve">Hierarquias e mapeamento categórico</w:t>
      </w:r>
    </w:p>
    <w:p>
      <w:pPr>
        <w:pStyle w:val="SourceCode"/>
      </w:pPr>
      <w:r>
        <w:rPr>
          <w:rStyle w:val="CommentTok"/>
        </w:rPr>
        <w:t xml:space="preserve"># Slides 38–39: Mapeamento categórico (one-hot)</w:t>
      </w:r>
      <w:r>
        <w:br/>
      </w:r>
      <w:r>
        <w:rPr>
          <w:rStyle w:val="NormalTok"/>
        </w:rPr>
        <w:t xml:space="preserve">tr_catmap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(tr_catmap,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Slides 36–37: Hierarquia de conceitos (exemplo simples)</w:t>
      </w:r>
      <w:r>
        <w:br/>
      </w:r>
      <w:r>
        <w:rPr>
          <w:rStyle w:val="NormalTok"/>
        </w:rPr>
        <w:t xml:space="preserve">tr_hcut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(tr_hcut,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Sepal.Length.Level)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baixo medio  alto </w:t>
      </w:r>
      <w:r>
        <w:br/>
      </w:r>
      <w:r>
        <w:rPr>
          <w:rStyle w:val="VerbatimChar"/>
        </w:rPr>
        <w:t xml:space="preserve">##    59    61    30</w:t>
      </w:r>
    </w:p>
    <w:bookmarkEnd w:id="31"/>
    <w:bookmarkStart w:id="32" w:name="amostragem-e-balanceamento"/>
    <w:p>
      <w:pPr>
        <w:pStyle w:val="Heading2"/>
      </w:pPr>
      <w:r>
        <w:t xml:space="preserve">Amostragem e balanceamento</w:t>
      </w:r>
    </w:p>
    <w:p>
      <w:pPr>
        <w:pStyle w:val="SourceCode"/>
      </w:pPr>
      <w:r>
        <w:rPr>
          <w:rStyle w:val="CommentTok"/>
        </w:rPr>
        <w:t xml:space="preserve"># Slides 40–41: Amostragem aleatória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39         37         44</w:t>
      </w:r>
    </w:p>
    <w:p>
      <w:pPr>
        <w:pStyle w:val="SourceCode"/>
      </w:pPr>
      <w:r>
        <w:rPr>
          <w:rStyle w:val="CommentTok"/>
        </w:rPr>
        <w:t xml:space="preserve"># Slides 41–43: Amostragem estratificada</w:t>
      </w:r>
      <w:r>
        <w:br/>
      </w:r>
      <w:r>
        <w:rPr>
          <w:rStyle w:val="NormalTok"/>
        </w:rPr>
        <w:t xml:space="preserve">split_strat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(split_strat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SourceCode"/>
      </w:pPr>
      <w:r>
        <w:rPr>
          <w:rStyle w:val="CommentTok"/>
        </w:rPr>
        <w:t xml:space="preserve"># Slide 42: Amostragem com e sem reposição</w:t>
      </w:r>
      <w:r>
        <w:br/>
      </w: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(srswor,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(srswr,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srswor</w:t>
      </w:r>
    </w:p>
    <w:p>
      <w:pPr>
        <w:pStyle w:val="SourceCode"/>
      </w:pPr>
      <w:r>
        <w:rPr>
          <w:rStyle w:val="VerbatimChar"/>
        </w:rPr>
        <w:t xml:space="preserve">##  [1] 4.3 5.0 7.7 4.4 5.9 6.5 5.5 5.5 5.8 6.1</w:t>
      </w:r>
    </w:p>
    <w:p>
      <w:pPr>
        <w:pStyle w:val="SourceCode"/>
      </w:pPr>
      <w:r>
        <w:rPr>
          <w:rStyle w:val="NormalTok"/>
        </w:rPr>
        <w:t xml:space="preserve">srswr</w:t>
      </w:r>
    </w:p>
    <w:p>
      <w:pPr>
        <w:pStyle w:val="SourceCode"/>
      </w:pPr>
      <w:r>
        <w:rPr>
          <w:rStyle w:val="VerbatimChar"/>
        </w:rPr>
        <w:t xml:space="preserve">##  [1] 4.3 5.0 7.7 4.4 4.3 7.7 5.5 5.5 5.5 6.1</w:t>
      </w:r>
    </w:p>
    <w:p>
      <w:pPr>
        <w:pStyle w:val="SourceCode"/>
      </w:pPr>
      <w:r>
        <w:rPr>
          <w:rStyle w:val="CommentTok"/>
        </w:rPr>
        <w:t xml:space="preserve"># Slide 43: Amostragem por cluster (exemplo simples)</w:t>
      </w:r>
      <w:r>
        <w:br/>
      </w:r>
      <w:r>
        <w:rPr>
          <w:rStyle w:val="NormalTok"/>
        </w:rPr>
        <w:t xml:space="preserve">tr_sample_cluster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(tr_sample_cluster, 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(cluster_sample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 0         50</w:t>
      </w:r>
    </w:p>
    <w:p>
      <w:pPr>
        <w:pStyle w:val="SourceCode"/>
      </w:pPr>
      <w:r>
        <w:rPr>
          <w:rStyle w:val="CommentTok"/>
        </w:rPr>
        <w:t xml:space="preserve"># Slides 45–46: Balanceamento de classes (up/down sampling)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tr_bal_down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(tr_bal_down,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(iris_down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versicolor  virginica </w:t>
      </w:r>
      <w:r>
        <w:br/>
      </w:r>
      <w:r>
        <w:rPr>
          <w:rStyle w:val="VerbatimChar"/>
        </w:rPr>
        <w:t xml:space="preserve">##         50         50</w:t>
      </w:r>
    </w:p>
    <w:p>
      <w:pPr>
        <w:pStyle w:val="SourceCode"/>
      </w:pPr>
      <w:r>
        <w:rPr>
          <w:rStyle w:val="NormalTok"/>
        </w:rPr>
        <w:t xml:space="preserve">tr_bal_up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(tr_bal_up,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versicolor  virginica </w:t>
      </w:r>
      <w:r>
        <w:br/>
      </w:r>
      <w:r>
        <w:rPr>
          <w:rStyle w:val="VerbatimChar"/>
        </w:rPr>
        <w:t xml:space="preserve">##         50         50</w:t>
      </w:r>
    </w:p>
    <w:bookmarkEnd w:id="32"/>
    <w:bookmarkStart w:id="3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Kamber, M., Pei, J.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García, S., Luengo, J., Herrera, F. (2014).</w:t>
      </w:r>
      <w:r>
        <w:t xml:space="preserve"> </w:t>
      </w:r>
      <w:r>
        <w:rPr>
          <w:i/>
          <w:iCs/>
        </w:rPr>
        <w:t xml:space="preserve">Data Preprocessing in Data Mining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Little, R. J. A., Rubin, D. B. (2002).</w:t>
      </w:r>
      <w:r>
        <w:t xml:space="preserve"> </w:t>
      </w:r>
      <w:r>
        <w:rPr>
          <w:i/>
          <w:iCs/>
        </w:rPr>
        <w:t xml:space="preserve">Statistical Analysis with Missing 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Tukey, J. W. (1977).</w:t>
      </w:r>
      <w:r>
        <w:t xml:space="preserve"> </w:t>
      </w:r>
      <w:r>
        <w:rPr>
          <w:i/>
          <w:iCs/>
        </w:rPr>
        <w:t xml:space="preserve">Exploratory Data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Satopaa, V. et al. 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Haystack.</w:t>
      </w:r>
      <w:r>
        <w:t xml:space="preserve"> </w:t>
      </w:r>
      <w:r>
        <w:rPr>
          <w:i/>
          <w:iCs/>
        </w:rPr>
        <w:t xml:space="preserve">ICDCS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2026-02-12T00:06:22Z</dcterms:created>
  <dcterms:modified xsi:type="dcterms:W3CDTF">2026-02-12T00:06:22Z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