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Event detection kmeans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04-event-detection-kmeans.R Univariate event detection using Harbinger’s K-means method on example series.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04-event-detection-kmeans.R</w:t>
      </w:r>
      <w:r>
        <w:br/>
      </w:r>
      <w:r>
        <w:rPr>
          <w:rStyle w:val="DocumentationTok"/>
        </w:rPr>
        <w:t xml:space="preserve">## Univariate event detection using Harbinger's K-means method on example series.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Load built-in example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(har_examples)</w:t>
      </w:r>
      <w:r>
        <w:br/>
      </w:r>
      <w:r>
        <w:br/>
      </w:r>
      <w:r>
        <w:rPr>
          <w:rStyle w:val="CommentTok"/>
        </w:rPr>
        <w:t xml:space="preserve"># Example A: time series 16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har_examples[[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 16"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plot.harbinger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br/>
      </w:r>
      <w:r>
        <w:rPr>
          <w:rStyle w:val="CommentTok"/>
        </w:rPr>
        <w:t xml:space="preserve"># Example B: time series 1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har_examples[[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plot.harbinger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detection kmeans</dc:title>
  <dc:creator/>
  <cp:keywords/>
  <dcterms:created xsi:type="dcterms:W3CDTF">2026-03-23T15:17:02Z</dcterms:created>
  <dcterms:modified xsi:type="dcterms:W3CDTF">2026-03-23T15:17:02Z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