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Density outlier detection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15-density-outlier-detection.R Kernel density estimate (KDE) based outlier detection: flag low-density points.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15-density-outlier-detection.R</w:t>
      </w:r>
      <w:r>
        <w:br/>
      </w:r>
      <w:r>
        <w:rPr>
          <w:rStyle w:val="DocumentationTok"/>
        </w:rPr>
        <w:t xml:space="preserve">## Kernel density estimate (KDE) based outlier detection: flag low-density points.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include a few outliers</w:t>
      </w:r>
      <w:r>
        <w:br/>
      </w:r>
      <w:r>
        <w:br/>
      </w:r>
      <w:r>
        <w:rPr>
          <w:rStyle w:val="NormalTok"/>
        </w:rPr>
        <w:t xml:space="preserve">dens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Interpolate KDE at observed points</w:t>
      </w:r>
      <w:r>
        <w:br/>
      </w:r>
      <w:r>
        <w:rPr>
          <w:rStyle w:val="NormalTok"/>
        </w:rPr>
        <w:t xml:space="preserve">px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approx</w:t>
      </w:r>
      <w:r>
        <w:rPr>
          <w:rStyle w:val="NormalTok"/>
        </w:rPr>
        <w:t xml:space="preserve">(dens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dens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xout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br/>
      </w:r>
      <w:r>
        <w:rPr>
          <w:rStyle w:val="CommentTok"/>
        </w:rPr>
        <w:t xml:space="preserve"># Flag as anomalies those below a low-density quantile</w:t>
      </w:r>
      <w:r>
        <w:br/>
      </w:r>
      <w:r>
        <w:rPr>
          <w:rStyle w:val="NormalTok"/>
        </w:rPr>
        <w:t xml:space="preserve">thr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(px,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is_anom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thr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"Detected %d anomalies out of %d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(is_anom),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interactive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(is_anom,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"KDE-based Outlier Detection"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Density outlier detection</dc:title>
  <dc:creator/>
  <cp:keywords/>
  <dcterms:created xsi:type="dcterms:W3CDTF">2026-03-23T15:17:05Z</dcterms:created>
  <dcterms:modified xsi:type="dcterms:W3CDTF">2026-03-23T15:17:05Z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