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system fonts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18-plot-system-fonts.R Simple plot using a system font and ragg renderer; saves PNG to timeseries/figures.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18-plot-system-fonts.R</w:t>
      </w:r>
      <w:r>
        <w:br/>
      </w:r>
      <w:r>
        <w:rPr>
          <w:rStyle w:val="DocumentationTok"/>
        </w:rPr>
        <w:t xml:space="preserve">## Simple plot using a system font and ragg renderer; saves PNG to timeseries/figures.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(ragg)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"fonts_demo.png"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(mpg, disp,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fonts — demo"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agg_png</w:t>
      </w:r>
      <w:r>
        <w:rPr>
          <w:rStyle w:val="NormalTok"/>
        </w:rPr>
        <w:t xml:space="preserve">(outfile,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outfile))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system fonts</dc:title>
  <dc:creator/>
  <cp:keywords/>
  <dcterms:created xsi:type="dcterms:W3CDTF">2026-03-23T15:17:07Z</dcterms:created>
  <dcterms:modified xsi:type="dcterms:W3CDTF">2026-03-23T15:17:07Z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