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across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"unused_dir_references.bib"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unusedRefs</w:t>
      </w:r>
      <w:r>
        <w:rPr>
          <w:rStyle w:val="NormalTok"/>
        </w:rPr>
        <w:t xml:space="preserve">(dir_tex,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"dirUnused"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unused_dir_references.bib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(Directory)</dc:title>
  <dc:creator/>
  <cp:keywords/>
  <dcterms:created xsi:type="dcterms:W3CDTF">2026-03-23T13:22:34Z</dcterms:created>
  <dcterms:modified xsi:type="dcterms:W3CDTF">2026-03-23T13:22:34Z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