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Invoke reticulate</w:t>
      </w:r>
    </w:p>
    <w:p>
      <w:pPr>
        <w:pStyle w:val="Date"/>
      </w:pPr>
      <w:r>
        <w:t xml:space="preserve">2026-03-23</w:t>
      </w:r>
    </w:p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This R Markdown document preserves the original example script and adds enough context to help you study, adapt, and rerun the workflow safely.</w:t>
      </w:r>
    </w:p>
    <w:p>
      <w:pPr>
        <w:pStyle w:val="BodyText"/>
      </w:pPr>
      <w:r>
        <w:t xml:space="preserve">02-invoke-reticulate.R ———————- Demonstrates interoperability between R and Python using reticulate. - Calls a simple Python function add(x, y) - Sends an R data.frame to Python, computes z = x + y, and gets it back - Saves a data.frame to RData, has Python update it, and loads it again</w:t>
      </w:r>
    </w:p>
    <w:p>
      <w:pPr>
        <w:pStyle w:val="BodyText"/>
      </w:pPr>
      <w:r>
        <w:t xml:space="preserve">How To Read</w:t>
      </w:r>
    </w:p>
    <w:p>
      <w:pPr>
        <w:pStyle w:val="Compact"/>
        <w:numPr>
          <w:ilvl w:val="0"/>
          <w:numId w:val="1001"/>
        </w:numPr>
      </w:pPr>
      <w:r>
        <w:t xml:space="preserve">Comece pelo resumo em</w:t>
      </w:r>
      <w:r>
        <w:t xml:space="preserve"> </w:t>
      </w:r>
      <w:r>
        <w:rPr>
          <w:rStyle w:val="VerbatimChar"/>
        </w:rPr>
        <w:t xml:space="preserve">Overview</w:t>
      </w:r>
      <w:r>
        <w:t xml:space="preserve"> </w:t>
      </w:r>
      <w:r>
        <w:t xml:space="preserve">para entender o objetivo do exemplo antes de olhar o codigo.</w:t>
      </w:r>
    </w:p>
    <w:p>
      <w:pPr>
        <w:pStyle w:val="Compact"/>
        <w:numPr>
          <w:ilvl w:val="0"/>
          <w:numId w:val="1001"/>
        </w:numPr>
      </w:pPr>
      <w:r>
        <w:t xml:space="preserve">Revise caminhos de arquivos, pacotes e dependencias externas antes de adaptar o script ao seu ambiente.</w:t>
      </w:r>
    </w:p>
    <w:p>
      <w:pPr>
        <w:pStyle w:val="Compact"/>
        <w:numPr>
          <w:ilvl w:val="0"/>
          <w:numId w:val="1001"/>
        </w:numPr>
      </w:pPr>
      <w:r>
        <w:t xml:space="preserve">Use este documento como material de estudo: primeiro entenda o fluxo, depois ajuste entradas, credenciais e saidas para o seu caso.</w:t>
      </w:r>
    </w:p>
    <w:p>
      <w:pPr>
        <w:pStyle w:val="FirstParagraph"/>
      </w:pPr>
      <w:r>
        <w:t xml:space="preserve">Execution Notes</w:t>
      </w:r>
    </w:p>
    <w:p>
      <w:pPr>
        <w:pStyle w:val="Compact"/>
        <w:numPr>
          <w:ilvl w:val="0"/>
          <w:numId w:val="1002"/>
        </w:numPr>
      </w:pPr>
      <w:r>
        <w:t xml:space="preserve">O chunk principal foi mantido com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para que a documentacao possa ser convertida com seguranca, mesmo quando houver dependencias externas, APIs, Python auxiliar ou datasets locais indisponiveis.</w:t>
      </w:r>
    </w:p>
    <w:p>
      <w:pPr>
        <w:pStyle w:val="Compact"/>
        <w:numPr>
          <w:ilvl w:val="0"/>
          <w:numId w:val="1002"/>
        </w:numPr>
      </w:pPr>
      <w:r>
        <w:t xml:space="preserve">Para executar o exemplo de verdade, rode o codigo em uma sessao interativa ou remova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depois de conferir caminhos, pacotes e arquivos auxiliares.</w:t>
      </w:r>
    </w:p>
    <w:p>
      <w:pPr>
        <w:pStyle w:val="Compact"/>
        <w:numPr>
          <w:ilvl w:val="0"/>
          <w:numId w:val="1002"/>
        </w:numPr>
      </w:pPr>
      <w:r>
        <w:t xml:space="preserve">Mantenha os arquivos desta pasta juntos, porque varios exemplos dependem de recursos vizinhos como</w:t>
      </w:r>
      <w:r>
        <w:t xml:space="preserve"> </w:t>
      </w:r>
      <w:r>
        <w:rPr>
          <w:rStyle w:val="VerbatimChar"/>
        </w:rPr>
        <w:t xml:space="preserve">.py</w:t>
      </w:r>
      <w:r>
        <w:t xml:space="preserve">,</w:t>
      </w:r>
      <w:r>
        <w:t xml:space="preserve"> </w:t>
      </w:r>
      <w:r>
        <w:rPr>
          <w:rStyle w:val="VerbatimChar"/>
        </w:rPr>
        <w:t xml:space="preserve">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.RData</w:t>
      </w:r>
      <w:r>
        <w:t xml:space="preserve">, imagens ou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.</w:t>
      </w:r>
    </w:p>
    <w:p>
      <w:pPr>
        <w:pStyle w:val="FirstParagraph"/>
      </w:pPr>
      <w:r>
        <w:t xml:space="preserve">Original Script</w:t>
      </w:r>
    </w:p>
    <w:p>
      <w:pPr>
        <w:pStyle w:val="BodyText"/>
      </w:pPr>
      <w:r>
        <w:t xml:space="preserve">The chunk below reproduces the original script with minimal structural changes so the example remains faithful to the source material.</w:t>
      </w:r>
    </w:p>
    <w:p>
      <w:pPr>
        <w:pStyle w:val="SourceCode"/>
      </w:pPr>
      <w:r>
        <w:rPr>
          <w:rStyle w:val="DocumentationTok"/>
        </w:rPr>
        <w:t xml:space="preserve">##</w:t>
      </w:r>
      <w:r>
        <w:br/>
      </w:r>
      <w:r>
        <w:rPr>
          <w:rStyle w:val="DocumentationTok"/>
        </w:rPr>
        <w:t xml:space="preserve">## 02-invoke-reticulate.R</w:t>
      </w:r>
      <w:r>
        <w:br/>
      </w:r>
      <w:r>
        <w:rPr>
          <w:rStyle w:val="DocumentationTok"/>
        </w:rPr>
        <w:t xml:space="preserve">## ----------------------</w:t>
      </w:r>
      <w:r>
        <w:br/>
      </w:r>
      <w:r>
        <w:rPr>
          <w:rStyle w:val="DocumentationTok"/>
        </w:rPr>
        <w:t xml:space="preserve">## Demonstrates interoperability between R and Python using reticulate.</w:t>
      </w:r>
      <w:r>
        <w:br/>
      </w:r>
      <w:r>
        <w:rPr>
          <w:rStyle w:val="DocumentationTok"/>
        </w:rPr>
        <w:t xml:space="preserve">## - Calls a simple Python function add(x, y)</w:t>
      </w:r>
      <w:r>
        <w:br/>
      </w:r>
      <w:r>
        <w:rPr>
          <w:rStyle w:val="DocumentationTok"/>
        </w:rPr>
        <w:t xml:space="preserve">## - Sends an R data.frame to Python, computes z = x + y, and gets it back</w:t>
      </w:r>
      <w:r>
        <w:br/>
      </w:r>
      <w:r>
        <w:rPr>
          <w:rStyle w:val="DocumentationTok"/>
        </w:rPr>
        <w:t xml:space="preserve">## - Saves a data.frame to RData, has Python update it, and loads it again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(reticulate)</w:t>
      </w:r>
      <w:r>
        <w:br/>
      </w:r>
      <w:r>
        <w:rPr>
          <w:rStyle w:val="FunctionTok"/>
        </w:rPr>
        <w:t xml:space="preserve">source_python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'reticulate/01-python-bridge.py'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1) Sanity check: call a Python function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"add(5, 10) = %s"</w:t>
      </w:r>
      <w:r>
        <w:rPr>
          <w:rStyle w:val="NormalTok"/>
        </w:rPr>
        <w:t xml:space="preserve">, x))</w:t>
      </w:r>
      <w:r>
        <w:br/>
      </w:r>
      <w:r>
        <w:br/>
      </w:r>
      <w:r>
        <w:rPr>
          <w:rStyle w:val="CommentTok"/>
        </w:rPr>
        <w:t xml:space="preserve"># 2) In-memory roundtrip: R -&gt; Python (pandas) -&gt; R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dfm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read_rdata_mem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(dfm)</w:t>
      </w:r>
      <w:r>
        <w:br/>
      </w:r>
      <w:r>
        <w:br/>
      </w:r>
      <w:r>
        <w:rPr>
          <w:rStyle w:val="CommentTok"/>
        </w:rPr>
        <w:t xml:space="preserve"># 3) File-based roundtrip via .RData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filename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"reticulate"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"table.RData"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filename, </w:t>
      </w:r>
      <w:r>
        <w:rPr>
          <w:rStyle w:val="AttributeTok"/>
        </w:rPr>
        <w:t xml:space="preserve">compress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read_rdata_file</w:t>
      </w:r>
      <w:r>
        <w:rPr>
          <w:rStyle w:val="NormalTok"/>
        </w:rPr>
        <w:t xml:space="preserve">(filename)</w:t>
      </w:r>
      <w:r>
        <w:br/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filename)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(data)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Invoke reticulate</dc:title>
  <dc:creator/>
  <cp:keywords/>
  <dcterms:created xsi:type="dcterms:W3CDTF">2026-03-23T13:23:18Z</dcterms:created>
  <dcterms:modified xsi:type="dcterms:W3CDTF">2026-03-23T13:23:18Z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  <property fmtid="{D5CDD505-2E9C-101B-9397-08002B2CF9AE}" pid="3" name="output">
    <vt:lpwstr/>
  </property>
</Properties>
</file>