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Spline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‘21-spline.R’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#view head of data frame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#fit simple linear regression model</w:t>
      </w:r>
      <w:r>
        <w:br/>
      </w:r>
      <w:r>
        <w:rPr>
          <w:rStyle w:val="NormalTok"/>
        </w:rPr>
        <w:t xml:space="preserve">linear_fit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#view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linear_fit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  <w:r>
        <w:br/>
      </w:r>
      <w:r>
        <w:br/>
      </w:r>
      <w:r>
        <w:rPr>
          <w:rStyle w:val="CommentTok"/>
        </w:rPr>
        <w:t xml:space="preserve">#add regression line to scatterplot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#fit spline regression model</w:t>
      </w:r>
      <w:r>
        <w:br/>
      </w:r>
      <w:r>
        <w:rPr>
          <w:rStyle w:val="NormalTok"/>
        </w:rPr>
        <w:t xml:space="preserve">spline_fit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#view summary of spline regression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(spline_fit)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spline_fit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Spline</dc:title>
  <dc:creator/>
  <cp:keywords/>
  <dcterms:created xsi:type="dcterms:W3CDTF">2026-03-23T13:23:55Z</dcterms:created>
  <dcterms:modified xsi:type="dcterms:W3CDTF">2026-03-23T13:23:55Z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