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Generate classification data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01-generate-classification-data.R Prepare normalized Iris data with one-hot targets and split.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01-generate-classification-data.R</w:t>
      </w:r>
      <w:r>
        <w:br/>
      </w:r>
      <w:r>
        <w:rPr>
          <w:rStyle w:val="DocumentationTok"/>
        </w:rPr>
        <w:t xml:space="preserve">## Prepare normalized Iris data with one-hot targets and split.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data)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data)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data))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(sample, data)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'pytorch/00-utils.py'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(train), </w:t>
      </w:r>
      <w:r>
        <w:rPr>
          <w:rStyle w:val="StringTok"/>
        </w:rPr>
        <w:t xml:space="preserve">'pytorch/data/data_cla_train.csv'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(test), </w:t>
      </w:r>
      <w:r>
        <w:rPr>
          <w:rStyle w:val="StringTok"/>
        </w:rPr>
        <w:t xml:space="preserve">'pytorch/data/data_cla_test.csv'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classification data</dc:title>
  <dc:creator/>
  <cp:keywords/>
  <dcterms:created xsi:type="dcterms:W3CDTF">2026-03-23T15:08:24Z</dcterms:created>
  <dcterms:modified xsi:type="dcterms:W3CDTF">2026-03-23T15:08:24Z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