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Rolling grubbs anomaly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17-rolling-grubbs-anomaly.R Rolling-window Grubbs’ test to mark extreme outliers over time.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DocumentationTok"/>
        </w:rPr>
        <w:t xml:space="preserve">## 17-rolling-grubbs-anomaly.R</w:t>
      </w:r>
      <w:r>
        <w:br/>
      </w:r>
      <w:r>
        <w:rPr>
          <w:rStyle w:val="DocumentationTok"/>
        </w:rPr>
        <w:t xml:space="preserve">## Rolling-window Grubbs' test to mark extreme outliers over time.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(outliers)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(zoo)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x[</w:t>
      </w:r>
      <w:r>
        <w:rPr>
          <w:rStyle w:val="FunctionTok"/>
        </w:rPr>
        <w:t xml:space="preserve">sample.int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inject outliers</w:t>
      </w:r>
      <w:r>
        <w:br/>
      </w:r>
      <w:r>
        <w:br/>
      </w:r>
      <w:r>
        <w:rPr>
          <w:rStyle w:val="NormalTok"/>
        </w:rPr>
        <w:t xml:space="preserve">window_size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anomalies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n)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window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x[i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window_size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grubbs.test</w:t>
      </w:r>
      <w:r>
        <w:rPr>
          <w:rStyle w:val="NormalTok"/>
        </w:rPr>
        <w:t xml:space="preserve">(window)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Mark the most extreme point in this window</w:t>
      </w:r>
      <w:r>
        <w:br/>
      </w:r>
      <w:r>
        <w:rPr>
          <w:rStyle w:val="NormalTok"/>
        </w:rPr>
        <w:t xml:space="preserve">    idx_local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(window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(window)))</w:t>
      </w:r>
      <w:r>
        <w:br/>
      </w:r>
      <w:r>
        <w:rPr>
          <w:rStyle w:val="NormalTok"/>
        </w:rPr>
        <w:t xml:space="preserve">    anomalies[i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idx_local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"Detected %d anomalous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(anomalies)))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interactive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(anomalies,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"Rolling Grubbs' 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Rolling grubbs anomaly</dc:title>
  <dc:creator/>
  <cp:keywords/>
  <dcterms:created xsi:type="dcterms:W3CDTF">2026-03-23T15:09:36Z</dcterms:created>
  <dcterms:modified xsi:type="dcterms:W3CDTF">2026-03-23T15:09:36Z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