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01 - Slide 04: Dependencia temporal entre observacoes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Contrastar ruido branco (sem dependencia) com um AR(1) (com dependencia).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04, arquivo de saida</w:t>
      </w:r>
      <w:r>
        <w:t xml:space="preserve"> </w:t>
      </w:r>
      <w:r>
        <w:rPr>
          <w:rStyle w:val="VerbatimChar"/>
        </w:rPr>
        <w:t xml:space="preserve">figures/01-04.png</w:t>
      </w:r>
      <w:r>
        <w:t xml:space="preserve"> </w:t>
      </w:r>
      <w:r>
        <w:t xml:space="preserve">(concatena</w:t>
      </w:r>
      <w:r>
        <w:t xml:space="preserve"> </w:t>
      </w:r>
      <w:r>
        <w:rPr>
          <w:rStyle w:val="VerbatimChar"/>
        </w:rPr>
        <w:t xml:space="preserve">01-04a.png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01-04b.png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T</w:t>
      </w:r>
      <w:r>
        <w:br/>
      </w:r>
      <w:r>
        <w:br/>
      </w:r>
      <w:r>
        <w:rPr>
          <w:rStyle w:val="CommentTok"/>
        </w:rPr>
        <w:t xml:space="preserve"># Serie 1: ruido branco (sem dependencia temporal)</w:t>
      </w:r>
      <w:r>
        <w:br/>
      </w:r>
      <w:r>
        <w:rPr>
          <w:rStyle w:val="NormalTok"/>
        </w:rPr>
        <w:t xml:space="preserve">x_wn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(T,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x_wn_ts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(x_wn,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(x_wn_ts)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"Ruido branco"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(X[t])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Serie 2: AR(1) (com dependencia temporal)</w:t>
      </w:r>
      <w:r>
        <w:br/>
      </w:r>
      <w:r>
        <w:rPr>
          <w:rStyle w:val="NormalTok"/>
        </w:rPr>
        <w:t xml:space="preserve">phi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x_ar1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phi),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T))</w:t>
      </w:r>
      <w:r>
        <w:br/>
      </w:r>
      <w:r>
        <w:rPr>
          <w:rStyle w:val="NormalTok"/>
        </w:rPr>
        <w:t xml:space="preserve">x_ar1_ts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(x_ar1,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(x_ar1_ts)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bquote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"AR(1): 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phi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.(phi)),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(X[t])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out_file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01 - Slide 04: Dependencia temporal entre observacoes</dc:title>
  <dc:creator/>
  <cp:keywords/>
  <dcterms:created xsi:type="dcterms:W3CDTF">2026-01-31T17:38:06Z</dcterms:created>
  <dcterms:modified xsi:type="dcterms:W3CDTF">2026-01-31T17:38:06Z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