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11: Funcao de autocorrelacao (ACF)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Ilustrar a ACF de uma serie AR(1).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11, arquivo de saida</w:t>
      </w:r>
      <w:r>
        <w:t xml:space="preserve"> </w:t>
      </w:r>
      <w:r>
        <w:rPr>
          <w:rStyle w:val="VerbatimChar"/>
        </w:rPr>
        <w:t xml:space="preserve">figures/01-11.png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NormalTok"/>
        </w:rPr>
        <w:t xml:space="preserve">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(file),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(h)"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"autocorrelacao"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11: Funcao de autocorrelacao (ACF)</dc:title>
  <dc:creator/>
  <cp:keywords/>
  <dcterms:created xsi:type="dcterms:W3CDTF">2026-01-31T17:38:50Z</dcterms:created>
  <dcterms:modified xsi:type="dcterms:W3CDTF">2026-01-31T17:38:50Z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