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08 - Slide 08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08 da Aula 08.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08 do PDF correspondente da Aula 08.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08 — Slide 08: Pontos de Mudança</w:t>
      </w:r>
      <w:r>
        <w:br/>
      </w:r>
      <w:r>
        <w:rPr>
          <w:rStyle w:val="CommentTok"/>
        </w:rPr>
        <w:t xml:space="preserve"># Objetivo: ilustrar mudança estrutural (mudança de regime) como evento global persistente.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sintética: dois regimes com médias distintas (mudança de nível)</w:t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n1))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(x1, x2)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ponto de mudança (conhecido na simulação)</w:t>
      </w:r>
      <w:r>
        <w:br/>
      </w:r>
      <w:r>
        <w:br/>
      </w:r>
      <w:r>
        <w:rPr>
          <w:rStyle w:val="CommentTok"/>
        </w:rPr>
        <w:t xml:space="preserve"># Baseline simples (para produzir resíduos/ajuste): AR(1) global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Criar estrutura de detecção compatível com har_plot</w:t>
      </w:r>
      <w:r>
        <w:br/>
      </w:r>
      <w:r>
        <w:rPr>
          <w:rStyle w:val="NormalTok"/>
        </w:rPr>
        <w:t xml:space="preserve">detections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(x_ts),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event[cp]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type[cp]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"change_point"</w:t>
      </w:r>
      <w:r>
        <w:br/>
      </w:r>
      <w:r>
        <w:br/>
      </w:r>
      <w:r>
        <w:rPr>
          <w:rStyle w:val="CommentTok"/>
        </w:rPr>
        <w:t xml:space="preserve"># Usar har_save_plot para marcar o change point</w:t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     =</w:t>
      </w:r>
      <w:r>
        <w:rPr>
          <w:rStyle w:val="NormalTok"/>
        </w:rPr>
        <w:t xml:space="preserve">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   =</w:t>
      </w:r>
      <w:r>
        <w:rPr>
          <w:rStyle w:val="NormalTok"/>
        </w:rPr>
        <w:t xml:space="preserve"> x_ts,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     =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detection=</w:t>
      </w:r>
      <w:r>
        <w:rPr>
          <w:rStyle w:val="NormalTok"/>
        </w:rPr>
        <w:t xml:space="preserve"> detections,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   =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08 - Slide 08</dc:title>
  <dc:creator/>
  <cp:keywords/>
  <dcterms:created xsi:type="dcterms:W3CDTF">2026-01-31T17:59:47Z</dcterms:created>
  <dcterms:modified xsi:type="dcterms:W3CDTF">2026-01-31T17:59:47Z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