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Aula 01 - Slide 12: Serie e ACF amostral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Empilhar a serie simulada e a ACF para destacar a autocorrelacao amostral.</w:t>
      </w:r>
    </w:p>
    <w:bookmarkEnd w:id="20"/>
    <w:bookmarkStart w:id="21" w:name="conexao-com-o-pdf"/>
    <w:p>
      <w:pPr>
        <w:pStyle w:val="Heading2"/>
      </w:pPr>
      <w:r>
        <w:t xml:space="preserve">Conexao com o PDF</w:t>
      </w:r>
    </w:p>
    <w:p>
      <w:pPr>
        <w:pStyle w:val="FirstParagraph"/>
      </w:pPr>
      <w:r>
        <w:t xml:space="preserve">Slide 12, arquivo de saida</w:t>
      </w:r>
      <w:r>
        <w:t xml:space="preserve"> </w:t>
      </w:r>
      <w:r>
        <w:rPr>
          <w:rStyle w:val="VerbatimChar"/>
        </w:rPr>
        <w:t xml:space="preserve">figures/01-12.png</w:t>
      </w:r>
      <w:r>
        <w:t xml:space="preserve"> </w:t>
      </w:r>
      <w:r>
        <w:t xml:space="preserve">(concatena</w:t>
      </w:r>
      <w:r>
        <w:t xml:space="preserve"> </w:t>
      </w:r>
      <w:r>
        <w:rPr>
          <w:rStyle w:val="VerbatimChar"/>
        </w:rPr>
        <w:t xml:space="preserve">01-12a.png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01-12b.png</w:t>
      </w:r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"https://raw.githubusercontent.com/eogasawara/series-temporais/main/code/utils.R"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phi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arima.sim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ar =</w:t>
      </w:r>
      <w:r>
        <w:rPr>
          <w:rStyle w:val="NormalTok"/>
        </w:rPr>
        <w:t xml:space="preserve"> phi),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T))</w:t>
      </w:r>
      <w:r>
        <w:br/>
      </w:r>
      <w:r>
        <w:br/>
      </w:r>
      <w:r>
        <w:rPr>
          <w:rStyle w:val="CommentTok"/>
        </w:rPr>
        <w:t xml:space="preserve"># (a) Serie</w:t>
      </w:r>
      <w:r>
        <w:br/>
      </w:r>
      <w:r>
        <w:rPr>
          <w:rStyle w:val="NormalTok"/>
        </w:rPr>
        <w:t xml:space="preserve">p_series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forecast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bquote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"Serie simulada (AR(1), 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phi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.(phi)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")"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expression</w:t>
      </w:r>
      <w:r>
        <w:rPr>
          <w:rStyle w:val="NormalTok"/>
        </w:rPr>
        <w:t xml:space="preserve">(X[t])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FunctionTok"/>
        </w:rPr>
        <w:t xml:space="preserve">har_ggsave_px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p_series,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width_px =</w:t>
      </w:r>
      <w:r>
        <w:rPr>
          <w:rStyle w:val="NormalTok"/>
        </w:rPr>
        <w:t xml:space="preserve"> TSED_WIDTH,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height_px =</w:t>
      </w:r>
      <w:r>
        <w:rPr>
          <w:rStyle w:val="NormalTok"/>
        </w:rPr>
        <w:t xml:space="preserve"> TSED_HEIGHT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(b) ACF em base R</w:t>
      </w:r>
      <w:r>
        <w:br/>
      </w:r>
      <w:r>
        <w:rPr>
          <w:rStyle w:val="NormalTok"/>
        </w:rPr>
        <w:t xml:space="preserve">file_acf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png</w:t>
      </w:r>
      <w:r>
        <w:rPr>
          <w:rStyle w:val="NormalTok"/>
        </w:rPr>
        <w:t xml:space="preserve">(file_acf, 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TSED_WIDTH,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TSED_HEIGHT, </w:t>
      </w:r>
      <w:r>
        <w:rPr>
          <w:rStyle w:val="AttributeTok"/>
        </w:rPr>
        <w:t xml:space="preserve">res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acf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lag.max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"ACF amostral (com bandas de confianca)"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"defasagem (h)"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"autocorrelacao"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grid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dev.off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png </w:t>
      </w:r>
      <w:r>
        <w:br/>
      </w:r>
      <w:r>
        <w:rPr>
          <w:rStyle w:val="VerbatimChar"/>
        </w:rPr>
        <w:t xml:space="preserve">##   2</w:t>
      </w:r>
    </w:p>
    <w:p>
      <w:pPr>
        <w:pStyle w:val="SourceCode"/>
      </w:pPr>
      <w:r>
        <w:rPr>
          <w:rStyle w:val="FunctionTok"/>
        </w:rPr>
        <w:t xml:space="preserve">har_concat_png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out_file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files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har_slide_file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Aula 01 - Slide 12: Serie e ACF amostral</dc:title>
  <dc:creator/>
  <cp:keywords/>
  <dcterms:created xsi:type="dcterms:W3CDTF">2026-01-26T03:30:54Z</dcterms:created>
  <dcterms:modified xsi:type="dcterms:W3CDTF">2026-01-26T03:30:54Z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