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12: Serie e ACF amostral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Empilhar a serie simulada e a ACF para destacar a autocorrelacao amostral.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12, arquivo de saida</w:t>
      </w:r>
      <w:r>
        <w:t xml:space="preserve"> </w:t>
      </w:r>
      <w:r>
        <w:rPr>
          <w:rStyle w:val="VerbatimChar"/>
        </w:rPr>
        <w:t xml:space="preserve">figures/01-12.png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01-12a.png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01-12b.png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br/>
      </w:r>
      <w:r>
        <w:rPr>
          <w:rStyle w:val="CommentTok"/>
        </w:rPr>
        <w:t xml:space="preserve"># (a) Serie</w:t>
      </w:r>
      <w:r>
        <w:br/>
      </w:r>
      <w:r>
        <w:rPr>
          <w:rStyle w:val="NormalTok"/>
        </w:rPr>
        <w:t xml:space="preserve">p_series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bquote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 simulada (AR(1), 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.(phi)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p_series,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ACF em base R</w:t>
      </w:r>
      <w:r>
        <w:br/>
      </w:r>
      <w:r>
        <w:rPr>
          <w:rStyle w:val="NormalTok"/>
        </w:rPr>
        <w:t xml:space="preserve">file_acf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(file_acf,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amostral (com bandas de confianca)"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"defasagem (h)"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"autocorrelacao"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12: Serie e ACF amostral</dc:title>
  <dc:creator/>
  <cp:keywords/>
  <dcterms:created xsi:type="dcterms:W3CDTF">2026-01-26T00:39:29Z</dcterms:created>
  <dcterms:modified xsi:type="dcterms:W3CDTF">2026-01-26T00:39:29Z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