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16: Serie AR(1) e 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uma serie AR(1) e sua ACF para conectar formula e dependencia temporal.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16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slides/02-16a.png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slides/02-16b.png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slides/02-16.png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 AR(1), plota a serie e a ACF, e concatena as imagens.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(a) Serie AR(1)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 AR(1) simulada (phi = "</w:t>
      </w:r>
      <w:r>
        <w:rPr>
          <w:rStyle w:val="NormalTok"/>
        </w:rPr>
        <w:t xml:space="preserve">, phi,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CommentTok"/>
        </w:rPr>
        <w:t xml:space="preserve"># (b) ACF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AR(1): decai geometricamente"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16: Serie AR(1) e ACF</dc:title>
  <dc:creator/>
  <cp:keywords/>
  <dcterms:created xsi:type="dcterms:W3CDTF">2026-01-31T17:42:40Z</dcterms:created>
  <dcterms:modified xsi:type="dcterms:W3CDTF">2026-01-31T17:42:40Z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