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7747" w14:textId="0EA664AE" w:rsidR="00BA3A94" w:rsidRDefault="00BA3A94" w:rsidP="003D4C3C">
      <w:pPr>
        <w:pStyle w:val="Heading1"/>
      </w:pPr>
      <w:r>
        <w:t>Subject: Biochemistry</w:t>
      </w:r>
    </w:p>
    <w:p w14:paraId="1FC1535E" w14:textId="0EA41161" w:rsidR="003D4C3C" w:rsidRPr="003D4C3C" w:rsidRDefault="003D4C3C" w:rsidP="003D4C3C">
      <w:pPr>
        <w:pStyle w:val="Heading1"/>
      </w:pPr>
      <w:r>
        <w:t xml:space="preserve">Topic: </w:t>
      </w:r>
      <w:r w:rsidRPr="003D4C3C">
        <w:t>Lipid Digestion and Absorption</w:t>
      </w:r>
    </w:p>
    <w:p w14:paraId="6ECE3466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Digestion: The Mechanical &amp; Chemical Breakdown </w:t>
      </w:r>
    </w:p>
    <w:p w14:paraId="77BD25E9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Lipids arrive in the small intestine as large, unmanageable "fat globs." </w:t>
      </w:r>
    </w:p>
    <w:p w14:paraId="2E645B66" w14:textId="77777777" w:rsidR="003D4C3C" w:rsidRPr="003D4C3C" w:rsidRDefault="003D4C3C" w:rsidP="003D4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Emulsification (The Soap):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In the duodenum,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Bile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(secreted by the liver/gallbladder) acts as a biological detergent. Bile salts are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amphipathic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, meaning they have a hydrophobic side that grabs fat and a hydrophilic side that stays in the water. This breaks the globs into tiny droplets, increasing the surface area for enzymes.</w:t>
      </w:r>
    </w:p>
    <w:p w14:paraId="5B13265A" w14:textId="77777777" w:rsidR="003D4C3C" w:rsidRPr="003D4C3C" w:rsidRDefault="003D4C3C" w:rsidP="003D4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Enzymatic Attack: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Pancreatic Lipase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, with the help of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Colipase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, hydrolyzes Triacylglycerols (TAGs) into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2-monoacylglycerols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free fatty acids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 </w:t>
      </w:r>
    </w:p>
    <w:p w14:paraId="08B343C8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Micelle Formation: The Transport Shuttle </w:t>
      </w:r>
    </w:p>
    <w:p w14:paraId="603C1783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Even after being broken down, these small fats won't stay dissolved in the aqueous environment of the gut. </w:t>
      </w:r>
    </w:p>
    <w:p w14:paraId="7C5EDDD8" w14:textId="77777777" w:rsidR="003D4C3C" w:rsidRPr="003D4C3C" w:rsidRDefault="003D4C3C" w:rsidP="003D4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Micelle: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Bile salts, free fatty acids, monoglycerides, cholesterol, and fat-soluble vitamins (A, D, E, K) cluster together to form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Micelles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719ED4" w14:textId="77777777" w:rsidR="003D4C3C" w:rsidRPr="003D4C3C" w:rsidRDefault="003D4C3C" w:rsidP="003D4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The "heads" face out (water-friendly), and the "tails" face in (fat-friendly).</w:t>
      </w:r>
    </w:p>
    <w:p w14:paraId="47E7127E" w14:textId="77777777" w:rsidR="003D4C3C" w:rsidRPr="003D4C3C" w:rsidRDefault="003D4C3C" w:rsidP="003D4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They ferry the lipids through the "unstirred water layer" to the surface of the intestinal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enterocytes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for absorption. </w:t>
      </w:r>
    </w:p>
    <w:p w14:paraId="06BD3FB2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3. Absorption &amp; Chylomicrons: The Re-Packaging </w:t>
      </w:r>
    </w:p>
    <w:p w14:paraId="254153ED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the MCAT loves to test your knowledge of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cellular organelles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 </w:t>
      </w:r>
    </w:p>
    <w:p w14:paraId="563D70C8" w14:textId="77777777" w:rsidR="003D4C3C" w:rsidRPr="003D4C3C" w:rsidRDefault="003D4C3C" w:rsidP="003D4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Crossing the Border: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Lipids diffuse across the apical membrane. Once inside the enterocyte, they are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re-esterified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back into Triacylglycerols (TAGs) in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Smooth Endoplasmic Reticulum (SER)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1C7FA7" w14:textId="77777777" w:rsidR="003D4C3C" w:rsidRPr="003D4C3C" w:rsidRDefault="003D4C3C" w:rsidP="003D4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Chylomicrons: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These TAGs, along with cholesterol and apoproteins, are packaged into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Chylomicrons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Golgi Apparatus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59D8B8" w14:textId="77777777" w:rsidR="003D4C3C" w:rsidRPr="003D4C3C" w:rsidRDefault="003D4C3C" w:rsidP="003D4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Route: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Unlike sugars and amino acids, chylomicrons are too big for capillaries. They enter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Lacteals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(lymphatic vessels), travel through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Thoracic Duct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, and empty into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Subclavian Vein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 </w:t>
      </w:r>
    </w:p>
    <w:p w14:paraId="6FDC0DBE" w14:textId="77777777" w:rsidR="003D4C3C" w:rsidRPr="003D4C3C" w:rsidRDefault="004423C1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3C1">
        <w:rPr>
          <w:rFonts w:ascii="Times New Roman" w:eastAsia="Times New Roman" w:hAnsi="Times New Roman" w:cs="Times New Roman"/>
          <w:noProof/>
          <w:kern w:val="0"/>
        </w:rPr>
        <w:pict w14:anchorId="01A9341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081873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The "Luxury Hotel" Analogy </w:t>
      </w:r>
    </w:p>
    <w:p w14:paraId="199ED94F" w14:textId="77777777" w:rsidR="003D4C3C" w:rsidRPr="003D4C3C" w:rsidRDefault="003D4C3C" w:rsidP="003D4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Bile: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Valet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 It breaks the big crowd of guests into smaller groups so they can fit through the door.</w:t>
      </w:r>
    </w:p>
    <w:p w14:paraId="7E0363E4" w14:textId="77777777" w:rsidR="003D4C3C" w:rsidRPr="003D4C3C" w:rsidRDefault="003D4C3C" w:rsidP="003D4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Micelles: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Elevator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 It carries the guests through the lobby (watery gut) to their specific floor (the cell membrane).</w:t>
      </w:r>
    </w:p>
    <w:p w14:paraId="631C2ADF" w14:textId="77777777" w:rsidR="003D4C3C" w:rsidRPr="003D4C3C" w:rsidRDefault="003D4C3C" w:rsidP="003D4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Chylomicrons: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Suitcase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 Once the guests get into their room, they put their clothes back into a bag (re-packaging) so they can be moved to another building (the blood) via a private tunnel (the lymph). </w:t>
      </w:r>
    </w:p>
    <w:p w14:paraId="4AA58F64" w14:textId="77777777" w:rsidR="003D4C3C" w:rsidRPr="003D4C3C" w:rsidRDefault="004423C1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3C1">
        <w:rPr>
          <w:rFonts w:ascii="Times New Roman" w:eastAsia="Times New Roman" w:hAnsi="Times New Roman" w:cs="Times New Roman"/>
          <w:noProof/>
          <w:kern w:val="0"/>
        </w:rPr>
        <w:pict w14:anchorId="5340234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7ADC20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Apple Color Emoji" w:eastAsia="Times New Roman" w:hAnsi="Apple Color Emoji" w:cs="Apple Color Emoji"/>
          <w:kern w:val="0"/>
          <w14:ligatures w14:val="none"/>
        </w:rPr>
        <w:t>📝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5 High-Yield MCAT MCQs </w:t>
      </w:r>
    </w:p>
    <w:p w14:paraId="205B8793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 patient with a blocked bile duct is found to have high levels of undigested fat in their stool (steatorrhea). Which of the following is the most direct cause of this condition?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726CE4F8" w14:textId="77777777" w:rsidR="003D4C3C" w:rsidRPr="003D4C3C" w:rsidRDefault="003D4C3C" w:rsidP="003D4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A. Inability to hydrolyze peptide bonds in the stomach.</w:t>
      </w:r>
    </w:p>
    <w:p w14:paraId="569904BD" w14:textId="77777777" w:rsidR="003D4C3C" w:rsidRPr="003D4C3C" w:rsidRDefault="003D4C3C" w:rsidP="003D4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B. Decreased surface area for pancreatic lipase activity.</w:t>
      </w:r>
    </w:p>
    <w:p w14:paraId="4757B03C" w14:textId="77777777" w:rsidR="003D4C3C" w:rsidRPr="003D4C3C" w:rsidRDefault="003D4C3C" w:rsidP="003D4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C. Failure of chylomicrons to enter the lacteals.</w:t>
      </w:r>
    </w:p>
    <w:p w14:paraId="3E3C6DDC" w14:textId="6BA42A09" w:rsidR="003D4C3C" w:rsidRPr="003D4C3C" w:rsidRDefault="003D4C3C" w:rsidP="003D4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D. Inhibition of the </w:t>
      </w:r>
      <w:r w:rsidRPr="003D4C3C">
        <w:rPr>
          <w:rFonts w:ascii="Cambria Math" w:eastAsia="Times New Roman" w:hAnsi="Cambria Math" w:cs="Cambria Math"/>
          <w:kern w:val="0"/>
          <w14:ligatures w14:val="none"/>
        </w:rPr>
        <w:t>𝑁𝑎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+/</w:t>
      </w:r>
      <w:r w:rsidRPr="003D4C3C">
        <w:rPr>
          <w:rFonts w:ascii="Cambria Math" w:eastAsia="Times New Roman" w:hAnsi="Cambria Math" w:cs="Cambria Math"/>
          <w:kern w:val="0"/>
          <w14:ligatures w14:val="none"/>
        </w:rPr>
        <w:t>𝐾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+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ATPase in enterocytes. </w:t>
      </w:r>
    </w:p>
    <w:p w14:paraId="2F4F552F" w14:textId="77777777" w:rsidR="003D4C3C" w:rsidRPr="003D4C3C" w:rsidRDefault="003D4C3C" w:rsidP="003D4C3C">
      <w:pPr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B.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Without bile, fat cannot be emulsified. Emulsification increases the surface area for lipase; without it, digestion is so slow that the fat simply passes through the system. </w:t>
      </w:r>
    </w:p>
    <w:p w14:paraId="1183B1C3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During lipid absorption, where are triacylglycerols primarily reformed from free fatty acids and monoacylglycerols?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4473679" w14:textId="77777777" w:rsidR="003D4C3C" w:rsidRPr="003D4C3C" w:rsidRDefault="003D4C3C" w:rsidP="003D4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A. The lumen of the small intestine.</w:t>
      </w:r>
    </w:p>
    <w:p w14:paraId="3B016F03" w14:textId="77777777" w:rsidR="003D4C3C" w:rsidRPr="003D4C3C" w:rsidRDefault="003D4C3C" w:rsidP="003D4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B. The Rough Endoplasmic Reticulum.</w:t>
      </w:r>
    </w:p>
    <w:p w14:paraId="410CA2A0" w14:textId="77777777" w:rsidR="003D4C3C" w:rsidRPr="003D4C3C" w:rsidRDefault="003D4C3C" w:rsidP="003D4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C. The Smooth Endoplasmic Reticulum.</w:t>
      </w:r>
    </w:p>
    <w:p w14:paraId="1CC7BA7B" w14:textId="77777777" w:rsidR="003D4C3C" w:rsidRPr="003D4C3C" w:rsidRDefault="003D4C3C" w:rsidP="003D4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D. The Lysosomes. </w:t>
      </w:r>
    </w:p>
    <w:p w14:paraId="3549B8CE" w14:textId="77777777" w:rsidR="003D4C3C" w:rsidRPr="003D4C3C" w:rsidRDefault="003D4C3C" w:rsidP="003D4C3C">
      <w:pPr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C.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is the primary site of lipid synthesis and re-esterification in the cell. </w:t>
      </w:r>
    </w:p>
    <w:p w14:paraId="6843928C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Which of the following best describes the difference between a Micelle and a Chylomicron?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359EB4A" w14:textId="77777777" w:rsidR="003D4C3C" w:rsidRPr="003D4C3C" w:rsidRDefault="003D4C3C" w:rsidP="003D4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A. Micelles contain proteins, while chylomicrons do not.</w:t>
      </w:r>
    </w:p>
    <w:p w14:paraId="2BA434F9" w14:textId="77777777" w:rsidR="003D4C3C" w:rsidRPr="003D4C3C" w:rsidRDefault="003D4C3C" w:rsidP="003D4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B. Micelles are found in the intestinal lumen; chylomicrons are found in the lymph and blood.</w:t>
      </w:r>
    </w:p>
    <w:p w14:paraId="55910C0C" w14:textId="77777777" w:rsidR="003D4C3C" w:rsidRPr="003D4C3C" w:rsidRDefault="003D4C3C" w:rsidP="003D4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C. Micelles are absorbed via endocytosis; chylomicrons are absorbed via simple diffusion.</w:t>
      </w:r>
    </w:p>
    <w:p w14:paraId="38880F29" w14:textId="77777777" w:rsidR="003D4C3C" w:rsidRPr="003D4C3C" w:rsidRDefault="003D4C3C" w:rsidP="003D4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D. Micelles are formed in the Golgi; chylomicrons are formed in the liver. </w:t>
      </w:r>
    </w:p>
    <w:p w14:paraId="56BA79D3" w14:textId="77777777" w:rsidR="003D4C3C" w:rsidRPr="003D4C3C" w:rsidRDefault="003D4C3C" w:rsidP="003D4C3C">
      <w:pPr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B.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This is a classic distinction. Micelles are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pre-absorption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transport vehicle in the gut; chylomicrons are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post-absorption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transport vehicle for the rest of the body. </w:t>
      </w:r>
    </w:p>
    <w:p w14:paraId="4AE07D00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 researcher labels a palmitic acid molecule with a radioactive isotope and feeds it to a mouse. Where is the first place the radioactive signal will be detected in the circulatory system?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12851AD" w14:textId="77777777" w:rsidR="003D4C3C" w:rsidRPr="003D4C3C" w:rsidRDefault="003D4C3C" w:rsidP="003D4C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A. Hepatic Portal Vein</w:t>
      </w:r>
    </w:p>
    <w:p w14:paraId="22D22A2C" w14:textId="77777777" w:rsidR="003D4C3C" w:rsidRPr="003D4C3C" w:rsidRDefault="003D4C3C" w:rsidP="003D4C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B. Inferior Vena Cava</w:t>
      </w:r>
    </w:p>
    <w:p w14:paraId="73A8A908" w14:textId="77777777" w:rsidR="003D4C3C" w:rsidRPr="003D4C3C" w:rsidRDefault="003D4C3C" w:rsidP="003D4C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C. Left Subclavian Vein</w:t>
      </w:r>
    </w:p>
    <w:p w14:paraId="286989F3" w14:textId="77777777" w:rsidR="003D4C3C" w:rsidRPr="003D4C3C" w:rsidRDefault="003D4C3C" w:rsidP="003D4C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D. Pulmonary Artery </w:t>
      </w:r>
    </w:p>
    <w:p w14:paraId="73DDF449" w14:textId="77777777" w:rsidR="003D4C3C" w:rsidRPr="003D4C3C" w:rsidRDefault="003D4C3C" w:rsidP="003D4C3C">
      <w:pPr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Answer: C.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Lipids bypass the liver's portal system. They enter the lymph and are dumped into the venous circulation at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thoracic duct / left subclavian vein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junction. </w:t>
      </w:r>
    </w:p>
    <w:p w14:paraId="24F17986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How would a drug that inhibits the formation of apolipoproteins specifically affect lipid metabolism?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5ECFDDD3" w14:textId="77777777" w:rsidR="003D4C3C" w:rsidRPr="003D4C3C" w:rsidRDefault="003D4C3C" w:rsidP="003D4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A. It would prevent the emulsification of fats by bile.</w:t>
      </w:r>
    </w:p>
    <w:p w14:paraId="677DC0D1" w14:textId="77777777" w:rsidR="003D4C3C" w:rsidRPr="003D4C3C" w:rsidRDefault="003D4C3C" w:rsidP="003D4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B. It would prevent the formation of micelles in the duodenum.</w:t>
      </w:r>
    </w:p>
    <w:p w14:paraId="5E5AF19C" w14:textId="77777777" w:rsidR="003D4C3C" w:rsidRPr="003D4C3C" w:rsidRDefault="003D4C3C" w:rsidP="003D4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C. It would prevent the export of chylomicrons from enterocytes.</w:t>
      </w:r>
    </w:p>
    <w:p w14:paraId="61F3C5C9" w14:textId="77777777" w:rsidR="003D4C3C" w:rsidRPr="003D4C3C" w:rsidRDefault="003D4C3C" w:rsidP="003D4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D. It would increase the absorption of fat-soluble vitamins. </w:t>
      </w:r>
    </w:p>
    <w:p w14:paraId="5FF7A13C" w14:textId="77777777" w:rsidR="003D4C3C" w:rsidRPr="003D4C3C" w:rsidRDefault="003D4C3C" w:rsidP="003D4C3C">
      <w:pPr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C.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Apolipoproteins are the "ID tags" and structural proteins required to build chylomicrons. Without them, fats are trapped inside the enterocytes and cannot be sent into the lymph.</w:t>
      </w:r>
    </w:p>
    <w:p w14:paraId="31F09DA9" w14:textId="77777777" w:rsidR="003D4C3C" w:rsidRDefault="003D4C3C"/>
    <w:p w14:paraId="29AB894E" w14:textId="77777777" w:rsidR="003D4C3C" w:rsidRDefault="003D4C3C" w:rsidP="003D4C3C">
      <w:pPr>
        <w:pStyle w:val="Heading1"/>
      </w:pPr>
      <w:r>
        <w:t>Topic: Lipid Mobilization</w:t>
      </w:r>
    </w:p>
    <w:p w14:paraId="554B3074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1. The "Bank Account" Analogy</w:t>
      </w:r>
    </w:p>
    <w:p w14:paraId="408EA563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Think of your body’s energy as money:</w:t>
      </w:r>
    </w:p>
    <w:p w14:paraId="3B6B993D" w14:textId="77777777" w:rsidR="003D4C3C" w:rsidRPr="003D4C3C" w:rsidRDefault="003D4C3C" w:rsidP="003D4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Triacylglycerols (TAGs):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locked in a high-security vault (Adipocytes).</w:t>
      </w:r>
    </w:p>
    <w:p w14:paraId="29E27D92" w14:textId="77777777" w:rsidR="003D4C3C" w:rsidRPr="003D4C3C" w:rsidRDefault="003D4C3C" w:rsidP="003D4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Glucagon &amp; Epinephrine: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These are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Withdrawal Slips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 They tell the bank "We need money now!"</w:t>
      </w:r>
    </w:p>
    <w:p w14:paraId="70F81DA8" w14:textId="77777777" w:rsidR="003D4C3C" w:rsidRPr="003D4C3C" w:rsidRDefault="003D4C3C" w:rsidP="003D4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Hormone-Sensitive Lipase (HSL):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Teller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 Once they see the withdrawal slip, they unlock the vault and break the TAGs down into spendable currency.</w:t>
      </w:r>
    </w:p>
    <w:p w14:paraId="7996AB24" w14:textId="77777777" w:rsidR="003D4C3C" w:rsidRPr="003D4C3C" w:rsidRDefault="003D4C3C" w:rsidP="003D4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Albumin: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Armored Truck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 Free fatty acids can't swim in the blood alone (they are hydrophobic), so Albumin carries them to the muscles and liver.</w:t>
      </w:r>
    </w:p>
    <w:p w14:paraId="243080B0" w14:textId="77777777" w:rsidR="003D4C3C" w:rsidRPr="003D4C3C" w:rsidRDefault="004423C1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3C1">
        <w:rPr>
          <w:rFonts w:ascii="Times New Roman" w:eastAsia="Times New Roman" w:hAnsi="Times New Roman" w:cs="Times New Roman"/>
          <w:noProof/>
          <w:kern w:val="0"/>
        </w:rPr>
        <w:pict w14:anchorId="15F17B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3C5961C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2. The Hormonal Signaling Cascade</w:t>
      </w:r>
    </w:p>
    <w:p w14:paraId="7E1C9685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Mobilization is triggered by a drop in insulin or an increase in "stress" hormones.</w:t>
      </w:r>
    </w:p>
    <w:p w14:paraId="29C7712A" w14:textId="77777777" w:rsidR="003D4C3C" w:rsidRPr="003D4C3C" w:rsidRDefault="003D4C3C" w:rsidP="003D4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Hormone binds to receptor: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Glucagon or Epinephrine binds to a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 Protein-Coupled Receptor (GPCR)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on the adipocyte.</w:t>
      </w:r>
    </w:p>
    <w:p w14:paraId="634D340B" w14:textId="77777777" w:rsidR="003D4C3C" w:rsidRPr="003D4C3C" w:rsidRDefault="003D4C3C" w:rsidP="003D4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 Surge: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This activates Adenylate Cyclase, increasing levels of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D27765" w14:textId="77777777" w:rsidR="003D4C3C" w:rsidRPr="003D4C3C" w:rsidRDefault="003D4C3C" w:rsidP="003D4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Protein Kinase A (PKA):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cAMP activates PKA, which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phosphorylates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Hormone-Sensitive Lipase (HSL).</w:t>
      </w:r>
    </w:p>
    <w:p w14:paraId="5C3B18A9" w14:textId="77777777" w:rsidR="003D4C3C" w:rsidRPr="003D4C3C" w:rsidRDefault="003D4C3C" w:rsidP="003D4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Phosphorylated (Active) HSL cleaves fatty acids from the glycerol backbone.</w:t>
      </w:r>
    </w:p>
    <w:p w14:paraId="622DE35C" w14:textId="77777777" w:rsidR="003D4C3C" w:rsidRPr="003D4C3C" w:rsidRDefault="004423C1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3C1">
        <w:rPr>
          <w:rFonts w:ascii="Times New Roman" w:eastAsia="Times New Roman" w:hAnsi="Times New Roman" w:cs="Times New Roman"/>
          <w:noProof/>
          <w:kern w:val="0"/>
        </w:rPr>
        <w:pict w14:anchorId="6C2B944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7823B4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3. HSL vs. LPL: The Most Important MCAT Distinction</w:t>
      </w:r>
    </w:p>
    <w:p w14:paraId="3CFE7DB8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Students often confuse these two, but they have opposite jobs: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193"/>
        <w:gridCol w:w="4028"/>
      </w:tblGrid>
      <w:tr w:rsidR="003D4C3C" w:rsidRPr="003D4C3C" w14:paraId="6FB46751" w14:textId="77777777" w:rsidTr="003D4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C0B5" w14:textId="77777777" w:rsidR="003D4C3C" w:rsidRPr="003D4C3C" w:rsidRDefault="003D4C3C" w:rsidP="003D4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Enzyme</w:t>
            </w:r>
          </w:p>
        </w:tc>
        <w:tc>
          <w:tcPr>
            <w:tcW w:w="0" w:type="auto"/>
            <w:vAlign w:val="center"/>
            <w:hideMark/>
          </w:tcPr>
          <w:p w14:paraId="7ED29074" w14:textId="77777777" w:rsidR="003D4C3C" w:rsidRPr="003D4C3C" w:rsidRDefault="003D4C3C" w:rsidP="003D4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Hormone-Sensitive Lipase (HSL)</w:t>
            </w:r>
          </w:p>
        </w:tc>
        <w:tc>
          <w:tcPr>
            <w:tcW w:w="0" w:type="auto"/>
            <w:vAlign w:val="center"/>
            <w:hideMark/>
          </w:tcPr>
          <w:p w14:paraId="6EFCB4E3" w14:textId="77777777" w:rsidR="003D4C3C" w:rsidRPr="003D4C3C" w:rsidRDefault="003D4C3C" w:rsidP="003D4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Lipoprotein Lipase (LPL)</w:t>
            </w:r>
          </w:p>
        </w:tc>
      </w:tr>
      <w:tr w:rsidR="003D4C3C" w:rsidRPr="003D4C3C" w14:paraId="55E104A0" w14:textId="77777777" w:rsidTr="003D4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7C31" w14:textId="77777777" w:rsidR="003D4C3C" w:rsidRPr="003D4C3C" w:rsidRDefault="003D4C3C" w:rsidP="003D4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965680C" w14:textId="77777777" w:rsidR="003D4C3C" w:rsidRPr="003D4C3C" w:rsidRDefault="003D4C3C" w:rsidP="003D4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Inside </w:t>
            </w:r>
            <w:r w:rsidRPr="003D4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Adipose Tissue</w:t>
            </w:r>
            <w:r w:rsidRPr="003D4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(Fat cells).</w:t>
            </w:r>
          </w:p>
        </w:tc>
        <w:tc>
          <w:tcPr>
            <w:tcW w:w="0" w:type="auto"/>
            <w:vAlign w:val="center"/>
            <w:hideMark/>
          </w:tcPr>
          <w:p w14:paraId="72558520" w14:textId="77777777" w:rsidR="003D4C3C" w:rsidRPr="003D4C3C" w:rsidRDefault="003D4C3C" w:rsidP="003D4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 </w:t>
            </w:r>
            <w:r w:rsidRPr="003D4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Capillary Walls</w:t>
            </w:r>
            <w:r w:rsidRPr="003D4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(Endothelium).</w:t>
            </w:r>
          </w:p>
        </w:tc>
      </w:tr>
      <w:tr w:rsidR="003D4C3C" w:rsidRPr="003D4C3C" w14:paraId="574667AA" w14:textId="77777777" w:rsidTr="003D4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4C76" w14:textId="77777777" w:rsidR="003D4C3C" w:rsidRPr="003D4C3C" w:rsidRDefault="003D4C3C" w:rsidP="003D4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Job</w:t>
            </w:r>
          </w:p>
        </w:tc>
        <w:tc>
          <w:tcPr>
            <w:tcW w:w="0" w:type="auto"/>
            <w:vAlign w:val="center"/>
            <w:hideMark/>
          </w:tcPr>
          <w:p w14:paraId="793118A4" w14:textId="77777777" w:rsidR="003D4C3C" w:rsidRPr="003D4C3C" w:rsidRDefault="003D4C3C" w:rsidP="003D4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Mobilizes</w:t>
            </w:r>
            <w:r w:rsidRPr="003D4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fat out of storage into the blood.</w:t>
            </w:r>
          </w:p>
        </w:tc>
        <w:tc>
          <w:tcPr>
            <w:tcW w:w="0" w:type="auto"/>
            <w:vAlign w:val="center"/>
            <w:hideMark/>
          </w:tcPr>
          <w:p w14:paraId="6B8B3A3F" w14:textId="77777777" w:rsidR="003D4C3C" w:rsidRPr="003D4C3C" w:rsidRDefault="003D4C3C" w:rsidP="003D4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Clears</w:t>
            </w:r>
            <w:r w:rsidRPr="003D4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fat out of the blood into cells.</w:t>
            </w:r>
          </w:p>
        </w:tc>
      </w:tr>
      <w:tr w:rsidR="003D4C3C" w:rsidRPr="003D4C3C" w14:paraId="5F5BFCA0" w14:textId="77777777" w:rsidTr="003D4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CA70" w14:textId="77777777" w:rsidR="003D4C3C" w:rsidRPr="003D4C3C" w:rsidRDefault="003D4C3C" w:rsidP="003D4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Stimulus</w:t>
            </w:r>
          </w:p>
        </w:tc>
        <w:tc>
          <w:tcPr>
            <w:tcW w:w="0" w:type="auto"/>
            <w:vAlign w:val="center"/>
            <w:hideMark/>
          </w:tcPr>
          <w:p w14:paraId="0379F0D3" w14:textId="77777777" w:rsidR="003D4C3C" w:rsidRPr="003D4C3C" w:rsidRDefault="003D4C3C" w:rsidP="003D4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Glucagon, Epinephrine, Cortisol.</w:t>
            </w:r>
          </w:p>
        </w:tc>
        <w:tc>
          <w:tcPr>
            <w:tcW w:w="0" w:type="auto"/>
            <w:vAlign w:val="center"/>
            <w:hideMark/>
          </w:tcPr>
          <w:p w14:paraId="781882B9" w14:textId="77777777" w:rsidR="003D4C3C" w:rsidRPr="003D4C3C" w:rsidRDefault="003D4C3C" w:rsidP="003D4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Insulin.</w:t>
            </w:r>
          </w:p>
        </w:tc>
      </w:tr>
      <w:tr w:rsidR="003D4C3C" w:rsidRPr="003D4C3C" w14:paraId="223CC0CF" w14:textId="77777777" w:rsidTr="003D4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64E8" w14:textId="77777777" w:rsidR="003D4C3C" w:rsidRPr="003D4C3C" w:rsidRDefault="003D4C3C" w:rsidP="003D4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Substrate</w:t>
            </w:r>
          </w:p>
        </w:tc>
        <w:tc>
          <w:tcPr>
            <w:tcW w:w="0" w:type="auto"/>
            <w:vAlign w:val="center"/>
            <w:hideMark/>
          </w:tcPr>
          <w:p w14:paraId="3BE70FDE" w14:textId="77777777" w:rsidR="003D4C3C" w:rsidRPr="003D4C3C" w:rsidRDefault="003D4C3C" w:rsidP="003D4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Triacylglycerols (TAGs).</w:t>
            </w:r>
          </w:p>
        </w:tc>
        <w:tc>
          <w:tcPr>
            <w:tcW w:w="0" w:type="auto"/>
            <w:vAlign w:val="center"/>
            <w:hideMark/>
          </w:tcPr>
          <w:p w14:paraId="2A588D98" w14:textId="77777777" w:rsidR="003D4C3C" w:rsidRPr="003D4C3C" w:rsidRDefault="003D4C3C" w:rsidP="003D4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Chylomicrons and VLDLs in circulation.</w:t>
            </w:r>
          </w:p>
        </w:tc>
      </w:tr>
    </w:tbl>
    <w:p w14:paraId="0FBD8EB5" w14:textId="77777777" w:rsidR="003D4C3C" w:rsidRPr="003D4C3C" w:rsidRDefault="004423C1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3C1">
        <w:rPr>
          <w:rFonts w:ascii="Times New Roman" w:eastAsia="Times New Roman" w:hAnsi="Times New Roman" w:cs="Times New Roman"/>
          <w:noProof/>
          <w:kern w:val="0"/>
        </w:rPr>
        <w:pict w14:anchorId="5EE5351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18707F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4. The Fate of the Products</w:t>
      </w:r>
    </w:p>
    <w:p w14:paraId="22A0A190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Once HSL breaks down a TAG, you get two products that go different ways:</w:t>
      </w:r>
    </w:p>
    <w:p w14:paraId="62DCC53A" w14:textId="64DF397A" w:rsidR="003D4C3C" w:rsidRPr="003D4C3C" w:rsidRDefault="003D4C3C" w:rsidP="003D4C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Fatty Acids (FFAs):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Bind to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Albumin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and head to the liver or resting skeletal muscle for </w:t>
      </w:r>
      <w:r w:rsidRPr="003D4C3C">
        <w:rPr>
          <w:rFonts w:ascii="Cambria Math" w:eastAsia="Times New Roman" w:hAnsi="Cambria Math" w:cs="Cambria Math"/>
          <w:b/>
          <w:bCs/>
          <w:kern w:val="0"/>
          <w14:ligatures w14:val="none"/>
        </w:rPr>
        <w:t>𝛽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-oxidation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(energy).</w:t>
      </w:r>
    </w:p>
    <w:p w14:paraId="4A873695" w14:textId="77777777" w:rsidR="003D4C3C" w:rsidRPr="003D4C3C" w:rsidRDefault="003D4C3C" w:rsidP="003D4C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Glycerol: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It is water-soluble. It travels to the liver to be converted into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Glyceraldehyde 3-phosphate (G3P)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to enter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Gluconeogenesis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. (This is the only part of a fat molecule that can be turned into "new" glucose!)</w:t>
      </w:r>
    </w:p>
    <w:p w14:paraId="4045DD47" w14:textId="77777777" w:rsidR="003D4C3C" w:rsidRPr="003D4C3C" w:rsidRDefault="004423C1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3C1">
        <w:rPr>
          <w:rFonts w:ascii="Times New Roman" w:eastAsia="Times New Roman" w:hAnsi="Times New Roman" w:cs="Times New Roman"/>
          <w:noProof/>
          <w:kern w:val="0"/>
        </w:rPr>
        <w:pict w14:anchorId="090495D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346BCE4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Apple Color Emoji" w:eastAsia="Times New Roman" w:hAnsi="Apple Color Emoji" w:cs="Apple Color Emoji"/>
          <w:kern w:val="0"/>
          <w14:ligatures w14:val="none"/>
        </w:rPr>
        <w:t>📝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5 High-Yield MCAT MCQs</w:t>
      </w:r>
    </w:p>
    <w:p w14:paraId="5BC95756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 patient has been fasting for 18 hours. Which of the following enzymes is most likely to show increased activity in the patient’s inguinal adipose tissue?</w:t>
      </w:r>
    </w:p>
    <w:p w14:paraId="56285648" w14:textId="77777777" w:rsidR="003D4C3C" w:rsidRPr="003D4C3C" w:rsidRDefault="003D4C3C" w:rsidP="003D4C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A. Lipoprotein Lipase (LPL)</w:t>
      </w:r>
    </w:p>
    <w:p w14:paraId="6482F267" w14:textId="77777777" w:rsidR="003D4C3C" w:rsidRPr="003D4C3C" w:rsidRDefault="003D4C3C" w:rsidP="003D4C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B. Hormone-Sensitive Lipase (HSL)</w:t>
      </w:r>
    </w:p>
    <w:p w14:paraId="0E9A48FD" w14:textId="77777777" w:rsidR="003D4C3C" w:rsidRPr="003D4C3C" w:rsidRDefault="003D4C3C" w:rsidP="003D4C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C. Pancreatic Lipase</w:t>
      </w:r>
    </w:p>
    <w:p w14:paraId="4FEED725" w14:textId="77777777" w:rsidR="003D4C3C" w:rsidRPr="003D4C3C" w:rsidRDefault="003D4C3C" w:rsidP="003D4C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D. Fatty Acid Synthase</w:t>
      </w:r>
    </w:p>
    <w:p w14:paraId="18C079FD" w14:textId="77777777" w:rsidR="003D4C3C" w:rsidRPr="003D4C3C" w:rsidRDefault="003D4C3C" w:rsidP="003D4C3C">
      <w:pPr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B.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Fasting increases glucagon, which activates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HSL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to mobilize stored fats. LPL would be active in the </w:t>
      </w:r>
      <w:r w:rsidRPr="003D4C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fed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state to store fats.</w:t>
      </w:r>
    </w:p>
    <w:p w14:paraId="2B14A6B1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Adipose tissue mobilization results in the release of free fatty acids. Because these molecules are highly hydrophobic, they are transported through the aqueous environment of the blood via non-covalent binding to:</w:t>
      </w:r>
    </w:p>
    <w:p w14:paraId="524BAE97" w14:textId="77777777" w:rsidR="003D4C3C" w:rsidRPr="003D4C3C" w:rsidRDefault="003D4C3C" w:rsidP="003D4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A. Chylomicrons</w:t>
      </w:r>
    </w:p>
    <w:p w14:paraId="3C75ABF9" w14:textId="77777777" w:rsidR="003D4C3C" w:rsidRPr="003D4C3C" w:rsidRDefault="003D4C3C" w:rsidP="003D4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B. Hemoglobin</w:t>
      </w:r>
    </w:p>
    <w:p w14:paraId="0953567D" w14:textId="77777777" w:rsidR="003D4C3C" w:rsidRPr="003D4C3C" w:rsidRDefault="003D4C3C" w:rsidP="003D4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C. Serum Albumin</w:t>
      </w:r>
    </w:p>
    <w:p w14:paraId="5D29A385" w14:textId="77777777" w:rsidR="003D4C3C" w:rsidRPr="003D4C3C" w:rsidRDefault="003D4C3C" w:rsidP="003D4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D. VLDL particles</w:t>
      </w:r>
    </w:p>
    <w:p w14:paraId="2173024E" w14:textId="77777777" w:rsidR="003D4C3C" w:rsidRPr="003D4C3C" w:rsidRDefault="003D4C3C" w:rsidP="003D4C3C">
      <w:pPr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C.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Albumin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is the primary carrier for free fatty acids. Chylomicrons and VLDL carry </w:t>
      </w:r>
      <w:r w:rsidRPr="003D4C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triacylglycerols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, not free fatty acids.</w:t>
      </w:r>
    </w:p>
    <w:p w14:paraId="542C2DC5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During a "Fight or Flight" response, Epinephrine stimulates the breakdown of triacylglycerols in adipocytes. Which of the following second messengers is directly responsible for activating Protein Kinase A (PKA) in this pathway?</w:t>
      </w:r>
    </w:p>
    <w:p w14:paraId="03430BDB" w14:textId="496B1DFC" w:rsidR="003D4C3C" w:rsidRPr="003D4C3C" w:rsidRDefault="003D4C3C" w:rsidP="003D4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A. IP</w:t>
      </w:r>
      <w:r w:rsidRPr="003D4C3C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3</w:t>
      </w:r>
    </w:p>
    <w:p w14:paraId="6061ACA3" w14:textId="77777777" w:rsidR="003D4C3C" w:rsidRDefault="003D4C3C" w:rsidP="003D4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B. DAG</w:t>
      </w:r>
    </w:p>
    <w:p w14:paraId="5B345AAB" w14:textId="5BE9ACE5" w:rsidR="003D4C3C" w:rsidRPr="003D4C3C" w:rsidRDefault="003D4C3C" w:rsidP="003D4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C. cAMP</w:t>
      </w:r>
    </w:p>
    <w:p w14:paraId="4F31D65F" w14:textId="4F674489" w:rsidR="003D4C3C" w:rsidRPr="003D4C3C" w:rsidRDefault="003D4C3C" w:rsidP="003D4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4C3C">
        <w:rPr>
          <w:rFonts w:ascii="Cambria Math" w:eastAsia="Times New Roman" w:hAnsi="Cambria Math" w:cs="Cambria Math"/>
          <w:kern w:val="0"/>
          <w14:ligatures w14:val="none"/>
        </w:rPr>
        <w:t>𝐶𝑎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2+</w:t>
      </w:r>
    </w:p>
    <w:p w14:paraId="45F9D6AC" w14:textId="77777777" w:rsidR="003D4C3C" w:rsidRPr="003D4C3C" w:rsidRDefault="003D4C3C" w:rsidP="003D4C3C">
      <w:pPr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Answer: C.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Epinephrine acts via the </w:t>
      </w:r>
      <w:proofErr w:type="spellStart"/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</w:t>
      </w:r>
      <w:proofErr w:type="spellEnd"/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pathway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, which increases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, which then activates PKA.</w:t>
      </w:r>
    </w:p>
    <w:p w14:paraId="1CAD6E5C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 researcher discovers a mutation that renders Hormone-Sensitive Lipase (HSL) incapable of being phosphorylated. What would be the most likely metabolic consequence for an individual with this mutation?</w:t>
      </w:r>
    </w:p>
    <w:p w14:paraId="446F8C26" w14:textId="77777777" w:rsidR="003D4C3C" w:rsidRPr="003D4C3C" w:rsidRDefault="003D4C3C" w:rsidP="003D4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A. Severe hyperglycemia during fasting.</w:t>
      </w:r>
    </w:p>
    <w:p w14:paraId="066067A6" w14:textId="77777777" w:rsidR="003D4C3C" w:rsidRPr="003D4C3C" w:rsidRDefault="003D4C3C" w:rsidP="003D4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B. Inability to store fat after a meal.</w:t>
      </w:r>
    </w:p>
    <w:p w14:paraId="67DF14D5" w14:textId="4AC83073" w:rsidR="003D4C3C" w:rsidRPr="003D4C3C" w:rsidRDefault="003D4C3C" w:rsidP="003D4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C. Reduced availability of fatty acids for </w:t>
      </w:r>
      <w:r w:rsidRPr="003D4C3C">
        <w:rPr>
          <w:rFonts w:ascii="Cambria Math" w:eastAsia="Times New Roman" w:hAnsi="Cambria Math" w:cs="Cambria Math"/>
          <w:kern w:val="0"/>
          <w14:ligatures w14:val="none"/>
        </w:rPr>
        <w:t>𝛽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-oxidation during exercise.</w:t>
      </w:r>
    </w:p>
    <w:p w14:paraId="742F173A" w14:textId="77777777" w:rsidR="003D4C3C" w:rsidRPr="003D4C3C" w:rsidRDefault="003D4C3C" w:rsidP="003D4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D. Increased production of ketone bodies.</w:t>
      </w:r>
    </w:p>
    <w:p w14:paraId="4D9B02D5" w14:textId="77777777" w:rsidR="003D4C3C" w:rsidRPr="003D4C3C" w:rsidRDefault="003D4C3C" w:rsidP="003D4C3C">
      <w:pPr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C.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If HSL cannot be phosphorylated, it cannot be activated. Therefore, the body cannot "unlock" its fat stores to provide energy (fatty acids) during exercise or fasting.</w:t>
      </w:r>
    </w:p>
    <w:p w14:paraId="4EC87B79" w14:textId="77777777" w:rsidR="003D4C3C" w:rsidRPr="003D4C3C" w:rsidRDefault="003D4C3C" w:rsidP="003D4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While most components of a triacylglycerol cannot be converted into glucose, which byproduct of lipid mobilization can enter the gluconeogenic pathway in the liver?</w:t>
      </w:r>
    </w:p>
    <w:p w14:paraId="7C359F7B" w14:textId="77777777" w:rsidR="003D4C3C" w:rsidRPr="003D4C3C" w:rsidRDefault="003D4C3C" w:rsidP="003D4C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A. Acetyl-CoA</w:t>
      </w:r>
    </w:p>
    <w:p w14:paraId="30341950" w14:textId="77777777" w:rsidR="003D4C3C" w:rsidRPr="003D4C3C" w:rsidRDefault="003D4C3C" w:rsidP="003D4C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B. Glycerol</w:t>
      </w:r>
    </w:p>
    <w:p w14:paraId="59BBCDA1" w14:textId="77777777" w:rsidR="003D4C3C" w:rsidRPr="003D4C3C" w:rsidRDefault="003D4C3C" w:rsidP="003D4C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C. Palmitic Acid</w:t>
      </w:r>
    </w:p>
    <w:p w14:paraId="14CC82D7" w14:textId="77777777" w:rsidR="003D4C3C" w:rsidRPr="003D4C3C" w:rsidRDefault="003D4C3C" w:rsidP="003D4C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kern w:val="0"/>
          <w14:ligatures w14:val="none"/>
        </w:rPr>
        <w:t>D. Acetoacetate</w:t>
      </w:r>
    </w:p>
    <w:p w14:paraId="04C4346C" w14:textId="77777777" w:rsidR="003D4C3C" w:rsidRPr="003D4C3C" w:rsidRDefault="003D4C3C" w:rsidP="003D4C3C">
      <w:pPr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B.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4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Glycerol</w:t>
      </w:r>
      <w:r w:rsidRPr="003D4C3C">
        <w:rPr>
          <w:rFonts w:ascii="Times New Roman" w:eastAsia="Times New Roman" w:hAnsi="Times New Roman" w:cs="Times New Roman"/>
          <w:kern w:val="0"/>
          <w14:ligatures w14:val="none"/>
        </w:rPr>
        <w:t xml:space="preserve"> is shuttled to the liver, converted to DHAP/G3P, and can be used to make glucose. Acetyl-CoA (from fatty acids) can enter the Krebs cycle but cannot result in a net gain of glucose in humans.</w:t>
      </w:r>
    </w:p>
    <w:p w14:paraId="19C08D2E" w14:textId="3BA4505B" w:rsidR="003D4C3C" w:rsidRDefault="003D4C3C" w:rsidP="003D4C3C">
      <w:pPr>
        <w:pStyle w:val="Heading1"/>
      </w:pPr>
      <w:r>
        <w:t xml:space="preserve"> </w:t>
      </w:r>
    </w:p>
    <w:sectPr w:rsidR="003D4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7BD8"/>
    <w:multiLevelType w:val="multilevel"/>
    <w:tmpl w:val="DA3E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B0D69"/>
    <w:multiLevelType w:val="multilevel"/>
    <w:tmpl w:val="54B4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12D2D"/>
    <w:multiLevelType w:val="multilevel"/>
    <w:tmpl w:val="94A6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75D4A"/>
    <w:multiLevelType w:val="multilevel"/>
    <w:tmpl w:val="3C30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12AE5"/>
    <w:multiLevelType w:val="multilevel"/>
    <w:tmpl w:val="C16E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A686C"/>
    <w:multiLevelType w:val="multilevel"/>
    <w:tmpl w:val="A26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02673"/>
    <w:multiLevelType w:val="multilevel"/>
    <w:tmpl w:val="A61A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257DA"/>
    <w:multiLevelType w:val="multilevel"/>
    <w:tmpl w:val="189C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30C4C"/>
    <w:multiLevelType w:val="multilevel"/>
    <w:tmpl w:val="FE8A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93211"/>
    <w:multiLevelType w:val="multilevel"/>
    <w:tmpl w:val="F204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5755A"/>
    <w:multiLevelType w:val="multilevel"/>
    <w:tmpl w:val="92A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F13B8"/>
    <w:multiLevelType w:val="multilevel"/>
    <w:tmpl w:val="4B34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A0810"/>
    <w:multiLevelType w:val="multilevel"/>
    <w:tmpl w:val="0358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329A7"/>
    <w:multiLevelType w:val="multilevel"/>
    <w:tmpl w:val="40AC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23E3F"/>
    <w:multiLevelType w:val="multilevel"/>
    <w:tmpl w:val="8958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E4E76"/>
    <w:multiLevelType w:val="multilevel"/>
    <w:tmpl w:val="8216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C54DC4"/>
    <w:multiLevelType w:val="multilevel"/>
    <w:tmpl w:val="3322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887474">
    <w:abstractNumId w:val="12"/>
  </w:num>
  <w:num w:numId="2" w16cid:durableId="591276124">
    <w:abstractNumId w:val="10"/>
  </w:num>
  <w:num w:numId="3" w16cid:durableId="342048799">
    <w:abstractNumId w:val="14"/>
  </w:num>
  <w:num w:numId="4" w16cid:durableId="304968354">
    <w:abstractNumId w:val="1"/>
  </w:num>
  <w:num w:numId="5" w16cid:durableId="1032682905">
    <w:abstractNumId w:val="3"/>
  </w:num>
  <w:num w:numId="6" w16cid:durableId="1279526341">
    <w:abstractNumId w:val="8"/>
  </w:num>
  <w:num w:numId="7" w16cid:durableId="57871842">
    <w:abstractNumId w:val="16"/>
  </w:num>
  <w:num w:numId="8" w16cid:durableId="1686126095">
    <w:abstractNumId w:val="5"/>
  </w:num>
  <w:num w:numId="9" w16cid:durableId="341512222">
    <w:abstractNumId w:val="0"/>
  </w:num>
  <w:num w:numId="10" w16cid:durableId="895556240">
    <w:abstractNumId w:val="13"/>
  </w:num>
  <w:num w:numId="11" w16cid:durableId="222058885">
    <w:abstractNumId w:val="15"/>
  </w:num>
  <w:num w:numId="12" w16cid:durableId="98566806">
    <w:abstractNumId w:val="2"/>
  </w:num>
  <w:num w:numId="13" w16cid:durableId="1625237796">
    <w:abstractNumId w:val="7"/>
  </w:num>
  <w:num w:numId="14" w16cid:durableId="746073341">
    <w:abstractNumId w:val="11"/>
  </w:num>
  <w:num w:numId="15" w16cid:durableId="416446607">
    <w:abstractNumId w:val="4"/>
  </w:num>
  <w:num w:numId="16" w16cid:durableId="2036349021">
    <w:abstractNumId w:val="6"/>
  </w:num>
  <w:num w:numId="17" w16cid:durableId="661155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3C"/>
    <w:rsid w:val="00023F1F"/>
    <w:rsid w:val="003D4C3C"/>
    <w:rsid w:val="004423C1"/>
    <w:rsid w:val="00504615"/>
    <w:rsid w:val="00BA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7ADF"/>
  <w15:chartTrackingRefBased/>
  <w15:docId w15:val="{DB48FFBD-D6B4-A842-8438-A4E6E6FAB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C3C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3D4C3C"/>
  </w:style>
  <w:style w:type="character" w:customStyle="1" w:styleId="t286pc">
    <w:name w:val="t286pc"/>
    <w:basedOn w:val="DefaultParagraphFont"/>
    <w:rsid w:val="003D4C3C"/>
  </w:style>
  <w:style w:type="character" w:styleId="Strong">
    <w:name w:val="Strong"/>
    <w:basedOn w:val="DefaultParagraphFont"/>
    <w:uiPriority w:val="22"/>
    <w:qFormat/>
    <w:rsid w:val="003D4C3C"/>
    <w:rPr>
      <w:b/>
      <w:bCs/>
    </w:rPr>
  </w:style>
  <w:style w:type="character" w:customStyle="1" w:styleId="dtet0b">
    <w:name w:val="dtet0b"/>
    <w:basedOn w:val="DefaultParagraphFont"/>
    <w:rsid w:val="003D4C3C"/>
  </w:style>
  <w:style w:type="character" w:styleId="Emphasis">
    <w:name w:val="Emphasis"/>
    <w:basedOn w:val="DefaultParagraphFont"/>
    <w:uiPriority w:val="20"/>
    <w:qFormat/>
    <w:rsid w:val="003D4C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83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5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1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2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5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563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24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9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4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8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58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9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4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1354</Words>
  <Characters>7719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2026-02-02T11:32:00Z</dcterms:created>
  <dcterms:modified xsi:type="dcterms:W3CDTF">2026-02-02T11:42:00Z</dcterms:modified>
</cp:coreProperties>
</file>