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5A9276" w14:textId="77777777" w:rsidR="00EE4B27" w:rsidRDefault="00EE4B27" w:rsidP="005C54B1">
      <w:pPr>
        <w:spacing w:after="0"/>
        <w:rPr>
          <w:b/>
          <w:bCs/>
          <w:sz w:val="36"/>
          <w:szCs w:val="36"/>
        </w:rPr>
      </w:pPr>
      <w:r w:rsidRPr="00EE4B27">
        <w:rPr>
          <w:b/>
          <w:bCs/>
          <w:sz w:val="36"/>
          <w:szCs w:val="36"/>
        </w:rPr>
        <w:t>Trading Strategy Overview: RSI, EMA, and Liquidity Sweep</w:t>
      </w:r>
    </w:p>
    <w:p w14:paraId="70C8F640" w14:textId="77777777" w:rsidR="00EE4B27" w:rsidRDefault="00EE4B27" w:rsidP="005C54B1">
      <w:pPr>
        <w:spacing w:after="0"/>
        <w:rPr>
          <w:b/>
          <w:bCs/>
          <w:sz w:val="36"/>
          <w:szCs w:val="36"/>
        </w:rPr>
      </w:pPr>
    </w:p>
    <w:p w14:paraId="26D76AEF" w14:textId="291E7DA8" w:rsidR="005C54B1" w:rsidRDefault="005C54B1">
      <w:r>
        <w:rPr>
          <w:noProof/>
        </w:rPr>
        <w:drawing>
          <wp:inline distT="0" distB="0" distL="0" distR="0" wp14:anchorId="59BB2080" wp14:editId="690840ED">
            <wp:extent cx="2717800" cy="4102100"/>
            <wp:effectExtent l="0" t="0" r="0" b="0"/>
            <wp:docPr id="1560546948"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46948" name="Picture 2" descr="A screenshot of a graph&#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2717800" cy="4102100"/>
                    </a:xfrm>
                    <a:prstGeom prst="rect">
                      <a:avLst/>
                    </a:prstGeom>
                  </pic:spPr>
                </pic:pic>
              </a:graphicData>
            </a:graphic>
          </wp:inline>
        </w:drawing>
      </w:r>
    </w:p>
    <w:p w14:paraId="0DA4ADCC" w14:textId="2D516C9B" w:rsidR="00B567CA" w:rsidRPr="00B567CA" w:rsidRDefault="00B567CA">
      <w:pPr>
        <w:rPr>
          <w:rFonts w:ascii="Times New Roman" w:hAnsi="Times New Roman" w:cs="Times New Roman"/>
          <w:b/>
          <w:bCs/>
        </w:rPr>
      </w:pPr>
      <w:r w:rsidRPr="00B567CA">
        <w:rPr>
          <w:rFonts w:ascii="Times New Roman" w:hAnsi="Times New Roman" w:cs="Times New Roman"/>
          <w:b/>
          <w:bCs/>
        </w:rPr>
        <w:t>1</w:t>
      </w:r>
      <w:r w:rsidRPr="00B567CA">
        <w:rPr>
          <w:rFonts w:ascii="Times New Roman" w:hAnsi="Times New Roman" w:cs="Times New Roman"/>
          <w:b/>
          <w:bCs/>
          <w:vertAlign w:val="superscript"/>
        </w:rPr>
        <w:t>st</w:t>
      </w:r>
      <w:r w:rsidRPr="00B567CA">
        <w:rPr>
          <w:rFonts w:ascii="Times New Roman" w:hAnsi="Times New Roman" w:cs="Times New Roman"/>
          <w:b/>
          <w:bCs/>
        </w:rPr>
        <w:t xml:space="preserve"> Screenshot</w:t>
      </w:r>
    </w:p>
    <w:p w14:paraId="60C260C8" w14:textId="77777777" w:rsidR="00B567CA" w:rsidRPr="00B567CA" w:rsidRDefault="00B567CA" w:rsidP="00B567CA">
      <w:pPr>
        <w:spacing w:after="0"/>
        <w:rPr>
          <w:rFonts w:ascii="Times New Roman" w:hAnsi="Times New Roman" w:cs="Times New Roman"/>
        </w:rPr>
      </w:pPr>
      <w:r w:rsidRPr="00B567CA">
        <w:rPr>
          <w:rFonts w:ascii="Times New Roman" w:hAnsi="Times New Roman" w:cs="Times New Roman"/>
          <w:b/>
          <w:bCs/>
        </w:rPr>
        <w:t>Trade Entries</w:t>
      </w:r>
      <w:r w:rsidRPr="00B567CA">
        <w:rPr>
          <w:rFonts w:ascii="Times New Roman" w:hAnsi="Times New Roman" w:cs="Times New Roman"/>
        </w:rPr>
        <w:t>:</w:t>
      </w:r>
    </w:p>
    <w:p w14:paraId="34B7F596" w14:textId="75DDF91C" w:rsidR="00B567CA" w:rsidRPr="00B567CA" w:rsidRDefault="00B567CA" w:rsidP="00B567CA">
      <w:pPr>
        <w:pStyle w:val="ListParagraph"/>
        <w:numPr>
          <w:ilvl w:val="0"/>
          <w:numId w:val="4"/>
        </w:numPr>
        <w:spacing w:after="0"/>
        <w:rPr>
          <w:rFonts w:ascii="Times New Roman" w:hAnsi="Times New Roman" w:cs="Times New Roman"/>
        </w:rPr>
      </w:pPr>
      <w:r w:rsidRPr="00B567CA">
        <w:rPr>
          <w:rFonts w:ascii="Times New Roman" w:hAnsi="Times New Roman" w:cs="Times New Roman"/>
        </w:rPr>
        <w:t xml:space="preserve"> </w:t>
      </w:r>
      <w:r w:rsidRPr="00B567CA">
        <w:rPr>
          <w:rFonts w:ascii="Times New Roman" w:hAnsi="Times New Roman" w:cs="Times New Roman"/>
        </w:rPr>
        <w:t xml:space="preserve">The chart shows two key buy entries, marked with </w:t>
      </w:r>
      <w:r w:rsidRPr="00B567CA">
        <w:rPr>
          <w:rFonts w:ascii="Times New Roman" w:hAnsi="Times New Roman" w:cs="Times New Roman"/>
          <w:b/>
          <w:bCs/>
        </w:rPr>
        <w:t>"Long"</w:t>
      </w:r>
      <w:r w:rsidRPr="00B567CA">
        <w:rPr>
          <w:rFonts w:ascii="Times New Roman" w:hAnsi="Times New Roman" w:cs="Times New Roman"/>
        </w:rPr>
        <w:t xml:space="preserve"> indicators (shown in blue and green). These entries are generated based on the combination of </w:t>
      </w:r>
      <w:r w:rsidRPr="00B567CA">
        <w:rPr>
          <w:rFonts w:ascii="Times New Roman" w:hAnsi="Times New Roman" w:cs="Times New Roman"/>
          <w:b/>
          <w:bCs/>
        </w:rPr>
        <w:t>RSI</w:t>
      </w:r>
      <w:r w:rsidRPr="00B567CA">
        <w:rPr>
          <w:rFonts w:ascii="Times New Roman" w:hAnsi="Times New Roman" w:cs="Times New Roman"/>
        </w:rPr>
        <w:t xml:space="preserve"> being in the desired range (e.g., oversold or approaching oversold), the </w:t>
      </w:r>
      <w:r w:rsidRPr="00B567CA">
        <w:rPr>
          <w:rFonts w:ascii="Times New Roman" w:hAnsi="Times New Roman" w:cs="Times New Roman"/>
          <w:b/>
          <w:bCs/>
        </w:rPr>
        <w:t>9 EMA</w:t>
      </w:r>
      <w:r w:rsidRPr="00B567CA">
        <w:rPr>
          <w:rFonts w:ascii="Times New Roman" w:hAnsi="Times New Roman" w:cs="Times New Roman"/>
        </w:rPr>
        <w:t xml:space="preserve"> crossing above the </w:t>
      </w:r>
      <w:r w:rsidRPr="00B567CA">
        <w:rPr>
          <w:rFonts w:ascii="Times New Roman" w:hAnsi="Times New Roman" w:cs="Times New Roman"/>
          <w:b/>
          <w:bCs/>
        </w:rPr>
        <w:t>20 EMA</w:t>
      </w:r>
      <w:r w:rsidRPr="00B567CA">
        <w:rPr>
          <w:rFonts w:ascii="Times New Roman" w:hAnsi="Times New Roman" w:cs="Times New Roman"/>
        </w:rPr>
        <w:t xml:space="preserve">, and a </w:t>
      </w:r>
      <w:r w:rsidRPr="00B567CA">
        <w:rPr>
          <w:rFonts w:ascii="Times New Roman" w:hAnsi="Times New Roman" w:cs="Times New Roman"/>
          <w:b/>
          <w:bCs/>
        </w:rPr>
        <w:t>bullish liquidation sweep</w:t>
      </w:r>
      <w:r w:rsidRPr="00B567CA">
        <w:rPr>
          <w:rFonts w:ascii="Times New Roman" w:hAnsi="Times New Roman" w:cs="Times New Roman"/>
        </w:rPr>
        <w:t xml:space="preserve"> signal (represented as </w:t>
      </w:r>
      <w:r w:rsidRPr="00B567CA">
        <w:rPr>
          <w:rFonts w:ascii="Times New Roman" w:hAnsi="Times New Roman" w:cs="Times New Roman"/>
          <w:b/>
          <w:bCs/>
        </w:rPr>
        <w:t>"Bull LS"</w:t>
      </w:r>
      <w:r w:rsidRPr="00B567CA">
        <w:rPr>
          <w:rFonts w:ascii="Times New Roman" w:hAnsi="Times New Roman" w:cs="Times New Roman"/>
        </w:rPr>
        <w:t xml:space="preserve"> in green).</w:t>
      </w:r>
    </w:p>
    <w:p w14:paraId="5000D0F6" w14:textId="77777777" w:rsidR="00B567CA" w:rsidRPr="00B567CA" w:rsidRDefault="00B567CA" w:rsidP="00B567CA">
      <w:pPr>
        <w:spacing w:after="0"/>
        <w:rPr>
          <w:rFonts w:ascii="Times New Roman" w:hAnsi="Times New Roman" w:cs="Times New Roman"/>
          <w:b/>
          <w:bCs/>
        </w:rPr>
      </w:pPr>
    </w:p>
    <w:p w14:paraId="309C02EE" w14:textId="61A8638A" w:rsidR="00B567CA" w:rsidRPr="00B567CA" w:rsidRDefault="00B567CA" w:rsidP="00B567CA">
      <w:pPr>
        <w:spacing w:after="0"/>
        <w:rPr>
          <w:rFonts w:ascii="Times New Roman" w:hAnsi="Times New Roman" w:cs="Times New Roman"/>
        </w:rPr>
      </w:pPr>
      <w:r w:rsidRPr="00B567CA">
        <w:rPr>
          <w:rFonts w:ascii="Times New Roman" w:hAnsi="Times New Roman" w:cs="Times New Roman"/>
          <w:b/>
          <w:bCs/>
        </w:rPr>
        <w:t>Exit Condition</w:t>
      </w:r>
      <w:r w:rsidRPr="00B567CA">
        <w:rPr>
          <w:rFonts w:ascii="Times New Roman" w:hAnsi="Times New Roman" w:cs="Times New Roman"/>
        </w:rPr>
        <w:t>:</w:t>
      </w:r>
    </w:p>
    <w:p w14:paraId="10555DCD" w14:textId="5FAAA580" w:rsidR="00B567CA" w:rsidRPr="00B567CA" w:rsidRDefault="00B567CA" w:rsidP="00B567CA">
      <w:pPr>
        <w:pStyle w:val="ListParagraph"/>
        <w:numPr>
          <w:ilvl w:val="0"/>
          <w:numId w:val="4"/>
        </w:numPr>
        <w:spacing w:after="0"/>
        <w:rPr>
          <w:rFonts w:ascii="Times New Roman" w:hAnsi="Times New Roman" w:cs="Times New Roman"/>
        </w:rPr>
      </w:pPr>
      <w:r w:rsidRPr="00B567CA">
        <w:rPr>
          <w:rFonts w:ascii="Times New Roman" w:hAnsi="Times New Roman" w:cs="Times New Roman"/>
        </w:rPr>
        <w:t xml:space="preserve">The red line marks the point where the strategy </w:t>
      </w:r>
      <w:r w:rsidRPr="00B567CA">
        <w:rPr>
          <w:rFonts w:ascii="Times New Roman" w:hAnsi="Times New Roman" w:cs="Times New Roman"/>
          <w:b/>
          <w:bCs/>
        </w:rPr>
        <w:t>closes the long position</w:t>
      </w:r>
      <w:r w:rsidRPr="00B567CA">
        <w:rPr>
          <w:rFonts w:ascii="Times New Roman" w:hAnsi="Times New Roman" w:cs="Times New Roman"/>
        </w:rPr>
        <w:t xml:space="preserve"> ("Close entry(s) order Long"). This exit is triggered when the </w:t>
      </w:r>
      <w:r w:rsidRPr="00B567CA">
        <w:rPr>
          <w:rFonts w:ascii="Times New Roman" w:hAnsi="Times New Roman" w:cs="Times New Roman"/>
          <w:b/>
          <w:bCs/>
        </w:rPr>
        <w:t>RSI</w:t>
      </w:r>
      <w:r w:rsidRPr="00B567CA">
        <w:rPr>
          <w:rFonts w:ascii="Times New Roman" w:hAnsi="Times New Roman" w:cs="Times New Roman"/>
        </w:rPr>
        <w:t xml:space="preserve"> reaches a predefined threshold or when the </w:t>
      </w:r>
      <w:r w:rsidRPr="00B567CA">
        <w:rPr>
          <w:rFonts w:ascii="Times New Roman" w:hAnsi="Times New Roman" w:cs="Times New Roman"/>
          <w:b/>
          <w:bCs/>
        </w:rPr>
        <w:t>EMA</w:t>
      </w:r>
      <w:r w:rsidRPr="00B567CA">
        <w:rPr>
          <w:rFonts w:ascii="Times New Roman" w:hAnsi="Times New Roman" w:cs="Times New Roman"/>
        </w:rPr>
        <w:t xml:space="preserve"> signals a trend reversal, indicating it’s time to exit the trade.</w:t>
      </w:r>
    </w:p>
    <w:p w14:paraId="5B011E60" w14:textId="77777777" w:rsidR="005C54B1" w:rsidRDefault="005C54B1" w:rsidP="005C54B1">
      <w:pPr>
        <w:spacing w:after="0"/>
      </w:pPr>
    </w:p>
    <w:p w14:paraId="29C4A397" w14:textId="77777777" w:rsidR="005C54B1" w:rsidRDefault="005C54B1" w:rsidP="005C54B1">
      <w:pPr>
        <w:spacing w:after="0"/>
      </w:pPr>
    </w:p>
    <w:p w14:paraId="779A3EB8" w14:textId="77777777" w:rsidR="005C54B1" w:rsidRDefault="005C54B1" w:rsidP="005C54B1">
      <w:pPr>
        <w:spacing w:after="0"/>
      </w:pPr>
    </w:p>
    <w:p w14:paraId="063FCCFA" w14:textId="77777777" w:rsidR="005C54B1" w:rsidRDefault="005C54B1" w:rsidP="005C54B1">
      <w:pPr>
        <w:spacing w:after="0"/>
      </w:pPr>
    </w:p>
    <w:p w14:paraId="2246BA0B" w14:textId="77777777" w:rsidR="005C54B1" w:rsidRDefault="005C54B1" w:rsidP="005C54B1">
      <w:pPr>
        <w:spacing w:after="0"/>
      </w:pPr>
    </w:p>
    <w:p w14:paraId="7C89D765" w14:textId="77777777" w:rsidR="005C54B1" w:rsidRDefault="005C54B1" w:rsidP="005C54B1">
      <w:pPr>
        <w:spacing w:after="0"/>
      </w:pPr>
    </w:p>
    <w:p w14:paraId="1531D9E9" w14:textId="77777777" w:rsidR="005C54B1" w:rsidRDefault="005C54B1" w:rsidP="005C54B1">
      <w:pPr>
        <w:spacing w:after="0"/>
      </w:pPr>
    </w:p>
    <w:p w14:paraId="63D9ED10" w14:textId="77777777" w:rsidR="005C54B1" w:rsidRDefault="005C54B1" w:rsidP="005C54B1">
      <w:pPr>
        <w:spacing w:after="0"/>
      </w:pPr>
    </w:p>
    <w:p w14:paraId="53510B7B" w14:textId="77777777" w:rsidR="005C54B1" w:rsidRDefault="005C54B1" w:rsidP="005C54B1">
      <w:pPr>
        <w:spacing w:after="0"/>
      </w:pPr>
    </w:p>
    <w:p w14:paraId="4F5AB16A" w14:textId="45B492BD" w:rsidR="005C54B1" w:rsidRDefault="005C54B1" w:rsidP="005C54B1">
      <w:pPr>
        <w:spacing w:after="0"/>
      </w:pPr>
      <w:r>
        <w:rPr>
          <w:noProof/>
        </w:rPr>
        <w:drawing>
          <wp:inline distT="0" distB="0" distL="0" distR="0" wp14:anchorId="3B6E3DFE" wp14:editId="4F37A060">
            <wp:extent cx="5765800" cy="4432300"/>
            <wp:effectExtent l="0" t="0" r="0" b="0"/>
            <wp:docPr id="1416111765" name="Picture 3" descr="A graph with different colored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11765" name="Picture 3" descr="A graph with different colored lines and numbers&#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765800" cy="4432300"/>
                    </a:xfrm>
                    <a:prstGeom prst="rect">
                      <a:avLst/>
                    </a:prstGeom>
                  </pic:spPr>
                </pic:pic>
              </a:graphicData>
            </a:graphic>
          </wp:inline>
        </w:drawing>
      </w:r>
    </w:p>
    <w:p w14:paraId="3C83023C" w14:textId="77777777" w:rsidR="00B567CA" w:rsidRPr="00B567CA" w:rsidRDefault="00B567CA" w:rsidP="00B567CA">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B567CA">
        <w:rPr>
          <w:rFonts w:ascii="Times New Roman" w:eastAsia="Times New Roman" w:hAnsi="Times New Roman" w:cs="Times New Roman"/>
          <w:b/>
          <w:bCs/>
          <w:kern w:val="0"/>
          <w14:ligatures w14:val="none"/>
        </w:rPr>
        <w:t>2nd Screenshot:</w:t>
      </w:r>
    </w:p>
    <w:p w14:paraId="08F990F8" w14:textId="77777777" w:rsidR="00B567CA" w:rsidRPr="00B567CA" w:rsidRDefault="00B567CA" w:rsidP="00B567CA">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B567CA">
        <w:rPr>
          <w:rFonts w:ascii="Times New Roman" w:eastAsia="Times New Roman" w:hAnsi="Times New Roman" w:cs="Times New Roman"/>
          <w:b/>
          <w:bCs/>
          <w:kern w:val="0"/>
          <w14:ligatures w14:val="none"/>
        </w:rPr>
        <w:t>Trade Exit and Reversal</w:t>
      </w:r>
      <w:r w:rsidRPr="00B567CA">
        <w:rPr>
          <w:rFonts w:ascii="Times New Roman" w:eastAsia="Times New Roman" w:hAnsi="Times New Roman" w:cs="Times New Roman"/>
          <w:kern w:val="0"/>
          <w14:ligatures w14:val="none"/>
        </w:rPr>
        <w:t>:</w:t>
      </w:r>
      <w:r w:rsidRPr="00B567CA">
        <w:rPr>
          <w:rFonts w:ascii="Times New Roman" w:eastAsia="Times New Roman" w:hAnsi="Times New Roman" w:cs="Times New Roman"/>
          <w:kern w:val="0"/>
          <w14:ligatures w14:val="none"/>
        </w:rPr>
        <w:br/>
        <w:t xml:space="preserve">In this image, a </w:t>
      </w:r>
      <w:r w:rsidRPr="00B567CA">
        <w:rPr>
          <w:rFonts w:ascii="Times New Roman" w:eastAsia="Times New Roman" w:hAnsi="Times New Roman" w:cs="Times New Roman"/>
          <w:b/>
          <w:bCs/>
          <w:kern w:val="0"/>
          <w14:ligatures w14:val="none"/>
        </w:rPr>
        <w:t>short entry</w:t>
      </w:r>
      <w:r w:rsidRPr="00B567CA">
        <w:rPr>
          <w:rFonts w:ascii="Times New Roman" w:eastAsia="Times New Roman" w:hAnsi="Times New Roman" w:cs="Times New Roman"/>
          <w:kern w:val="0"/>
          <w14:ligatures w14:val="none"/>
        </w:rPr>
        <w:t xml:space="preserve"> is marked with </w:t>
      </w:r>
      <w:r w:rsidRPr="00B567CA">
        <w:rPr>
          <w:rFonts w:ascii="Times New Roman" w:eastAsia="Times New Roman" w:hAnsi="Times New Roman" w:cs="Times New Roman"/>
          <w:b/>
          <w:bCs/>
          <w:kern w:val="0"/>
          <w14:ligatures w14:val="none"/>
        </w:rPr>
        <w:t>"Bear LS"</w:t>
      </w:r>
      <w:r w:rsidRPr="00B567CA">
        <w:rPr>
          <w:rFonts w:ascii="Times New Roman" w:eastAsia="Times New Roman" w:hAnsi="Times New Roman" w:cs="Times New Roman"/>
          <w:kern w:val="0"/>
          <w14:ligatures w14:val="none"/>
        </w:rPr>
        <w:t xml:space="preserve"> (Bearish Liquidity Sweep), showing that the strategy has identified a potential market downturn, and the </w:t>
      </w:r>
      <w:r w:rsidRPr="00B567CA">
        <w:rPr>
          <w:rFonts w:ascii="Times New Roman" w:eastAsia="Times New Roman" w:hAnsi="Times New Roman" w:cs="Times New Roman"/>
          <w:b/>
          <w:bCs/>
          <w:kern w:val="0"/>
          <w14:ligatures w14:val="none"/>
        </w:rPr>
        <w:t>RSI</w:t>
      </w:r>
      <w:r w:rsidRPr="00B567CA">
        <w:rPr>
          <w:rFonts w:ascii="Times New Roman" w:eastAsia="Times New Roman" w:hAnsi="Times New Roman" w:cs="Times New Roman"/>
          <w:kern w:val="0"/>
          <w14:ligatures w14:val="none"/>
        </w:rPr>
        <w:t xml:space="preserve"> and </w:t>
      </w:r>
      <w:r w:rsidRPr="00B567CA">
        <w:rPr>
          <w:rFonts w:ascii="Times New Roman" w:eastAsia="Times New Roman" w:hAnsi="Times New Roman" w:cs="Times New Roman"/>
          <w:b/>
          <w:bCs/>
          <w:kern w:val="0"/>
          <w14:ligatures w14:val="none"/>
        </w:rPr>
        <w:t>EMA</w:t>
      </w:r>
      <w:r w:rsidRPr="00B567CA">
        <w:rPr>
          <w:rFonts w:ascii="Times New Roman" w:eastAsia="Times New Roman" w:hAnsi="Times New Roman" w:cs="Times New Roman"/>
          <w:kern w:val="0"/>
          <w14:ligatures w14:val="none"/>
        </w:rPr>
        <w:t xml:space="preserve"> conditions confirm the signal. The entry point is located above the orange line (which typically represents the 20 EMA), suggesting that a reversal or downtrend may be imminent.</w:t>
      </w:r>
    </w:p>
    <w:p w14:paraId="693B240D" w14:textId="77777777" w:rsidR="00B567CA" w:rsidRPr="00B567CA" w:rsidRDefault="00B567CA" w:rsidP="00B567CA">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B567CA">
        <w:rPr>
          <w:rFonts w:ascii="Times New Roman" w:eastAsia="Times New Roman" w:hAnsi="Times New Roman" w:cs="Times New Roman"/>
          <w:b/>
          <w:bCs/>
          <w:kern w:val="0"/>
          <w14:ligatures w14:val="none"/>
        </w:rPr>
        <w:t>Additional Bullish Signals</w:t>
      </w:r>
      <w:r w:rsidRPr="00B567CA">
        <w:rPr>
          <w:rFonts w:ascii="Times New Roman" w:eastAsia="Times New Roman" w:hAnsi="Times New Roman" w:cs="Times New Roman"/>
          <w:kern w:val="0"/>
          <w14:ligatures w14:val="none"/>
        </w:rPr>
        <w:t>:</w:t>
      </w:r>
      <w:r w:rsidRPr="00B567CA">
        <w:rPr>
          <w:rFonts w:ascii="Times New Roman" w:eastAsia="Times New Roman" w:hAnsi="Times New Roman" w:cs="Times New Roman"/>
          <w:kern w:val="0"/>
          <w14:ligatures w14:val="none"/>
        </w:rPr>
        <w:br/>
        <w:t xml:space="preserve">As the market fluctuates, there are </w:t>
      </w:r>
      <w:r w:rsidRPr="00B567CA">
        <w:rPr>
          <w:rFonts w:ascii="Times New Roman" w:eastAsia="Times New Roman" w:hAnsi="Times New Roman" w:cs="Times New Roman"/>
          <w:b/>
          <w:bCs/>
          <w:kern w:val="0"/>
          <w14:ligatures w14:val="none"/>
        </w:rPr>
        <w:t>"Bull LS"</w:t>
      </w:r>
      <w:r w:rsidRPr="00B567CA">
        <w:rPr>
          <w:rFonts w:ascii="Times New Roman" w:eastAsia="Times New Roman" w:hAnsi="Times New Roman" w:cs="Times New Roman"/>
          <w:kern w:val="0"/>
          <w14:ligatures w14:val="none"/>
        </w:rPr>
        <w:t xml:space="preserve"> signals (blue) indicating potential buy opportunities during the downtrend. These are followed by the strategy recognizing </w:t>
      </w:r>
      <w:r w:rsidRPr="00B567CA">
        <w:rPr>
          <w:rFonts w:ascii="Times New Roman" w:eastAsia="Times New Roman" w:hAnsi="Times New Roman" w:cs="Times New Roman"/>
          <w:b/>
          <w:bCs/>
          <w:kern w:val="0"/>
          <w14:ligatures w14:val="none"/>
        </w:rPr>
        <w:t>liquidity sweeps</w:t>
      </w:r>
      <w:r w:rsidRPr="00B567CA">
        <w:rPr>
          <w:rFonts w:ascii="Times New Roman" w:eastAsia="Times New Roman" w:hAnsi="Times New Roman" w:cs="Times New Roman"/>
          <w:kern w:val="0"/>
          <w14:ligatures w14:val="none"/>
        </w:rPr>
        <w:t>, confirming bullish price movement at certain price levels.</w:t>
      </w:r>
    </w:p>
    <w:p w14:paraId="1CE2FC23" w14:textId="77777777" w:rsidR="00B567CA" w:rsidRPr="00B567CA" w:rsidRDefault="00B567CA" w:rsidP="00B567CA">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B567CA">
        <w:rPr>
          <w:rFonts w:ascii="Times New Roman" w:eastAsia="Times New Roman" w:hAnsi="Times New Roman" w:cs="Times New Roman"/>
          <w:b/>
          <w:bCs/>
          <w:kern w:val="0"/>
          <w14:ligatures w14:val="none"/>
        </w:rPr>
        <w:t>Exit and Close of Position</w:t>
      </w:r>
      <w:r w:rsidRPr="00B567CA">
        <w:rPr>
          <w:rFonts w:ascii="Times New Roman" w:eastAsia="Times New Roman" w:hAnsi="Times New Roman" w:cs="Times New Roman"/>
          <w:kern w:val="0"/>
          <w14:ligatures w14:val="none"/>
        </w:rPr>
        <w:t>:</w:t>
      </w:r>
      <w:r w:rsidRPr="00B567CA">
        <w:rPr>
          <w:rFonts w:ascii="Times New Roman" w:eastAsia="Times New Roman" w:hAnsi="Times New Roman" w:cs="Times New Roman"/>
          <w:kern w:val="0"/>
          <w14:ligatures w14:val="none"/>
        </w:rPr>
        <w:br/>
      </w:r>
      <w:proofErr w:type="gramStart"/>
      <w:r w:rsidRPr="00B567CA">
        <w:rPr>
          <w:rFonts w:ascii="Times New Roman" w:eastAsia="Times New Roman" w:hAnsi="Times New Roman" w:cs="Times New Roman"/>
          <w:kern w:val="0"/>
          <w14:ligatures w14:val="none"/>
        </w:rPr>
        <w:t>Similar to</w:t>
      </w:r>
      <w:proofErr w:type="gramEnd"/>
      <w:r w:rsidRPr="00B567CA">
        <w:rPr>
          <w:rFonts w:ascii="Times New Roman" w:eastAsia="Times New Roman" w:hAnsi="Times New Roman" w:cs="Times New Roman"/>
          <w:kern w:val="0"/>
          <w14:ligatures w14:val="none"/>
        </w:rPr>
        <w:t xml:space="preserve"> the first screenshot, the system closes positions based on the predefined </w:t>
      </w:r>
      <w:r w:rsidRPr="00B567CA">
        <w:rPr>
          <w:rFonts w:ascii="Times New Roman" w:eastAsia="Times New Roman" w:hAnsi="Times New Roman" w:cs="Times New Roman"/>
          <w:kern w:val="0"/>
          <w14:ligatures w14:val="none"/>
        </w:rPr>
        <w:lastRenderedPageBreak/>
        <w:t xml:space="preserve">criteria. The strategy uses the </w:t>
      </w:r>
      <w:r w:rsidRPr="00B567CA">
        <w:rPr>
          <w:rFonts w:ascii="Times New Roman" w:eastAsia="Times New Roman" w:hAnsi="Times New Roman" w:cs="Times New Roman"/>
          <w:b/>
          <w:bCs/>
          <w:kern w:val="0"/>
          <w14:ligatures w14:val="none"/>
        </w:rPr>
        <w:t>EMA</w:t>
      </w:r>
      <w:r w:rsidRPr="00B567CA">
        <w:rPr>
          <w:rFonts w:ascii="Times New Roman" w:eastAsia="Times New Roman" w:hAnsi="Times New Roman" w:cs="Times New Roman"/>
          <w:kern w:val="0"/>
          <w14:ligatures w14:val="none"/>
        </w:rPr>
        <w:t xml:space="preserve"> to decide when to exit a trade, ensuring that positions are closed at the right time to secure profits or limit losses.</w:t>
      </w:r>
    </w:p>
    <w:p w14:paraId="4AEF9664" w14:textId="77777777" w:rsidR="00B567CA" w:rsidRPr="00B567CA" w:rsidRDefault="00B567CA" w:rsidP="00B567CA">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B567CA">
        <w:rPr>
          <w:rFonts w:ascii="Times New Roman" w:eastAsia="Times New Roman" w:hAnsi="Times New Roman" w:cs="Times New Roman"/>
          <w:b/>
          <w:bCs/>
          <w:kern w:val="0"/>
          <w14:ligatures w14:val="none"/>
        </w:rPr>
        <w:t>Key Elements in the Screenshots:</w:t>
      </w:r>
    </w:p>
    <w:p w14:paraId="646965B3" w14:textId="77777777" w:rsidR="00B567CA" w:rsidRPr="00B567CA" w:rsidRDefault="00B567CA" w:rsidP="00B567CA">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B567CA">
        <w:rPr>
          <w:rFonts w:ascii="Times New Roman" w:eastAsia="Times New Roman" w:hAnsi="Times New Roman" w:cs="Times New Roman"/>
          <w:b/>
          <w:bCs/>
          <w:kern w:val="0"/>
          <w14:ligatures w14:val="none"/>
        </w:rPr>
        <w:t>RSI &amp; EMA:</w:t>
      </w:r>
      <w:r w:rsidRPr="00B567CA">
        <w:rPr>
          <w:rFonts w:ascii="Times New Roman" w:eastAsia="Times New Roman" w:hAnsi="Times New Roman" w:cs="Times New Roman"/>
          <w:kern w:val="0"/>
          <w14:ligatures w14:val="none"/>
        </w:rPr>
        <w:t xml:space="preserve"> Used to identify the market’s momentum and trend direction.</w:t>
      </w:r>
    </w:p>
    <w:p w14:paraId="3A6F6908" w14:textId="77777777" w:rsidR="00B567CA" w:rsidRPr="00B567CA" w:rsidRDefault="00B567CA" w:rsidP="00B567CA">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B567CA">
        <w:rPr>
          <w:rFonts w:ascii="Times New Roman" w:eastAsia="Times New Roman" w:hAnsi="Times New Roman" w:cs="Times New Roman"/>
          <w:b/>
          <w:bCs/>
          <w:kern w:val="0"/>
          <w14:ligatures w14:val="none"/>
        </w:rPr>
        <w:t>Liquidity Sweep (LS)</w:t>
      </w:r>
      <w:r w:rsidRPr="00B567CA">
        <w:rPr>
          <w:rFonts w:ascii="Times New Roman" w:eastAsia="Times New Roman" w:hAnsi="Times New Roman" w:cs="Times New Roman"/>
          <w:kern w:val="0"/>
          <w14:ligatures w14:val="none"/>
        </w:rPr>
        <w:t>: Signals strong price movements and potential reversals, especially at critical price levels.</w:t>
      </w:r>
    </w:p>
    <w:p w14:paraId="5F1D2C0D" w14:textId="77777777" w:rsidR="00B567CA" w:rsidRPr="00B567CA" w:rsidRDefault="00B567CA" w:rsidP="00B567CA">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B567CA">
        <w:rPr>
          <w:rFonts w:ascii="Times New Roman" w:eastAsia="Times New Roman" w:hAnsi="Times New Roman" w:cs="Times New Roman"/>
          <w:b/>
          <w:bCs/>
          <w:kern w:val="0"/>
          <w14:ligatures w14:val="none"/>
        </w:rPr>
        <w:t>Long/Short Labels</w:t>
      </w:r>
      <w:r w:rsidRPr="00B567CA">
        <w:rPr>
          <w:rFonts w:ascii="Times New Roman" w:eastAsia="Times New Roman" w:hAnsi="Times New Roman" w:cs="Times New Roman"/>
          <w:kern w:val="0"/>
          <w14:ligatures w14:val="none"/>
        </w:rPr>
        <w:t>: Indicate trade entries (Blue/Green for long, Red for short) and exits (marked as "Close entry").</w:t>
      </w:r>
    </w:p>
    <w:p w14:paraId="2EE8FC03" w14:textId="77777777" w:rsidR="00B567CA" w:rsidRPr="00B567CA" w:rsidRDefault="00B567CA" w:rsidP="00B567C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567CA">
        <w:rPr>
          <w:rFonts w:ascii="Times New Roman" w:eastAsia="Times New Roman" w:hAnsi="Times New Roman" w:cs="Times New Roman"/>
          <w:b/>
          <w:bCs/>
          <w:kern w:val="0"/>
          <w:sz w:val="27"/>
          <w:szCs w:val="27"/>
          <w14:ligatures w14:val="none"/>
        </w:rPr>
        <w:t>Summary for Viewers</w:t>
      </w:r>
    </w:p>
    <w:p w14:paraId="3B18D46F" w14:textId="77777777" w:rsidR="00B567CA" w:rsidRPr="00B567CA" w:rsidRDefault="00B567CA" w:rsidP="00B567CA">
      <w:pPr>
        <w:spacing w:before="100" w:beforeAutospacing="1" w:after="100" w:afterAutospacing="1" w:line="240" w:lineRule="auto"/>
        <w:rPr>
          <w:rFonts w:ascii="Times New Roman" w:eastAsia="Times New Roman" w:hAnsi="Times New Roman" w:cs="Times New Roman"/>
          <w:kern w:val="0"/>
          <w14:ligatures w14:val="none"/>
        </w:rPr>
      </w:pPr>
      <w:r w:rsidRPr="00B567CA">
        <w:rPr>
          <w:rFonts w:ascii="Times New Roman" w:eastAsia="Times New Roman" w:hAnsi="Times New Roman" w:cs="Times New Roman"/>
          <w:kern w:val="0"/>
          <w14:ligatures w14:val="none"/>
        </w:rPr>
        <w:t xml:space="preserve">The images highlight a </w:t>
      </w:r>
      <w:r w:rsidRPr="00B567CA">
        <w:rPr>
          <w:rFonts w:ascii="Times New Roman" w:eastAsia="Times New Roman" w:hAnsi="Times New Roman" w:cs="Times New Roman"/>
          <w:b/>
          <w:bCs/>
          <w:kern w:val="0"/>
          <w14:ligatures w14:val="none"/>
        </w:rPr>
        <w:t>liquidation-based trading strategy</w:t>
      </w:r>
      <w:r w:rsidRPr="00B567CA">
        <w:rPr>
          <w:rFonts w:ascii="Times New Roman" w:eastAsia="Times New Roman" w:hAnsi="Times New Roman" w:cs="Times New Roman"/>
          <w:kern w:val="0"/>
          <w14:ligatures w14:val="none"/>
        </w:rPr>
        <w:t xml:space="preserve"> using </w:t>
      </w:r>
      <w:r w:rsidRPr="00B567CA">
        <w:rPr>
          <w:rFonts w:ascii="Times New Roman" w:eastAsia="Times New Roman" w:hAnsi="Times New Roman" w:cs="Times New Roman"/>
          <w:b/>
          <w:bCs/>
          <w:kern w:val="0"/>
          <w14:ligatures w14:val="none"/>
        </w:rPr>
        <w:t>RSI</w:t>
      </w:r>
      <w:r w:rsidRPr="00B567CA">
        <w:rPr>
          <w:rFonts w:ascii="Times New Roman" w:eastAsia="Times New Roman" w:hAnsi="Times New Roman" w:cs="Times New Roman"/>
          <w:kern w:val="0"/>
          <w14:ligatures w14:val="none"/>
        </w:rPr>
        <w:t xml:space="preserve">, </w:t>
      </w:r>
      <w:r w:rsidRPr="00B567CA">
        <w:rPr>
          <w:rFonts w:ascii="Times New Roman" w:eastAsia="Times New Roman" w:hAnsi="Times New Roman" w:cs="Times New Roman"/>
          <w:b/>
          <w:bCs/>
          <w:kern w:val="0"/>
          <w14:ligatures w14:val="none"/>
        </w:rPr>
        <w:t>EMA</w:t>
      </w:r>
      <w:r w:rsidRPr="00B567CA">
        <w:rPr>
          <w:rFonts w:ascii="Times New Roman" w:eastAsia="Times New Roman" w:hAnsi="Times New Roman" w:cs="Times New Roman"/>
          <w:kern w:val="0"/>
          <w14:ligatures w14:val="none"/>
        </w:rPr>
        <w:t xml:space="preserve">, and </w:t>
      </w:r>
      <w:r w:rsidRPr="00B567CA">
        <w:rPr>
          <w:rFonts w:ascii="Times New Roman" w:eastAsia="Times New Roman" w:hAnsi="Times New Roman" w:cs="Times New Roman"/>
          <w:b/>
          <w:bCs/>
          <w:kern w:val="0"/>
          <w14:ligatures w14:val="none"/>
        </w:rPr>
        <w:t>volume/liquidity sweeps</w:t>
      </w:r>
      <w:r w:rsidRPr="00B567CA">
        <w:rPr>
          <w:rFonts w:ascii="Times New Roman" w:eastAsia="Times New Roman" w:hAnsi="Times New Roman" w:cs="Times New Roman"/>
          <w:kern w:val="0"/>
          <w14:ligatures w14:val="none"/>
        </w:rPr>
        <w:t xml:space="preserve"> to make trading decisions. This method focuses on entering positions based on trend analysis and momentum and closing them when the trend starts reversing. The visual representation will help anyone using the strategy to understand when and why trades are opened and closed.</w:t>
      </w:r>
    </w:p>
    <w:p w14:paraId="18C84B45" w14:textId="77777777" w:rsidR="005C54B1" w:rsidRDefault="005C54B1" w:rsidP="005C54B1">
      <w:pPr>
        <w:spacing w:after="0"/>
      </w:pPr>
    </w:p>
    <w:p w14:paraId="2AD7260E" w14:textId="77777777" w:rsidR="005C54B1" w:rsidRDefault="005C54B1" w:rsidP="005C54B1">
      <w:pPr>
        <w:spacing w:after="0"/>
      </w:pPr>
    </w:p>
    <w:p w14:paraId="76AE2D82" w14:textId="77777777" w:rsidR="005C54B1" w:rsidRDefault="005C54B1" w:rsidP="005C54B1">
      <w:pPr>
        <w:spacing w:after="0"/>
      </w:pPr>
    </w:p>
    <w:p w14:paraId="1D0D20FD" w14:textId="77777777" w:rsidR="005C54B1" w:rsidRDefault="005C54B1" w:rsidP="005C54B1">
      <w:pPr>
        <w:spacing w:after="0"/>
      </w:pPr>
    </w:p>
    <w:p w14:paraId="62F3CB85" w14:textId="77777777" w:rsidR="005C54B1" w:rsidRDefault="005C54B1" w:rsidP="005C54B1">
      <w:pPr>
        <w:spacing w:after="0"/>
      </w:pPr>
    </w:p>
    <w:p w14:paraId="77DDB0BA" w14:textId="77777777" w:rsidR="005C54B1" w:rsidRDefault="005C54B1" w:rsidP="005C54B1">
      <w:pPr>
        <w:spacing w:after="0"/>
      </w:pPr>
    </w:p>
    <w:p w14:paraId="1E037FF5" w14:textId="77777777" w:rsidR="005C54B1" w:rsidRDefault="005C54B1" w:rsidP="005C54B1">
      <w:pPr>
        <w:spacing w:after="0"/>
      </w:pPr>
    </w:p>
    <w:p w14:paraId="3B89743D" w14:textId="77777777" w:rsidR="005C54B1" w:rsidRDefault="005C54B1" w:rsidP="005C54B1">
      <w:pPr>
        <w:spacing w:after="0"/>
      </w:pPr>
    </w:p>
    <w:p w14:paraId="73DD217D" w14:textId="77777777" w:rsidR="005C54B1" w:rsidRDefault="005C54B1" w:rsidP="005C54B1">
      <w:pPr>
        <w:spacing w:after="0"/>
      </w:pPr>
    </w:p>
    <w:p w14:paraId="058B83A6" w14:textId="77777777" w:rsidR="005C54B1" w:rsidRDefault="005C54B1" w:rsidP="005C54B1">
      <w:pPr>
        <w:spacing w:after="0"/>
      </w:pPr>
    </w:p>
    <w:p w14:paraId="23B02326" w14:textId="77777777" w:rsidR="005C54B1" w:rsidRDefault="005C54B1" w:rsidP="005C54B1">
      <w:pPr>
        <w:spacing w:after="0"/>
      </w:pPr>
    </w:p>
    <w:p w14:paraId="1EE1AD04" w14:textId="37412A25" w:rsidR="005C54B1" w:rsidRDefault="005C54B1" w:rsidP="005C54B1">
      <w:pPr>
        <w:spacing w:after="0"/>
      </w:pPr>
      <w:r>
        <w:rPr>
          <w:noProof/>
        </w:rPr>
        <w:lastRenderedPageBreak/>
        <w:drawing>
          <wp:inline distT="0" distB="0" distL="0" distR="0" wp14:anchorId="5E7B0FB0" wp14:editId="2C6EE4FD">
            <wp:extent cx="5943600" cy="3260090"/>
            <wp:effectExtent l="0" t="0" r="0" b="3810"/>
            <wp:docPr id="1432106527" name="Picture 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106527" name="Picture 4" descr="A screenshot of a computer screen&#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60090"/>
                    </a:xfrm>
                    <a:prstGeom prst="rect">
                      <a:avLst/>
                    </a:prstGeom>
                  </pic:spPr>
                </pic:pic>
              </a:graphicData>
            </a:graphic>
          </wp:inline>
        </w:drawing>
      </w:r>
    </w:p>
    <w:p w14:paraId="47740D24" w14:textId="77777777" w:rsidR="005C54B1" w:rsidRDefault="005C54B1" w:rsidP="005C54B1">
      <w:pPr>
        <w:spacing w:after="0"/>
      </w:pPr>
    </w:p>
    <w:p w14:paraId="5CC6AB3F" w14:textId="77777777" w:rsidR="00B567CA" w:rsidRPr="00B567CA" w:rsidRDefault="00B567CA" w:rsidP="00B567C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567CA">
        <w:rPr>
          <w:rFonts w:ascii="Times New Roman" w:eastAsia="Times New Roman" w:hAnsi="Times New Roman" w:cs="Times New Roman"/>
          <w:b/>
          <w:bCs/>
          <w:kern w:val="0"/>
          <w:sz w:val="27"/>
          <w:szCs w:val="27"/>
          <w14:ligatures w14:val="none"/>
        </w:rPr>
        <w:t>Explanation of the Orange Line Indicator</w:t>
      </w:r>
    </w:p>
    <w:p w14:paraId="4CA48A18" w14:textId="77777777" w:rsidR="00B567CA" w:rsidRPr="00B567CA" w:rsidRDefault="00B567CA" w:rsidP="00B567CA">
      <w:pPr>
        <w:spacing w:before="100" w:beforeAutospacing="1" w:after="100" w:afterAutospacing="1" w:line="240" w:lineRule="auto"/>
        <w:rPr>
          <w:rFonts w:ascii="Times New Roman" w:eastAsia="Times New Roman" w:hAnsi="Times New Roman" w:cs="Times New Roman"/>
          <w:kern w:val="0"/>
          <w14:ligatures w14:val="none"/>
        </w:rPr>
      </w:pPr>
      <w:r w:rsidRPr="00B567CA">
        <w:rPr>
          <w:rFonts w:ascii="Times New Roman" w:eastAsia="Times New Roman" w:hAnsi="Times New Roman" w:cs="Times New Roman"/>
          <w:kern w:val="0"/>
          <w14:ligatures w14:val="none"/>
        </w:rPr>
        <w:t xml:space="preserve">The </w:t>
      </w:r>
      <w:r w:rsidRPr="00B567CA">
        <w:rPr>
          <w:rFonts w:ascii="Times New Roman" w:eastAsia="Times New Roman" w:hAnsi="Times New Roman" w:cs="Times New Roman"/>
          <w:b/>
          <w:bCs/>
          <w:kern w:val="0"/>
          <w14:ligatures w14:val="none"/>
        </w:rPr>
        <w:t>orange line</w:t>
      </w:r>
      <w:r w:rsidRPr="00B567CA">
        <w:rPr>
          <w:rFonts w:ascii="Times New Roman" w:eastAsia="Times New Roman" w:hAnsi="Times New Roman" w:cs="Times New Roman"/>
          <w:kern w:val="0"/>
          <w14:ligatures w14:val="none"/>
        </w:rPr>
        <w:t xml:space="preserve"> on the chart represents the </w:t>
      </w:r>
      <w:r w:rsidRPr="00B567CA">
        <w:rPr>
          <w:rFonts w:ascii="Times New Roman" w:eastAsia="Times New Roman" w:hAnsi="Times New Roman" w:cs="Times New Roman"/>
          <w:b/>
          <w:bCs/>
          <w:kern w:val="0"/>
          <w14:ligatures w14:val="none"/>
        </w:rPr>
        <w:t>Exponential Moving Average (EMA)</w:t>
      </w:r>
      <w:r w:rsidRPr="00B567CA">
        <w:rPr>
          <w:rFonts w:ascii="Times New Roman" w:eastAsia="Times New Roman" w:hAnsi="Times New Roman" w:cs="Times New Roman"/>
          <w:kern w:val="0"/>
          <w14:ligatures w14:val="none"/>
        </w:rPr>
        <w:t>, which is used to identify the trend direction. It can also be utilized as a simple rule for entry decisions:</w:t>
      </w:r>
    </w:p>
    <w:p w14:paraId="5F529E5F" w14:textId="77777777" w:rsidR="00B567CA" w:rsidRPr="00B567CA" w:rsidRDefault="00B567CA" w:rsidP="00B567CA">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B567CA">
        <w:rPr>
          <w:rFonts w:ascii="Times New Roman" w:eastAsia="Times New Roman" w:hAnsi="Times New Roman" w:cs="Times New Roman"/>
          <w:b/>
          <w:bCs/>
          <w:kern w:val="0"/>
          <w14:ligatures w14:val="none"/>
        </w:rPr>
        <w:t>Above the Orange Line</w:t>
      </w:r>
      <w:r w:rsidRPr="00B567CA">
        <w:rPr>
          <w:rFonts w:ascii="Times New Roman" w:eastAsia="Times New Roman" w:hAnsi="Times New Roman" w:cs="Times New Roman"/>
          <w:kern w:val="0"/>
          <w14:ligatures w14:val="none"/>
        </w:rPr>
        <w:t>:</w:t>
      </w:r>
      <w:r w:rsidRPr="00B567CA">
        <w:rPr>
          <w:rFonts w:ascii="Times New Roman" w:eastAsia="Times New Roman" w:hAnsi="Times New Roman" w:cs="Times New Roman"/>
          <w:kern w:val="0"/>
          <w14:ligatures w14:val="none"/>
        </w:rPr>
        <w:br/>
        <w:t xml:space="preserve">If the price is above the orange line (EMA), it suggests an </w:t>
      </w:r>
      <w:r w:rsidRPr="00B567CA">
        <w:rPr>
          <w:rFonts w:ascii="Times New Roman" w:eastAsia="Times New Roman" w:hAnsi="Times New Roman" w:cs="Times New Roman"/>
          <w:b/>
          <w:bCs/>
          <w:kern w:val="0"/>
          <w14:ligatures w14:val="none"/>
        </w:rPr>
        <w:t>uptrend</w:t>
      </w:r>
      <w:r w:rsidRPr="00B567CA">
        <w:rPr>
          <w:rFonts w:ascii="Times New Roman" w:eastAsia="Times New Roman" w:hAnsi="Times New Roman" w:cs="Times New Roman"/>
          <w:kern w:val="0"/>
          <w14:ligatures w14:val="none"/>
        </w:rPr>
        <w:t xml:space="preserve">, and you should consider </w:t>
      </w:r>
      <w:r w:rsidRPr="00B567CA">
        <w:rPr>
          <w:rFonts w:ascii="Times New Roman" w:eastAsia="Times New Roman" w:hAnsi="Times New Roman" w:cs="Times New Roman"/>
          <w:b/>
          <w:bCs/>
          <w:kern w:val="0"/>
          <w14:ligatures w14:val="none"/>
        </w:rPr>
        <w:t>entering a Call option</w:t>
      </w:r>
      <w:r w:rsidRPr="00B567CA">
        <w:rPr>
          <w:rFonts w:ascii="Times New Roman" w:eastAsia="Times New Roman" w:hAnsi="Times New Roman" w:cs="Times New Roman"/>
          <w:kern w:val="0"/>
          <w14:ligatures w14:val="none"/>
        </w:rPr>
        <w:t>. This is a signal that the market is likely to continue moving higher, and entering a long position is favorable.</w:t>
      </w:r>
    </w:p>
    <w:p w14:paraId="7F9292AD" w14:textId="77777777" w:rsidR="00B567CA" w:rsidRPr="00B567CA" w:rsidRDefault="00B567CA" w:rsidP="00B567CA">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B567CA">
        <w:rPr>
          <w:rFonts w:ascii="Times New Roman" w:eastAsia="Times New Roman" w:hAnsi="Times New Roman" w:cs="Times New Roman"/>
          <w:b/>
          <w:bCs/>
          <w:kern w:val="0"/>
          <w14:ligatures w14:val="none"/>
        </w:rPr>
        <w:t>Below the Orange Line</w:t>
      </w:r>
      <w:r w:rsidRPr="00B567CA">
        <w:rPr>
          <w:rFonts w:ascii="Times New Roman" w:eastAsia="Times New Roman" w:hAnsi="Times New Roman" w:cs="Times New Roman"/>
          <w:kern w:val="0"/>
          <w14:ligatures w14:val="none"/>
        </w:rPr>
        <w:t>:</w:t>
      </w:r>
      <w:r w:rsidRPr="00B567CA">
        <w:rPr>
          <w:rFonts w:ascii="Times New Roman" w:eastAsia="Times New Roman" w:hAnsi="Times New Roman" w:cs="Times New Roman"/>
          <w:kern w:val="0"/>
          <w14:ligatures w14:val="none"/>
        </w:rPr>
        <w:br/>
        <w:t xml:space="preserve">If the price is below the orange line (EMA), it suggests a </w:t>
      </w:r>
      <w:r w:rsidRPr="00B567CA">
        <w:rPr>
          <w:rFonts w:ascii="Times New Roman" w:eastAsia="Times New Roman" w:hAnsi="Times New Roman" w:cs="Times New Roman"/>
          <w:b/>
          <w:bCs/>
          <w:kern w:val="0"/>
          <w14:ligatures w14:val="none"/>
        </w:rPr>
        <w:t>downtrend</w:t>
      </w:r>
      <w:r w:rsidRPr="00B567CA">
        <w:rPr>
          <w:rFonts w:ascii="Times New Roman" w:eastAsia="Times New Roman" w:hAnsi="Times New Roman" w:cs="Times New Roman"/>
          <w:kern w:val="0"/>
          <w14:ligatures w14:val="none"/>
        </w:rPr>
        <w:t xml:space="preserve">, and you should consider </w:t>
      </w:r>
      <w:r w:rsidRPr="00B567CA">
        <w:rPr>
          <w:rFonts w:ascii="Times New Roman" w:eastAsia="Times New Roman" w:hAnsi="Times New Roman" w:cs="Times New Roman"/>
          <w:b/>
          <w:bCs/>
          <w:kern w:val="0"/>
          <w14:ligatures w14:val="none"/>
        </w:rPr>
        <w:t>entering a Put option</w:t>
      </w:r>
      <w:r w:rsidRPr="00B567CA">
        <w:rPr>
          <w:rFonts w:ascii="Times New Roman" w:eastAsia="Times New Roman" w:hAnsi="Times New Roman" w:cs="Times New Roman"/>
          <w:kern w:val="0"/>
          <w14:ligatures w14:val="none"/>
        </w:rPr>
        <w:t>. This indicates that the market may continue to move lower, and entering a short position is preferable.</w:t>
      </w:r>
    </w:p>
    <w:p w14:paraId="3511F3D4" w14:textId="77777777" w:rsidR="00B567CA" w:rsidRPr="00B567CA" w:rsidRDefault="00B567CA" w:rsidP="00B567C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567CA">
        <w:rPr>
          <w:rFonts w:ascii="Times New Roman" w:eastAsia="Times New Roman" w:hAnsi="Times New Roman" w:cs="Times New Roman"/>
          <w:b/>
          <w:bCs/>
          <w:kern w:val="0"/>
          <w:sz w:val="27"/>
          <w:szCs w:val="27"/>
          <w14:ligatures w14:val="none"/>
        </w:rPr>
        <w:t>How This Fits with the RSI and Liquidity Sweep</w:t>
      </w:r>
    </w:p>
    <w:p w14:paraId="0CC3E4F5" w14:textId="77777777" w:rsidR="00B567CA" w:rsidRPr="00B567CA" w:rsidRDefault="00B567CA" w:rsidP="00B567CA">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B567CA">
        <w:rPr>
          <w:rFonts w:ascii="Times New Roman" w:eastAsia="Times New Roman" w:hAnsi="Times New Roman" w:cs="Times New Roman"/>
          <w:kern w:val="0"/>
          <w14:ligatures w14:val="none"/>
        </w:rPr>
        <w:t xml:space="preserve">The </w:t>
      </w:r>
      <w:r w:rsidRPr="00B567CA">
        <w:rPr>
          <w:rFonts w:ascii="Times New Roman" w:eastAsia="Times New Roman" w:hAnsi="Times New Roman" w:cs="Times New Roman"/>
          <w:b/>
          <w:bCs/>
          <w:kern w:val="0"/>
          <w14:ligatures w14:val="none"/>
        </w:rPr>
        <w:t>RSI</w:t>
      </w:r>
      <w:r w:rsidRPr="00B567CA">
        <w:rPr>
          <w:rFonts w:ascii="Times New Roman" w:eastAsia="Times New Roman" w:hAnsi="Times New Roman" w:cs="Times New Roman"/>
          <w:kern w:val="0"/>
          <w14:ligatures w14:val="none"/>
        </w:rPr>
        <w:t xml:space="preserve"> and </w:t>
      </w:r>
      <w:r w:rsidRPr="00B567CA">
        <w:rPr>
          <w:rFonts w:ascii="Times New Roman" w:eastAsia="Times New Roman" w:hAnsi="Times New Roman" w:cs="Times New Roman"/>
          <w:b/>
          <w:bCs/>
          <w:kern w:val="0"/>
          <w14:ligatures w14:val="none"/>
        </w:rPr>
        <w:t>Liquidity Sweep</w:t>
      </w:r>
      <w:r w:rsidRPr="00B567CA">
        <w:rPr>
          <w:rFonts w:ascii="Times New Roman" w:eastAsia="Times New Roman" w:hAnsi="Times New Roman" w:cs="Times New Roman"/>
          <w:kern w:val="0"/>
          <w14:ligatures w14:val="none"/>
        </w:rPr>
        <w:t xml:space="preserve"> signals (marked as </w:t>
      </w:r>
      <w:r w:rsidRPr="00B567CA">
        <w:rPr>
          <w:rFonts w:ascii="Times New Roman" w:eastAsia="Times New Roman" w:hAnsi="Times New Roman" w:cs="Times New Roman"/>
          <w:b/>
          <w:bCs/>
          <w:kern w:val="0"/>
          <w14:ligatures w14:val="none"/>
        </w:rPr>
        <w:t>Bull LS</w:t>
      </w:r>
      <w:r w:rsidRPr="00B567CA">
        <w:rPr>
          <w:rFonts w:ascii="Times New Roman" w:eastAsia="Times New Roman" w:hAnsi="Times New Roman" w:cs="Times New Roman"/>
          <w:kern w:val="0"/>
          <w14:ligatures w14:val="none"/>
        </w:rPr>
        <w:t xml:space="preserve"> for long positions and </w:t>
      </w:r>
      <w:r w:rsidRPr="00B567CA">
        <w:rPr>
          <w:rFonts w:ascii="Times New Roman" w:eastAsia="Times New Roman" w:hAnsi="Times New Roman" w:cs="Times New Roman"/>
          <w:b/>
          <w:bCs/>
          <w:kern w:val="0"/>
          <w14:ligatures w14:val="none"/>
        </w:rPr>
        <w:t>Bear LS</w:t>
      </w:r>
      <w:r w:rsidRPr="00B567CA">
        <w:rPr>
          <w:rFonts w:ascii="Times New Roman" w:eastAsia="Times New Roman" w:hAnsi="Times New Roman" w:cs="Times New Roman"/>
          <w:kern w:val="0"/>
          <w14:ligatures w14:val="none"/>
        </w:rPr>
        <w:t xml:space="preserve"> for short positions) should be used in conjunction with the orange line.</w:t>
      </w:r>
    </w:p>
    <w:p w14:paraId="523355C8" w14:textId="77777777" w:rsidR="00B567CA" w:rsidRPr="00B567CA" w:rsidRDefault="00B567CA" w:rsidP="00B567CA">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B567CA">
        <w:rPr>
          <w:rFonts w:ascii="Times New Roman" w:eastAsia="Times New Roman" w:hAnsi="Times New Roman" w:cs="Times New Roman"/>
          <w:kern w:val="0"/>
          <w14:ligatures w14:val="none"/>
        </w:rPr>
        <w:t xml:space="preserve">For example, when the price is above the orange line and a </w:t>
      </w:r>
      <w:r w:rsidRPr="00B567CA">
        <w:rPr>
          <w:rFonts w:ascii="Times New Roman" w:eastAsia="Times New Roman" w:hAnsi="Times New Roman" w:cs="Times New Roman"/>
          <w:b/>
          <w:bCs/>
          <w:kern w:val="0"/>
          <w14:ligatures w14:val="none"/>
        </w:rPr>
        <w:t>Bull LS</w:t>
      </w:r>
      <w:r w:rsidRPr="00B567CA">
        <w:rPr>
          <w:rFonts w:ascii="Times New Roman" w:eastAsia="Times New Roman" w:hAnsi="Times New Roman" w:cs="Times New Roman"/>
          <w:kern w:val="0"/>
          <w14:ligatures w14:val="none"/>
        </w:rPr>
        <w:t xml:space="preserve"> signal appears, this reinforces the decision to enter a </w:t>
      </w:r>
      <w:r w:rsidRPr="00B567CA">
        <w:rPr>
          <w:rFonts w:ascii="Times New Roman" w:eastAsia="Times New Roman" w:hAnsi="Times New Roman" w:cs="Times New Roman"/>
          <w:b/>
          <w:bCs/>
          <w:kern w:val="0"/>
          <w14:ligatures w14:val="none"/>
        </w:rPr>
        <w:t>Call option</w:t>
      </w:r>
      <w:r w:rsidRPr="00B567CA">
        <w:rPr>
          <w:rFonts w:ascii="Times New Roman" w:eastAsia="Times New Roman" w:hAnsi="Times New Roman" w:cs="Times New Roman"/>
          <w:kern w:val="0"/>
          <w14:ligatures w14:val="none"/>
        </w:rPr>
        <w:t>.</w:t>
      </w:r>
    </w:p>
    <w:p w14:paraId="166EBE23" w14:textId="77777777" w:rsidR="00B567CA" w:rsidRPr="00B567CA" w:rsidRDefault="00B567CA" w:rsidP="00B567CA">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B567CA">
        <w:rPr>
          <w:rFonts w:ascii="Times New Roman" w:eastAsia="Times New Roman" w:hAnsi="Times New Roman" w:cs="Times New Roman"/>
          <w:kern w:val="0"/>
          <w14:ligatures w14:val="none"/>
        </w:rPr>
        <w:t xml:space="preserve">Likewise, if the price is below the orange line and a </w:t>
      </w:r>
      <w:r w:rsidRPr="00B567CA">
        <w:rPr>
          <w:rFonts w:ascii="Times New Roman" w:eastAsia="Times New Roman" w:hAnsi="Times New Roman" w:cs="Times New Roman"/>
          <w:b/>
          <w:bCs/>
          <w:kern w:val="0"/>
          <w14:ligatures w14:val="none"/>
        </w:rPr>
        <w:t>Bear LS</w:t>
      </w:r>
      <w:r w:rsidRPr="00B567CA">
        <w:rPr>
          <w:rFonts w:ascii="Times New Roman" w:eastAsia="Times New Roman" w:hAnsi="Times New Roman" w:cs="Times New Roman"/>
          <w:kern w:val="0"/>
          <w14:ligatures w14:val="none"/>
        </w:rPr>
        <w:t xml:space="preserve"> signal appears, this strengthens the case for entering a </w:t>
      </w:r>
      <w:r w:rsidRPr="00B567CA">
        <w:rPr>
          <w:rFonts w:ascii="Times New Roman" w:eastAsia="Times New Roman" w:hAnsi="Times New Roman" w:cs="Times New Roman"/>
          <w:b/>
          <w:bCs/>
          <w:kern w:val="0"/>
          <w14:ligatures w14:val="none"/>
        </w:rPr>
        <w:t>Put option</w:t>
      </w:r>
      <w:r w:rsidRPr="00B567CA">
        <w:rPr>
          <w:rFonts w:ascii="Times New Roman" w:eastAsia="Times New Roman" w:hAnsi="Times New Roman" w:cs="Times New Roman"/>
          <w:kern w:val="0"/>
          <w14:ligatures w14:val="none"/>
        </w:rPr>
        <w:t>.</w:t>
      </w:r>
    </w:p>
    <w:p w14:paraId="31810E72" w14:textId="77777777" w:rsidR="00B567CA" w:rsidRPr="00B567CA" w:rsidRDefault="00B567CA" w:rsidP="00B567C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567CA">
        <w:rPr>
          <w:rFonts w:ascii="Times New Roman" w:eastAsia="Times New Roman" w:hAnsi="Times New Roman" w:cs="Times New Roman"/>
          <w:b/>
          <w:bCs/>
          <w:kern w:val="0"/>
          <w:sz w:val="27"/>
          <w:szCs w:val="27"/>
          <w14:ligatures w14:val="none"/>
        </w:rPr>
        <w:t>Visual Guide</w:t>
      </w:r>
    </w:p>
    <w:p w14:paraId="3F13FB10" w14:textId="77777777" w:rsidR="00B567CA" w:rsidRPr="00B567CA" w:rsidRDefault="00B567CA" w:rsidP="00B567CA">
      <w:pPr>
        <w:spacing w:before="100" w:beforeAutospacing="1" w:after="100" w:afterAutospacing="1" w:line="240" w:lineRule="auto"/>
        <w:rPr>
          <w:rFonts w:ascii="Times New Roman" w:eastAsia="Times New Roman" w:hAnsi="Times New Roman" w:cs="Times New Roman"/>
          <w:kern w:val="0"/>
          <w14:ligatures w14:val="none"/>
        </w:rPr>
      </w:pPr>
      <w:r w:rsidRPr="00B567CA">
        <w:rPr>
          <w:rFonts w:ascii="Times New Roman" w:eastAsia="Times New Roman" w:hAnsi="Times New Roman" w:cs="Times New Roman"/>
          <w:kern w:val="0"/>
          <w14:ligatures w14:val="none"/>
        </w:rPr>
        <w:lastRenderedPageBreak/>
        <w:t xml:space="preserve">The following is the </w:t>
      </w:r>
      <w:r w:rsidRPr="00B567CA">
        <w:rPr>
          <w:rFonts w:ascii="Times New Roman" w:eastAsia="Times New Roman" w:hAnsi="Times New Roman" w:cs="Times New Roman"/>
          <w:b/>
          <w:bCs/>
          <w:kern w:val="0"/>
          <w14:ligatures w14:val="none"/>
        </w:rPr>
        <w:t>key takeaway</w:t>
      </w:r>
      <w:r w:rsidRPr="00B567CA">
        <w:rPr>
          <w:rFonts w:ascii="Times New Roman" w:eastAsia="Times New Roman" w:hAnsi="Times New Roman" w:cs="Times New Roman"/>
          <w:kern w:val="0"/>
          <w14:ligatures w14:val="none"/>
        </w:rPr>
        <w:t xml:space="preserve"> for your viewers to consider when looking at the chart:</w:t>
      </w:r>
    </w:p>
    <w:p w14:paraId="7C9371DF" w14:textId="77777777" w:rsidR="00B567CA" w:rsidRPr="00B567CA" w:rsidRDefault="00B567CA" w:rsidP="00B567CA">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B567CA">
        <w:rPr>
          <w:rFonts w:ascii="Times New Roman" w:eastAsia="Times New Roman" w:hAnsi="Times New Roman" w:cs="Times New Roman"/>
          <w:b/>
          <w:bCs/>
          <w:kern w:val="0"/>
          <w14:ligatures w14:val="none"/>
        </w:rPr>
        <w:t>Above Orange Line (EMA)</w:t>
      </w:r>
      <w:r w:rsidRPr="00B567CA">
        <w:rPr>
          <w:rFonts w:ascii="Times New Roman" w:eastAsia="Times New Roman" w:hAnsi="Times New Roman" w:cs="Times New Roman"/>
          <w:kern w:val="0"/>
          <w14:ligatures w14:val="none"/>
        </w:rPr>
        <w:t xml:space="preserve"> → </w:t>
      </w:r>
      <w:r w:rsidRPr="00B567CA">
        <w:rPr>
          <w:rFonts w:ascii="Times New Roman" w:eastAsia="Times New Roman" w:hAnsi="Times New Roman" w:cs="Times New Roman"/>
          <w:b/>
          <w:bCs/>
          <w:kern w:val="0"/>
          <w14:ligatures w14:val="none"/>
        </w:rPr>
        <w:t>Look for Call Options</w:t>
      </w:r>
      <w:r w:rsidRPr="00B567CA">
        <w:rPr>
          <w:rFonts w:ascii="Times New Roman" w:eastAsia="Times New Roman" w:hAnsi="Times New Roman" w:cs="Times New Roman"/>
          <w:kern w:val="0"/>
          <w14:ligatures w14:val="none"/>
        </w:rPr>
        <w:t xml:space="preserve"> (Uptrend)</w:t>
      </w:r>
    </w:p>
    <w:p w14:paraId="3F8468C7" w14:textId="77777777" w:rsidR="00B567CA" w:rsidRDefault="00B567CA" w:rsidP="00B567CA">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B567CA">
        <w:rPr>
          <w:rFonts w:ascii="Times New Roman" w:eastAsia="Times New Roman" w:hAnsi="Times New Roman" w:cs="Times New Roman"/>
          <w:b/>
          <w:bCs/>
          <w:kern w:val="0"/>
          <w14:ligatures w14:val="none"/>
        </w:rPr>
        <w:t>Below Orange Line (EMA)</w:t>
      </w:r>
      <w:r w:rsidRPr="00B567CA">
        <w:rPr>
          <w:rFonts w:ascii="Times New Roman" w:eastAsia="Times New Roman" w:hAnsi="Times New Roman" w:cs="Times New Roman"/>
          <w:kern w:val="0"/>
          <w14:ligatures w14:val="none"/>
        </w:rPr>
        <w:t xml:space="preserve"> → </w:t>
      </w:r>
      <w:r w:rsidRPr="00B567CA">
        <w:rPr>
          <w:rFonts w:ascii="Times New Roman" w:eastAsia="Times New Roman" w:hAnsi="Times New Roman" w:cs="Times New Roman"/>
          <w:b/>
          <w:bCs/>
          <w:kern w:val="0"/>
          <w14:ligatures w14:val="none"/>
        </w:rPr>
        <w:t>Look for Put Options</w:t>
      </w:r>
      <w:r w:rsidRPr="00B567CA">
        <w:rPr>
          <w:rFonts w:ascii="Times New Roman" w:eastAsia="Times New Roman" w:hAnsi="Times New Roman" w:cs="Times New Roman"/>
          <w:kern w:val="0"/>
          <w14:ligatures w14:val="none"/>
        </w:rPr>
        <w:t xml:space="preserve"> (Downtrend)</w:t>
      </w:r>
    </w:p>
    <w:p w14:paraId="07D56EEE" w14:textId="77777777" w:rsidR="00B567CA" w:rsidRDefault="00B567CA" w:rsidP="00B567CA">
      <w:pPr>
        <w:spacing w:before="100" w:beforeAutospacing="1" w:after="100" w:afterAutospacing="1" w:line="240" w:lineRule="auto"/>
        <w:rPr>
          <w:rFonts w:ascii="Times New Roman" w:eastAsia="Times New Roman" w:hAnsi="Times New Roman" w:cs="Times New Roman"/>
          <w:kern w:val="0"/>
          <w14:ligatures w14:val="none"/>
        </w:rPr>
      </w:pPr>
    </w:p>
    <w:p w14:paraId="79E470E4" w14:textId="77777777" w:rsidR="00B567CA" w:rsidRDefault="00B567CA" w:rsidP="00B567CA">
      <w:pPr>
        <w:spacing w:before="100" w:beforeAutospacing="1" w:after="100" w:afterAutospacing="1" w:line="240" w:lineRule="auto"/>
        <w:rPr>
          <w:rFonts w:ascii="Times New Roman" w:eastAsia="Times New Roman" w:hAnsi="Times New Roman" w:cs="Times New Roman"/>
          <w:kern w:val="0"/>
          <w14:ligatures w14:val="none"/>
        </w:rPr>
      </w:pPr>
    </w:p>
    <w:p w14:paraId="67A14803" w14:textId="45AE82D3" w:rsidR="00B567CA" w:rsidRDefault="00B567CA" w:rsidP="00B567CA">
      <w:pPr>
        <w:spacing w:before="100" w:beforeAutospacing="1" w:after="100" w:afterAutospacing="1" w:line="240" w:lineRule="auto"/>
        <w:rPr>
          <w:rFonts w:ascii="Times New Roman" w:eastAsia="Times New Roman" w:hAnsi="Times New Roman" w:cs="Times New Roman"/>
          <w:b/>
          <w:bCs/>
          <w:kern w:val="0"/>
          <w:sz w:val="32"/>
          <w:szCs w:val="32"/>
          <w14:ligatures w14:val="none"/>
        </w:rPr>
      </w:pPr>
      <w:r w:rsidRPr="00EE4B27">
        <w:rPr>
          <w:rFonts w:ascii="Times New Roman" w:eastAsia="Times New Roman" w:hAnsi="Times New Roman" w:cs="Times New Roman"/>
          <w:b/>
          <w:bCs/>
          <w:kern w:val="0"/>
          <w:sz w:val="32"/>
          <w:szCs w:val="32"/>
          <w14:ligatures w14:val="none"/>
        </w:rPr>
        <w:t>Results</w:t>
      </w:r>
    </w:p>
    <w:p w14:paraId="11A7320E" w14:textId="4DA1E58B" w:rsidR="00EE4B27" w:rsidRPr="00EE4B27" w:rsidRDefault="00EE4B27" w:rsidP="00B567CA">
      <w:pPr>
        <w:spacing w:before="100" w:beforeAutospacing="1" w:after="100" w:afterAutospacing="1" w:line="240" w:lineRule="auto"/>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noProof/>
          <w:kern w:val="0"/>
          <w:sz w:val="32"/>
          <w:szCs w:val="32"/>
        </w:rPr>
        <w:drawing>
          <wp:inline distT="0" distB="0" distL="0" distR="0" wp14:anchorId="56EFEC5F" wp14:editId="5E7A013B">
            <wp:extent cx="5943600" cy="2346960"/>
            <wp:effectExtent l="0" t="0" r="0" b="2540"/>
            <wp:docPr id="572100684"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00684" name="Picture 5"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346960"/>
                    </a:xfrm>
                    <a:prstGeom prst="rect">
                      <a:avLst/>
                    </a:prstGeom>
                  </pic:spPr>
                </pic:pic>
              </a:graphicData>
            </a:graphic>
          </wp:inline>
        </w:drawing>
      </w:r>
    </w:p>
    <w:p w14:paraId="76C7B457" w14:textId="77777777" w:rsidR="00EE4B27" w:rsidRPr="00EE4B27" w:rsidRDefault="00EE4B27" w:rsidP="00EE4B2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E4B27">
        <w:rPr>
          <w:rFonts w:ascii="Times New Roman" w:eastAsia="Times New Roman" w:hAnsi="Times New Roman" w:cs="Times New Roman"/>
          <w:b/>
          <w:bCs/>
          <w:kern w:val="0"/>
          <w:sz w:val="27"/>
          <w:szCs w:val="27"/>
          <w14:ligatures w14:val="none"/>
        </w:rPr>
        <w:t xml:space="preserve">Understanding the </w:t>
      </w:r>
      <w:proofErr w:type="spellStart"/>
      <w:r w:rsidRPr="00EE4B27">
        <w:rPr>
          <w:rFonts w:ascii="Times New Roman" w:eastAsia="Times New Roman" w:hAnsi="Times New Roman" w:cs="Times New Roman"/>
          <w:b/>
          <w:bCs/>
          <w:kern w:val="0"/>
          <w:sz w:val="27"/>
          <w:szCs w:val="27"/>
          <w14:ligatures w14:val="none"/>
        </w:rPr>
        <w:t>Backtest</w:t>
      </w:r>
      <w:proofErr w:type="spellEnd"/>
      <w:r w:rsidRPr="00EE4B27">
        <w:rPr>
          <w:rFonts w:ascii="Times New Roman" w:eastAsia="Times New Roman" w:hAnsi="Times New Roman" w:cs="Times New Roman"/>
          <w:b/>
          <w:bCs/>
          <w:kern w:val="0"/>
          <w:sz w:val="27"/>
          <w:szCs w:val="27"/>
          <w14:ligatures w14:val="none"/>
        </w:rPr>
        <w:t xml:space="preserve"> Results and Timeframe Adjustments</w:t>
      </w:r>
    </w:p>
    <w:p w14:paraId="665E694F" w14:textId="77777777" w:rsidR="00EE4B27" w:rsidRPr="00EE4B27" w:rsidRDefault="00EE4B27" w:rsidP="00EE4B27">
      <w:pPr>
        <w:spacing w:before="100" w:beforeAutospacing="1" w:after="100" w:afterAutospacing="1" w:line="240" w:lineRule="auto"/>
        <w:rPr>
          <w:rFonts w:ascii="Times New Roman" w:eastAsia="Times New Roman" w:hAnsi="Times New Roman" w:cs="Times New Roman"/>
          <w:kern w:val="0"/>
          <w14:ligatures w14:val="none"/>
        </w:rPr>
      </w:pPr>
      <w:r w:rsidRPr="00EE4B27">
        <w:rPr>
          <w:rFonts w:ascii="Times New Roman" w:eastAsia="Times New Roman" w:hAnsi="Times New Roman" w:cs="Times New Roman"/>
          <w:kern w:val="0"/>
          <w14:ligatures w14:val="none"/>
        </w:rPr>
        <w:t xml:space="preserve">The screenshot shows the </w:t>
      </w:r>
      <w:proofErr w:type="spellStart"/>
      <w:r w:rsidRPr="00EE4B27">
        <w:rPr>
          <w:rFonts w:ascii="Times New Roman" w:eastAsia="Times New Roman" w:hAnsi="Times New Roman" w:cs="Times New Roman"/>
          <w:b/>
          <w:bCs/>
          <w:kern w:val="0"/>
          <w14:ligatures w14:val="none"/>
        </w:rPr>
        <w:t>backtest</w:t>
      </w:r>
      <w:proofErr w:type="spellEnd"/>
      <w:r w:rsidRPr="00EE4B27">
        <w:rPr>
          <w:rFonts w:ascii="Times New Roman" w:eastAsia="Times New Roman" w:hAnsi="Times New Roman" w:cs="Times New Roman"/>
          <w:b/>
          <w:bCs/>
          <w:kern w:val="0"/>
          <w14:ligatures w14:val="none"/>
        </w:rPr>
        <w:t xml:space="preserve"> results</w:t>
      </w:r>
      <w:r w:rsidRPr="00EE4B27">
        <w:rPr>
          <w:rFonts w:ascii="Times New Roman" w:eastAsia="Times New Roman" w:hAnsi="Times New Roman" w:cs="Times New Roman"/>
          <w:kern w:val="0"/>
          <w14:ligatures w14:val="none"/>
        </w:rPr>
        <w:t xml:space="preserve"> for a stock trading strategy that uses the </w:t>
      </w:r>
      <w:r w:rsidRPr="00EE4B27">
        <w:rPr>
          <w:rFonts w:ascii="Times New Roman" w:eastAsia="Times New Roman" w:hAnsi="Times New Roman" w:cs="Times New Roman"/>
          <w:b/>
          <w:bCs/>
          <w:kern w:val="0"/>
          <w14:ligatures w14:val="none"/>
        </w:rPr>
        <w:t>RSI</w:t>
      </w:r>
      <w:r w:rsidRPr="00EE4B27">
        <w:rPr>
          <w:rFonts w:ascii="Times New Roman" w:eastAsia="Times New Roman" w:hAnsi="Times New Roman" w:cs="Times New Roman"/>
          <w:kern w:val="0"/>
          <w14:ligatures w14:val="none"/>
        </w:rPr>
        <w:t xml:space="preserve">, </w:t>
      </w:r>
      <w:r w:rsidRPr="00EE4B27">
        <w:rPr>
          <w:rFonts w:ascii="Times New Roman" w:eastAsia="Times New Roman" w:hAnsi="Times New Roman" w:cs="Times New Roman"/>
          <w:b/>
          <w:bCs/>
          <w:kern w:val="0"/>
          <w14:ligatures w14:val="none"/>
        </w:rPr>
        <w:t>EMA</w:t>
      </w:r>
      <w:r w:rsidRPr="00EE4B27">
        <w:rPr>
          <w:rFonts w:ascii="Times New Roman" w:eastAsia="Times New Roman" w:hAnsi="Times New Roman" w:cs="Times New Roman"/>
          <w:kern w:val="0"/>
          <w14:ligatures w14:val="none"/>
        </w:rPr>
        <w:t xml:space="preserve">, and </w:t>
      </w:r>
      <w:r w:rsidRPr="00EE4B27">
        <w:rPr>
          <w:rFonts w:ascii="Times New Roman" w:eastAsia="Times New Roman" w:hAnsi="Times New Roman" w:cs="Times New Roman"/>
          <w:b/>
          <w:bCs/>
          <w:kern w:val="0"/>
          <w14:ligatures w14:val="none"/>
        </w:rPr>
        <w:t>Liquidity Sweep</w:t>
      </w:r>
      <w:r w:rsidRPr="00EE4B27">
        <w:rPr>
          <w:rFonts w:ascii="Times New Roman" w:eastAsia="Times New Roman" w:hAnsi="Times New Roman" w:cs="Times New Roman"/>
          <w:kern w:val="0"/>
          <w14:ligatures w14:val="none"/>
        </w:rPr>
        <w:t xml:space="preserve"> indicators. The key takeaway from this chart is that </w:t>
      </w:r>
      <w:r w:rsidRPr="00EE4B27">
        <w:rPr>
          <w:rFonts w:ascii="Times New Roman" w:eastAsia="Times New Roman" w:hAnsi="Times New Roman" w:cs="Times New Roman"/>
          <w:b/>
          <w:bCs/>
          <w:kern w:val="0"/>
          <w14:ligatures w14:val="none"/>
        </w:rPr>
        <w:t>timeframe adjustments</w:t>
      </w:r>
      <w:r w:rsidRPr="00EE4B27">
        <w:rPr>
          <w:rFonts w:ascii="Times New Roman" w:eastAsia="Times New Roman" w:hAnsi="Times New Roman" w:cs="Times New Roman"/>
          <w:kern w:val="0"/>
          <w14:ligatures w14:val="none"/>
        </w:rPr>
        <w:t xml:space="preserve"> are crucial for optimizing the strategy’s performance.</w:t>
      </w:r>
    </w:p>
    <w:p w14:paraId="4EFAF7B4" w14:textId="77777777" w:rsidR="00EE4B27" w:rsidRPr="00EE4B27" w:rsidRDefault="00EE4B27" w:rsidP="00EE4B27">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EE4B27">
        <w:rPr>
          <w:rFonts w:ascii="Times New Roman" w:eastAsia="Times New Roman" w:hAnsi="Times New Roman" w:cs="Times New Roman"/>
          <w:b/>
          <w:bCs/>
          <w:kern w:val="0"/>
          <w14:ligatures w14:val="none"/>
        </w:rPr>
        <w:t>Important Points to Understand:</w:t>
      </w:r>
    </w:p>
    <w:p w14:paraId="0CFDA5D6" w14:textId="77777777" w:rsidR="00EE4B27" w:rsidRPr="00EE4B27" w:rsidRDefault="00EE4B27" w:rsidP="00EE4B27">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EE4B27">
        <w:rPr>
          <w:rFonts w:ascii="Times New Roman" w:eastAsia="Times New Roman" w:hAnsi="Times New Roman" w:cs="Times New Roman"/>
          <w:b/>
          <w:bCs/>
          <w:kern w:val="0"/>
          <w14:ligatures w14:val="none"/>
        </w:rPr>
        <w:t>Total P&amp;L</w:t>
      </w:r>
      <w:r w:rsidRPr="00EE4B27">
        <w:rPr>
          <w:rFonts w:ascii="Times New Roman" w:eastAsia="Times New Roman" w:hAnsi="Times New Roman" w:cs="Times New Roman"/>
          <w:kern w:val="0"/>
          <w14:ligatures w14:val="none"/>
        </w:rPr>
        <w:t>:</w:t>
      </w:r>
      <w:r w:rsidRPr="00EE4B27">
        <w:rPr>
          <w:rFonts w:ascii="Times New Roman" w:eastAsia="Times New Roman" w:hAnsi="Times New Roman" w:cs="Times New Roman"/>
          <w:kern w:val="0"/>
          <w14:ligatures w14:val="none"/>
        </w:rPr>
        <w:br/>
        <w:t xml:space="preserve">The </w:t>
      </w:r>
      <w:r w:rsidRPr="00EE4B27">
        <w:rPr>
          <w:rFonts w:ascii="Times New Roman" w:eastAsia="Times New Roman" w:hAnsi="Times New Roman" w:cs="Times New Roman"/>
          <w:b/>
          <w:bCs/>
          <w:kern w:val="0"/>
          <w14:ligatures w14:val="none"/>
        </w:rPr>
        <w:t>total profit</w:t>
      </w:r>
      <w:r w:rsidRPr="00EE4B27">
        <w:rPr>
          <w:rFonts w:ascii="Times New Roman" w:eastAsia="Times New Roman" w:hAnsi="Times New Roman" w:cs="Times New Roman"/>
          <w:kern w:val="0"/>
          <w14:ligatures w14:val="none"/>
        </w:rPr>
        <w:t xml:space="preserve"> (shown as +$18,953.92 USD) indicates the overall return from the strategy over the </w:t>
      </w:r>
      <w:proofErr w:type="spellStart"/>
      <w:r w:rsidRPr="00EE4B27">
        <w:rPr>
          <w:rFonts w:ascii="Times New Roman" w:eastAsia="Times New Roman" w:hAnsi="Times New Roman" w:cs="Times New Roman"/>
          <w:kern w:val="0"/>
          <w14:ligatures w14:val="none"/>
        </w:rPr>
        <w:t>backtest</w:t>
      </w:r>
      <w:proofErr w:type="spellEnd"/>
      <w:r w:rsidRPr="00EE4B27">
        <w:rPr>
          <w:rFonts w:ascii="Times New Roman" w:eastAsia="Times New Roman" w:hAnsi="Times New Roman" w:cs="Times New Roman"/>
          <w:kern w:val="0"/>
          <w14:ligatures w14:val="none"/>
        </w:rPr>
        <w:t xml:space="preserve"> period.</w:t>
      </w:r>
    </w:p>
    <w:p w14:paraId="79CFB65D" w14:textId="77777777" w:rsidR="00EE4B27" w:rsidRPr="00EE4B27" w:rsidRDefault="00EE4B27" w:rsidP="00EE4B27">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EE4B27">
        <w:rPr>
          <w:rFonts w:ascii="Times New Roman" w:eastAsia="Times New Roman" w:hAnsi="Times New Roman" w:cs="Times New Roman"/>
          <w:b/>
          <w:bCs/>
          <w:kern w:val="0"/>
          <w14:ligatures w14:val="none"/>
        </w:rPr>
        <w:t>Max Equity Drawdown</w:t>
      </w:r>
      <w:r w:rsidRPr="00EE4B27">
        <w:rPr>
          <w:rFonts w:ascii="Times New Roman" w:eastAsia="Times New Roman" w:hAnsi="Times New Roman" w:cs="Times New Roman"/>
          <w:kern w:val="0"/>
          <w14:ligatures w14:val="none"/>
        </w:rPr>
        <w:t>:</w:t>
      </w:r>
      <w:r w:rsidRPr="00EE4B27">
        <w:rPr>
          <w:rFonts w:ascii="Times New Roman" w:eastAsia="Times New Roman" w:hAnsi="Times New Roman" w:cs="Times New Roman"/>
          <w:kern w:val="0"/>
          <w14:ligatures w14:val="none"/>
        </w:rPr>
        <w:br/>
        <w:t xml:space="preserve">The </w:t>
      </w:r>
      <w:r w:rsidRPr="00EE4B27">
        <w:rPr>
          <w:rFonts w:ascii="Times New Roman" w:eastAsia="Times New Roman" w:hAnsi="Times New Roman" w:cs="Times New Roman"/>
          <w:b/>
          <w:bCs/>
          <w:kern w:val="0"/>
          <w14:ligatures w14:val="none"/>
        </w:rPr>
        <w:t>maximum drawdown</w:t>
      </w:r>
      <w:r w:rsidRPr="00EE4B27">
        <w:rPr>
          <w:rFonts w:ascii="Times New Roman" w:eastAsia="Times New Roman" w:hAnsi="Times New Roman" w:cs="Times New Roman"/>
          <w:kern w:val="0"/>
          <w14:ligatures w14:val="none"/>
        </w:rPr>
        <w:t xml:space="preserve"> (shown as $14,056.77, or 77.78%) shows the largest peak-to-trough loss during the testing period. This helps assess the risk associated with the strategy.</w:t>
      </w:r>
    </w:p>
    <w:p w14:paraId="309413C2" w14:textId="77777777" w:rsidR="00EE4B27" w:rsidRPr="00EE4B27" w:rsidRDefault="00EE4B27" w:rsidP="00EE4B27">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EE4B27">
        <w:rPr>
          <w:rFonts w:ascii="Times New Roman" w:eastAsia="Times New Roman" w:hAnsi="Times New Roman" w:cs="Times New Roman"/>
          <w:b/>
          <w:bCs/>
          <w:kern w:val="0"/>
          <w14:ligatures w14:val="none"/>
        </w:rPr>
        <w:t>Profitable Trades</w:t>
      </w:r>
      <w:r w:rsidRPr="00EE4B27">
        <w:rPr>
          <w:rFonts w:ascii="Times New Roman" w:eastAsia="Times New Roman" w:hAnsi="Times New Roman" w:cs="Times New Roman"/>
          <w:kern w:val="0"/>
          <w14:ligatures w14:val="none"/>
        </w:rPr>
        <w:t>:</w:t>
      </w:r>
      <w:r w:rsidRPr="00EE4B27">
        <w:rPr>
          <w:rFonts w:ascii="Times New Roman" w:eastAsia="Times New Roman" w:hAnsi="Times New Roman" w:cs="Times New Roman"/>
          <w:kern w:val="0"/>
          <w14:ligatures w14:val="none"/>
        </w:rPr>
        <w:br/>
        <w:t xml:space="preserve">The strategy has </w:t>
      </w:r>
      <w:r w:rsidRPr="00EE4B27">
        <w:rPr>
          <w:rFonts w:ascii="Times New Roman" w:eastAsia="Times New Roman" w:hAnsi="Times New Roman" w:cs="Times New Roman"/>
          <w:b/>
          <w:bCs/>
          <w:kern w:val="0"/>
          <w14:ligatures w14:val="none"/>
        </w:rPr>
        <w:t>65.38% profitable trades</w:t>
      </w:r>
      <w:r w:rsidRPr="00EE4B27">
        <w:rPr>
          <w:rFonts w:ascii="Times New Roman" w:eastAsia="Times New Roman" w:hAnsi="Times New Roman" w:cs="Times New Roman"/>
          <w:kern w:val="0"/>
          <w14:ligatures w14:val="none"/>
        </w:rPr>
        <w:t>, which shows a relatively good success rate, but it’s important to note that performance can vary.</w:t>
      </w:r>
    </w:p>
    <w:p w14:paraId="3BC6CAA0" w14:textId="77777777" w:rsidR="00EE4B27" w:rsidRPr="00EE4B27" w:rsidRDefault="00EE4B27" w:rsidP="00EE4B27">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EE4B27">
        <w:rPr>
          <w:rFonts w:ascii="Times New Roman" w:eastAsia="Times New Roman" w:hAnsi="Times New Roman" w:cs="Times New Roman"/>
          <w:b/>
          <w:bCs/>
          <w:kern w:val="0"/>
          <w14:ligatures w14:val="none"/>
        </w:rPr>
        <w:lastRenderedPageBreak/>
        <w:t>Profit Factor</w:t>
      </w:r>
      <w:r w:rsidRPr="00EE4B27">
        <w:rPr>
          <w:rFonts w:ascii="Times New Roman" w:eastAsia="Times New Roman" w:hAnsi="Times New Roman" w:cs="Times New Roman"/>
          <w:kern w:val="0"/>
          <w14:ligatures w14:val="none"/>
        </w:rPr>
        <w:t>:</w:t>
      </w:r>
      <w:r w:rsidRPr="00EE4B27">
        <w:rPr>
          <w:rFonts w:ascii="Times New Roman" w:eastAsia="Times New Roman" w:hAnsi="Times New Roman" w:cs="Times New Roman"/>
          <w:kern w:val="0"/>
          <w14:ligatures w14:val="none"/>
        </w:rPr>
        <w:br/>
        <w:t xml:space="preserve">The </w:t>
      </w:r>
      <w:r w:rsidRPr="00EE4B27">
        <w:rPr>
          <w:rFonts w:ascii="Times New Roman" w:eastAsia="Times New Roman" w:hAnsi="Times New Roman" w:cs="Times New Roman"/>
          <w:b/>
          <w:bCs/>
          <w:kern w:val="0"/>
          <w14:ligatures w14:val="none"/>
        </w:rPr>
        <w:t>profit factor</w:t>
      </w:r>
      <w:r w:rsidRPr="00EE4B27">
        <w:rPr>
          <w:rFonts w:ascii="Times New Roman" w:eastAsia="Times New Roman" w:hAnsi="Times New Roman" w:cs="Times New Roman"/>
          <w:kern w:val="0"/>
          <w14:ligatures w14:val="none"/>
        </w:rPr>
        <w:t xml:space="preserve"> of </w:t>
      </w:r>
      <w:r w:rsidRPr="00EE4B27">
        <w:rPr>
          <w:rFonts w:ascii="Times New Roman" w:eastAsia="Times New Roman" w:hAnsi="Times New Roman" w:cs="Times New Roman"/>
          <w:b/>
          <w:bCs/>
          <w:kern w:val="0"/>
          <w14:ligatures w14:val="none"/>
        </w:rPr>
        <w:t>1.636</w:t>
      </w:r>
      <w:r w:rsidRPr="00EE4B27">
        <w:rPr>
          <w:rFonts w:ascii="Times New Roman" w:eastAsia="Times New Roman" w:hAnsi="Times New Roman" w:cs="Times New Roman"/>
          <w:kern w:val="0"/>
          <w14:ligatures w14:val="none"/>
        </w:rPr>
        <w:t xml:space="preserve"> suggests that for every dollar risked, there is an average of 1.636 dollars in profit, which is considered a solid result.</w:t>
      </w:r>
    </w:p>
    <w:p w14:paraId="54582B19" w14:textId="77777777" w:rsidR="00EE4B27" w:rsidRPr="00EE4B27" w:rsidRDefault="00EE4B27" w:rsidP="00EE4B27">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EE4B27">
        <w:rPr>
          <w:rFonts w:ascii="Times New Roman" w:eastAsia="Times New Roman" w:hAnsi="Times New Roman" w:cs="Times New Roman"/>
          <w:b/>
          <w:bCs/>
          <w:kern w:val="0"/>
          <w14:ligatures w14:val="none"/>
        </w:rPr>
        <w:t>Adjusting Timeframes for Better Results</w:t>
      </w:r>
    </w:p>
    <w:p w14:paraId="557A4927" w14:textId="77777777" w:rsidR="00EE4B27" w:rsidRPr="00EE4B27" w:rsidRDefault="00EE4B27" w:rsidP="00EE4B27">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EE4B27">
        <w:rPr>
          <w:rFonts w:ascii="Times New Roman" w:eastAsia="Times New Roman" w:hAnsi="Times New Roman" w:cs="Times New Roman"/>
          <w:b/>
          <w:bCs/>
          <w:kern w:val="0"/>
          <w14:ligatures w14:val="none"/>
        </w:rPr>
        <w:t>Timeframe and Strategy Performance</w:t>
      </w:r>
      <w:r w:rsidRPr="00EE4B27">
        <w:rPr>
          <w:rFonts w:ascii="Times New Roman" w:eastAsia="Times New Roman" w:hAnsi="Times New Roman" w:cs="Times New Roman"/>
          <w:kern w:val="0"/>
          <w14:ligatures w14:val="none"/>
        </w:rPr>
        <w:t>:</w:t>
      </w:r>
      <w:r w:rsidRPr="00EE4B27">
        <w:rPr>
          <w:rFonts w:ascii="Times New Roman" w:eastAsia="Times New Roman" w:hAnsi="Times New Roman" w:cs="Times New Roman"/>
          <w:kern w:val="0"/>
          <w14:ligatures w14:val="none"/>
        </w:rPr>
        <w:br/>
        <w:t xml:space="preserve">The strategy’s performance can vary significantly depending on the </w:t>
      </w:r>
      <w:r w:rsidRPr="00EE4B27">
        <w:rPr>
          <w:rFonts w:ascii="Times New Roman" w:eastAsia="Times New Roman" w:hAnsi="Times New Roman" w:cs="Times New Roman"/>
          <w:b/>
          <w:bCs/>
          <w:kern w:val="0"/>
          <w14:ligatures w14:val="none"/>
        </w:rPr>
        <w:t>timeframe</w:t>
      </w:r>
      <w:r w:rsidRPr="00EE4B27">
        <w:rPr>
          <w:rFonts w:ascii="Times New Roman" w:eastAsia="Times New Roman" w:hAnsi="Times New Roman" w:cs="Times New Roman"/>
          <w:kern w:val="0"/>
          <w14:ligatures w14:val="none"/>
        </w:rPr>
        <w:t xml:space="preserve"> chosen for </w:t>
      </w:r>
      <w:proofErr w:type="spellStart"/>
      <w:r w:rsidRPr="00EE4B27">
        <w:rPr>
          <w:rFonts w:ascii="Times New Roman" w:eastAsia="Times New Roman" w:hAnsi="Times New Roman" w:cs="Times New Roman"/>
          <w:kern w:val="0"/>
          <w14:ligatures w14:val="none"/>
        </w:rPr>
        <w:t>backtesting</w:t>
      </w:r>
      <w:proofErr w:type="spellEnd"/>
      <w:r w:rsidRPr="00EE4B27">
        <w:rPr>
          <w:rFonts w:ascii="Times New Roman" w:eastAsia="Times New Roman" w:hAnsi="Times New Roman" w:cs="Times New Roman"/>
          <w:kern w:val="0"/>
          <w14:ligatures w14:val="none"/>
        </w:rPr>
        <w:t>. Shorter timeframes (like 1-minute or 5-minute) may show different results compared to longer timeframes (like daily or weekly charts).</w:t>
      </w:r>
    </w:p>
    <w:p w14:paraId="4F554CA9" w14:textId="77777777" w:rsidR="00EE4B27" w:rsidRPr="00EE4B27" w:rsidRDefault="00EE4B27" w:rsidP="00EE4B27">
      <w:pPr>
        <w:spacing w:before="100" w:beforeAutospacing="1" w:after="100" w:afterAutospacing="1" w:line="240" w:lineRule="auto"/>
        <w:ind w:left="720"/>
        <w:rPr>
          <w:rFonts w:ascii="Times New Roman" w:eastAsia="Times New Roman" w:hAnsi="Times New Roman" w:cs="Times New Roman"/>
          <w:kern w:val="0"/>
          <w14:ligatures w14:val="none"/>
        </w:rPr>
      </w:pPr>
      <w:r w:rsidRPr="00EE4B27">
        <w:rPr>
          <w:rFonts w:ascii="Times New Roman" w:eastAsia="Times New Roman" w:hAnsi="Times New Roman" w:cs="Times New Roman"/>
          <w:kern w:val="0"/>
          <w14:ligatures w14:val="none"/>
        </w:rPr>
        <w:t xml:space="preserve">To </w:t>
      </w:r>
      <w:r w:rsidRPr="00EE4B27">
        <w:rPr>
          <w:rFonts w:ascii="Times New Roman" w:eastAsia="Times New Roman" w:hAnsi="Times New Roman" w:cs="Times New Roman"/>
          <w:b/>
          <w:bCs/>
          <w:kern w:val="0"/>
          <w14:ligatures w14:val="none"/>
        </w:rPr>
        <w:t>optimize the strategy</w:t>
      </w:r>
      <w:r w:rsidRPr="00EE4B27">
        <w:rPr>
          <w:rFonts w:ascii="Times New Roman" w:eastAsia="Times New Roman" w:hAnsi="Times New Roman" w:cs="Times New Roman"/>
          <w:kern w:val="0"/>
          <w14:ligatures w14:val="none"/>
        </w:rPr>
        <w:t xml:space="preserve">, </w:t>
      </w:r>
      <w:r w:rsidRPr="00EE4B27">
        <w:rPr>
          <w:rFonts w:ascii="Times New Roman" w:eastAsia="Times New Roman" w:hAnsi="Times New Roman" w:cs="Times New Roman"/>
          <w:b/>
          <w:bCs/>
          <w:kern w:val="0"/>
          <w14:ligatures w14:val="none"/>
        </w:rPr>
        <w:t>experiment with different timeframes</w:t>
      </w:r>
      <w:r w:rsidRPr="00EE4B27">
        <w:rPr>
          <w:rFonts w:ascii="Times New Roman" w:eastAsia="Times New Roman" w:hAnsi="Times New Roman" w:cs="Times New Roman"/>
          <w:kern w:val="0"/>
          <w14:ligatures w14:val="none"/>
        </w:rPr>
        <w:t xml:space="preserve"> (e.g., 1-minute, 5-minute, 15-minute, or daily) to see which interacts best with the code and provides the most consistent results.</w:t>
      </w:r>
    </w:p>
    <w:p w14:paraId="166AD407" w14:textId="77777777" w:rsidR="00EE4B27" w:rsidRPr="00EE4B27" w:rsidRDefault="00EE4B27" w:rsidP="00EE4B27">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EE4B27">
        <w:rPr>
          <w:rFonts w:ascii="Times New Roman" w:eastAsia="Times New Roman" w:hAnsi="Times New Roman" w:cs="Times New Roman"/>
          <w:b/>
          <w:bCs/>
          <w:kern w:val="0"/>
          <w14:ligatures w14:val="none"/>
        </w:rPr>
        <w:t>Recommendation</w:t>
      </w:r>
      <w:r w:rsidRPr="00EE4B27">
        <w:rPr>
          <w:rFonts w:ascii="Times New Roman" w:eastAsia="Times New Roman" w:hAnsi="Times New Roman" w:cs="Times New Roman"/>
          <w:kern w:val="0"/>
          <w14:ligatures w14:val="none"/>
        </w:rPr>
        <w:t>:</w:t>
      </w:r>
      <w:r w:rsidRPr="00EE4B27">
        <w:rPr>
          <w:rFonts w:ascii="Times New Roman" w:eastAsia="Times New Roman" w:hAnsi="Times New Roman" w:cs="Times New Roman"/>
          <w:kern w:val="0"/>
          <w14:ligatures w14:val="none"/>
        </w:rPr>
        <w:br/>
        <w:t xml:space="preserve">It's essential for users to </w:t>
      </w:r>
      <w:r w:rsidRPr="00EE4B27">
        <w:rPr>
          <w:rFonts w:ascii="Times New Roman" w:eastAsia="Times New Roman" w:hAnsi="Times New Roman" w:cs="Times New Roman"/>
          <w:b/>
          <w:bCs/>
          <w:kern w:val="0"/>
          <w14:ligatures w14:val="none"/>
        </w:rPr>
        <w:t>test and adjust</w:t>
      </w:r>
      <w:r w:rsidRPr="00EE4B27">
        <w:rPr>
          <w:rFonts w:ascii="Times New Roman" w:eastAsia="Times New Roman" w:hAnsi="Times New Roman" w:cs="Times New Roman"/>
          <w:kern w:val="0"/>
          <w14:ligatures w14:val="none"/>
        </w:rPr>
        <w:t xml:space="preserve"> the timeframe to find the optimal one for their trading style, asset class, and market conditions.</w:t>
      </w:r>
    </w:p>
    <w:p w14:paraId="2F605B98" w14:textId="77777777" w:rsidR="00EE4B27" w:rsidRDefault="00EE4B27" w:rsidP="00EE4B2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7739751B" w14:textId="77777777" w:rsidR="00EE4B27" w:rsidRDefault="00EE4B27" w:rsidP="00EE4B2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723489DB" w14:textId="42E279CF" w:rsidR="00EE4B27" w:rsidRDefault="00EE4B27" w:rsidP="00EE4B2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noProof/>
          <w:kern w:val="0"/>
          <w:sz w:val="27"/>
          <w:szCs w:val="27"/>
        </w:rPr>
        <w:drawing>
          <wp:inline distT="0" distB="0" distL="0" distR="0" wp14:anchorId="6C915344" wp14:editId="64F3225C">
            <wp:extent cx="6324230" cy="2998604"/>
            <wp:effectExtent l="0" t="0" r="635" b="0"/>
            <wp:docPr id="849424157" name="Picture 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24157" name="Picture 6" descr="A screenshot of a computer screen&#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38545" cy="3005391"/>
                    </a:xfrm>
                    <a:prstGeom prst="rect">
                      <a:avLst/>
                    </a:prstGeom>
                  </pic:spPr>
                </pic:pic>
              </a:graphicData>
            </a:graphic>
          </wp:inline>
        </w:drawing>
      </w:r>
    </w:p>
    <w:p w14:paraId="1517F1A7" w14:textId="36799ACD" w:rsidR="00EE4B27" w:rsidRPr="00EE4B27" w:rsidRDefault="00EE4B27" w:rsidP="00EE4B2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E4B27">
        <w:rPr>
          <w:rFonts w:ascii="Times New Roman" w:eastAsia="Times New Roman" w:hAnsi="Times New Roman" w:cs="Times New Roman"/>
          <w:b/>
          <w:bCs/>
          <w:kern w:val="0"/>
          <w:sz w:val="27"/>
          <w:szCs w:val="27"/>
          <w14:ligatures w14:val="none"/>
        </w:rPr>
        <w:t xml:space="preserve">Understanding the 15-Minute Interval </w:t>
      </w:r>
      <w:proofErr w:type="spellStart"/>
      <w:r w:rsidRPr="00EE4B27">
        <w:rPr>
          <w:rFonts w:ascii="Times New Roman" w:eastAsia="Times New Roman" w:hAnsi="Times New Roman" w:cs="Times New Roman"/>
          <w:b/>
          <w:bCs/>
          <w:kern w:val="0"/>
          <w:sz w:val="27"/>
          <w:szCs w:val="27"/>
          <w14:ligatures w14:val="none"/>
        </w:rPr>
        <w:t>Backtest</w:t>
      </w:r>
      <w:proofErr w:type="spellEnd"/>
    </w:p>
    <w:p w14:paraId="529E421F" w14:textId="77777777" w:rsidR="00EE4B27" w:rsidRPr="00EE4B27" w:rsidRDefault="00EE4B27" w:rsidP="00EE4B27">
      <w:pPr>
        <w:spacing w:before="100" w:beforeAutospacing="1" w:after="100" w:afterAutospacing="1" w:line="240" w:lineRule="auto"/>
        <w:rPr>
          <w:rFonts w:ascii="Times New Roman" w:eastAsia="Times New Roman" w:hAnsi="Times New Roman" w:cs="Times New Roman"/>
          <w:kern w:val="0"/>
          <w14:ligatures w14:val="none"/>
        </w:rPr>
      </w:pPr>
      <w:r w:rsidRPr="00EE4B27">
        <w:rPr>
          <w:rFonts w:ascii="Times New Roman" w:eastAsia="Times New Roman" w:hAnsi="Times New Roman" w:cs="Times New Roman"/>
          <w:kern w:val="0"/>
          <w14:ligatures w14:val="none"/>
        </w:rPr>
        <w:t xml:space="preserve">In this screenshot, the </w:t>
      </w:r>
      <w:proofErr w:type="spellStart"/>
      <w:r w:rsidRPr="00EE4B27">
        <w:rPr>
          <w:rFonts w:ascii="Times New Roman" w:eastAsia="Times New Roman" w:hAnsi="Times New Roman" w:cs="Times New Roman"/>
          <w:kern w:val="0"/>
          <w14:ligatures w14:val="none"/>
        </w:rPr>
        <w:t>backtest</w:t>
      </w:r>
      <w:proofErr w:type="spellEnd"/>
      <w:r w:rsidRPr="00EE4B27">
        <w:rPr>
          <w:rFonts w:ascii="Times New Roman" w:eastAsia="Times New Roman" w:hAnsi="Times New Roman" w:cs="Times New Roman"/>
          <w:kern w:val="0"/>
          <w14:ligatures w14:val="none"/>
        </w:rPr>
        <w:t xml:space="preserve"> results are displayed for the </w:t>
      </w:r>
      <w:r w:rsidRPr="00EE4B27">
        <w:rPr>
          <w:rFonts w:ascii="Times New Roman" w:eastAsia="Times New Roman" w:hAnsi="Times New Roman" w:cs="Times New Roman"/>
          <w:b/>
          <w:bCs/>
          <w:kern w:val="0"/>
          <w14:ligatures w14:val="none"/>
        </w:rPr>
        <w:t>RSI + EMA + Liquidity Sweep Strategy</w:t>
      </w:r>
      <w:r w:rsidRPr="00EE4B27">
        <w:rPr>
          <w:rFonts w:ascii="Times New Roman" w:eastAsia="Times New Roman" w:hAnsi="Times New Roman" w:cs="Times New Roman"/>
          <w:kern w:val="0"/>
          <w14:ligatures w14:val="none"/>
        </w:rPr>
        <w:t xml:space="preserve"> using a </w:t>
      </w:r>
      <w:r w:rsidRPr="00EE4B27">
        <w:rPr>
          <w:rFonts w:ascii="Times New Roman" w:eastAsia="Times New Roman" w:hAnsi="Times New Roman" w:cs="Times New Roman"/>
          <w:b/>
          <w:bCs/>
          <w:kern w:val="0"/>
          <w14:ligatures w14:val="none"/>
        </w:rPr>
        <w:t>15-minute interval</w:t>
      </w:r>
      <w:r w:rsidRPr="00EE4B27">
        <w:rPr>
          <w:rFonts w:ascii="Times New Roman" w:eastAsia="Times New Roman" w:hAnsi="Times New Roman" w:cs="Times New Roman"/>
          <w:kern w:val="0"/>
          <w14:ligatures w14:val="none"/>
        </w:rPr>
        <w:t>.</w:t>
      </w:r>
    </w:p>
    <w:p w14:paraId="1C5B90C8" w14:textId="77777777" w:rsidR="00EE4B27" w:rsidRPr="00EE4B27" w:rsidRDefault="00EE4B27" w:rsidP="00EE4B27">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EE4B27">
        <w:rPr>
          <w:rFonts w:ascii="Times New Roman" w:eastAsia="Times New Roman" w:hAnsi="Times New Roman" w:cs="Times New Roman"/>
          <w:b/>
          <w:bCs/>
          <w:kern w:val="0"/>
          <w14:ligatures w14:val="none"/>
        </w:rPr>
        <w:lastRenderedPageBreak/>
        <w:t xml:space="preserve">Key Takeaways from the </w:t>
      </w:r>
      <w:proofErr w:type="spellStart"/>
      <w:r w:rsidRPr="00EE4B27">
        <w:rPr>
          <w:rFonts w:ascii="Times New Roman" w:eastAsia="Times New Roman" w:hAnsi="Times New Roman" w:cs="Times New Roman"/>
          <w:b/>
          <w:bCs/>
          <w:kern w:val="0"/>
          <w14:ligatures w14:val="none"/>
        </w:rPr>
        <w:t>Backtest</w:t>
      </w:r>
      <w:proofErr w:type="spellEnd"/>
      <w:r w:rsidRPr="00EE4B27">
        <w:rPr>
          <w:rFonts w:ascii="Times New Roman" w:eastAsia="Times New Roman" w:hAnsi="Times New Roman" w:cs="Times New Roman"/>
          <w:b/>
          <w:bCs/>
          <w:kern w:val="0"/>
          <w14:ligatures w14:val="none"/>
        </w:rPr>
        <w:t xml:space="preserve"> Report:</w:t>
      </w:r>
    </w:p>
    <w:p w14:paraId="7FCE033F" w14:textId="77777777" w:rsidR="00EE4B27" w:rsidRPr="00EE4B27" w:rsidRDefault="00EE4B27" w:rsidP="00EE4B27">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EE4B27">
        <w:rPr>
          <w:rFonts w:ascii="Times New Roman" w:eastAsia="Times New Roman" w:hAnsi="Times New Roman" w:cs="Times New Roman"/>
          <w:b/>
          <w:bCs/>
          <w:kern w:val="0"/>
          <w14:ligatures w14:val="none"/>
        </w:rPr>
        <w:t>Total P&amp;L</w:t>
      </w:r>
      <w:r w:rsidRPr="00EE4B27">
        <w:rPr>
          <w:rFonts w:ascii="Times New Roman" w:eastAsia="Times New Roman" w:hAnsi="Times New Roman" w:cs="Times New Roman"/>
          <w:kern w:val="0"/>
          <w14:ligatures w14:val="none"/>
        </w:rPr>
        <w:t>:</w:t>
      </w:r>
      <w:r w:rsidRPr="00EE4B27">
        <w:rPr>
          <w:rFonts w:ascii="Times New Roman" w:eastAsia="Times New Roman" w:hAnsi="Times New Roman" w:cs="Times New Roman"/>
          <w:kern w:val="0"/>
          <w14:ligatures w14:val="none"/>
        </w:rPr>
        <w:br/>
        <w:t xml:space="preserve">The </w:t>
      </w:r>
      <w:r w:rsidRPr="00EE4B27">
        <w:rPr>
          <w:rFonts w:ascii="Times New Roman" w:eastAsia="Times New Roman" w:hAnsi="Times New Roman" w:cs="Times New Roman"/>
          <w:b/>
          <w:bCs/>
          <w:kern w:val="0"/>
          <w14:ligatures w14:val="none"/>
        </w:rPr>
        <w:t>total profit</w:t>
      </w:r>
      <w:r w:rsidRPr="00EE4B27">
        <w:rPr>
          <w:rFonts w:ascii="Times New Roman" w:eastAsia="Times New Roman" w:hAnsi="Times New Roman" w:cs="Times New Roman"/>
          <w:kern w:val="0"/>
          <w14:ligatures w14:val="none"/>
        </w:rPr>
        <w:t xml:space="preserve"> from the strategy is </w:t>
      </w:r>
      <w:r w:rsidRPr="00EE4B27">
        <w:rPr>
          <w:rFonts w:ascii="Times New Roman" w:eastAsia="Times New Roman" w:hAnsi="Times New Roman" w:cs="Times New Roman"/>
          <w:b/>
          <w:bCs/>
          <w:kern w:val="0"/>
          <w14:ligatures w14:val="none"/>
        </w:rPr>
        <w:t>$33,725.50 USD</w:t>
      </w:r>
      <w:r w:rsidRPr="00EE4B27">
        <w:rPr>
          <w:rFonts w:ascii="Times New Roman" w:eastAsia="Times New Roman" w:hAnsi="Times New Roman" w:cs="Times New Roman"/>
          <w:kern w:val="0"/>
          <w14:ligatures w14:val="none"/>
        </w:rPr>
        <w:t xml:space="preserve">, resulting in a </w:t>
      </w:r>
      <w:r w:rsidRPr="00EE4B27">
        <w:rPr>
          <w:rFonts w:ascii="Times New Roman" w:eastAsia="Times New Roman" w:hAnsi="Times New Roman" w:cs="Times New Roman"/>
          <w:b/>
          <w:bCs/>
          <w:kern w:val="0"/>
          <w14:ligatures w14:val="none"/>
        </w:rPr>
        <w:t>335.06% return</w:t>
      </w:r>
      <w:r w:rsidRPr="00EE4B27">
        <w:rPr>
          <w:rFonts w:ascii="Times New Roman" w:eastAsia="Times New Roman" w:hAnsi="Times New Roman" w:cs="Times New Roman"/>
          <w:kern w:val="0"/>
          <w14:ligatures w14:val="none"/>
        </w:rPr>
        <w:t xml:space="preserve">. This indicates a strong performance over the </w:t>
      </w:r>
      <w:proofErr w:type="spellStart"/>
      <w:r w:rsidRPr="00EE4B27">
        <w:rPr>
          <w:rFonts w:ascii="Times New Roman" w:eastAsia="Times New Roman" w:hAnsi="Times New Roman" w:cs="Times New Roman"/>
          <w:kern w:val="0"/>
          <w14:ligatures w14:val="none"/>
        </w:rPr>
        <w:t>backtesting</w:t>
      </w:r>
      <w:proofErr w:type="spellEnd"/>
      <w:r w:rsidRPr="00EE4B27">
        <w:rPr>
          <w:rFonts w:ascii="Times New Roman" w:eastAsia="Times New Roman" w:hAnsi="Times New Roman" w:cs="Times New Roman"/>
          <w:kern w:val="0"/>
          <w14:ligatures w14:val="none"/>
        </w:rPr>
        <w:t xml:space="preserve"> period.</w:t>
      </w:r>
    </w:p>
    <w:p w14:paraId="1D5F89BD" w14:textId="77777777" w:rsidR="00EE4B27" w:rsidRPr="00EE4B27" w:rsidRDefault="00EE4B27" w:rsidP="00EE4B27">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EE4B27">
        <w:rPr>
          <w:rFonts w:ascii="Times New Roman" w:eastAsia="Times New Roman" w:hAnsi="Times New Roman" w:cs="Times New Roman"/>
          <w:b/>
          <w:bCs/>
          <w:kern w:val="0"/>
          <w14:ligatures w14:val="none"/>
        </w:rPr>
        <w:t>Max Equity Drawdown</w:t>
      </w:r>
      <w:r w:rsidRPr="00EE4B27">
        <w:rPr>
          <w:rFonts w:ascii="Times New Roman" w:eastAsia="Times New Roman" w:hAnsi="Times New Roman" w:cs="Times New Roman"/>
          <w:kern w:val="0"/>
          <w14:ligatures w14:val="none"/>
        </w:rPr>
        <w:t>:</w:t>
      </w:r>
      <w:r w:rsidRPr="00EE4B27">
        <w:rPr>
          <w:rFonts w:ascii="Times New Roman" w:eastAsia="Times New Roman" w:hAnsi="Times New Roman" w:cs="Times New Roman"/>
          <w:kern w:val="0"/>
          <w14:ligatures w14:val="none"/>
        </w:rPr>
        <w:br/>
        <w:t xml:space="preserve">The </w:t>
      </w:r>
      <w:r w:rsidRPr="00EE4B27">
        <w:rPr>
          <w:rFonts w:ascii="Times New Roman" w:eastAsia="Times New Roman" w:hAnsi="Times New Roman" w:cs="Times New Roman"/>
          <w:b/>
          <w:bCs/>
          <w:kern w:val="0"/>
          <w14:ligatures w14:val="none"/>
        </w:rPr>
        <w:t>maximum drawdown</w:t>
      </w:r>
      <w:r w:rsidRPr="00EE4B27">
        <w:rPr>
          <w:rFonts w:ascii="Times New Roman" w:eastAsia="Times New Roman" w:hAnsi="Times New Roman" w:cs="Times New Roman"/>
          <w:kern w:val="0"/>
          <w14:ligatures w14:val="none"/>
        </w:rPr>
        <w:t xml:space="preserve"> during this test is </w:t>
      </w:r>
      <w:r w:rsidRPr="00EE4B27">
        <w:rPr>
          <w:rFonts w:ascii="Times New Roman" w:eastAsia="Times New Roman" w:hAnsi="Times New Roman" w:cs="Times New Roman"/>
          <w:b/>
          <w:bCs/>
          <w:kern w:val="0"/>
          <w14:ligatures w14:val="none"/>
        </w:rPr>
        <w:t>$8,251.75 (20.69%)</w:t>
      </w:r>
      <w:r w:rsidRPr="00EE4B27">
        <w:rPr>
          <w:rFonts w:ascii="Times New Roman" w:eastAsia="Times New Roman" w:hAnsi="Times New Roman" w:cs="Times New Roman"/>
          <w:kern w:val="0"/>
          <w14:ligatures w14:val="none"/>
        </w:rPr>
        <w:t>, which measures the largest peak-to-trough decline. It helps evaluate the risk level associated with the strategy.</w:t>
      </w:r>
    </w:p>
    <w:p w14:paraId="7533E941" w14:textId="77777777" w:rsidR="00EE4B27" w:rsidRPr="00EE4B27" w:rsidRDefault="00EE4B27" w:rsidP="00EE4B27">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EE4B27">
        <w:rPr>
          <w:rFonts w:ascii="Times New Roman" w:eastAsia="Times New Roman" w:hAnsi="Times New Roman" w:cs="Times New Roman"/>
          <w:b/>
          <w:bCs/>
          <w:kern w:val="0"/>
          <w14:ligatures w14:val="none"/>
        </w:rPr>
        <w:t>Profitable Trades</w:t>
      </w:r>
      <w:r w:rsidRPr="00EE4B27">
        <w:rPr>
          <w:rFonts w:ascii="Times New Roman" w:eastAsia="Times New Roman" w:hAnsi="Times New Roman" w:cs="Times New Roman"/>
          <w:kern w:val="0"/>
          <w14:ligatures w14:val="none"/>
        </w:rPr>
        <w:t>:</w:t>
      </w:r>
      <w:r w:rsidRPr="00EE4B27">
        <w:rPr>
          <w:rFonts w:ascii="Times New Roman" w:eastAsia="Times New Roman" w:hAnsi="Times New Roman" w:cs="Times New Roman"/>
          <w:kern w:val="0"/>
          <w14:ligatures w14:val="none"/>
        </w:rPr>
        <w:br/>
        <w:t xml:space="preserve">Out of </w:t>
      </w:r>
      <w:r w:rsidRPr="00EE4B27">
        <w:rPr>
          <w:rFonts w:ascii="Times New Roman" w:eastAsia="Times New Roman" w:hAnsi="Times New Roman" w:cs="Times New Roman"/>
          <w:b/>
          <w:bCs/>
          <w:kern w:val="0"/>
          <w14:ligatures w14:val="none"/>
        </w:rPr>
        <w:t>207 trades</w:t>
      </w:r>
      <w:r w:rsidRPr="00EE4B27">
        <w:rPr>
          <w:rFonts w:ascii="Times New Roman" w:eastAsia="Times New Roman" w:hAnsi="Times New Roman" w:cs="Times New Roman"/>
          <w:kern w:val="0"/>
          <w14:ligatures w14:val="none"/>
        </w:rPr>
        <w:t xml:space="preserve">, </w:t>
      </w:r>
      <w:r w:rsidRPr="00EE4B27">
        <w:rPr>
          <w:rFonts w:ascii="Times New Roman" w:eastAsia="Times New Roman" w:hAnsi="Times New Roman" w:cs="Times New Roman"/>
          <w:b/>
          <w:bCs/>
          <w:kern w:val="0"/>
          <w14:ligatures w14:val="none"/>
        </w:rPr>
        <w:t>140 trades (67.63%)</w:t>
      </w:r>
      <w:r w:rsidRPr="00EE4B27">
        <w:rPr>
          <w:rFonts w:ascii="Times New Roman" w:eastAsia="Times New Roman" w:hAnsi="Times New Roman" w:cs="Times New Roman"/>
          <w:kern w:val="0"/>
          <w14:ligatures w14:val="none"/>
        </w:rPr>
        <w:t xml:space="preserve"> were profitable. This is a solid percentage, suggesting that the strategy has a relatively high success rate.</w:t>
      </w:r>
    </w:p>
    <w:p w14:paraId="63885B65" w14:textId="77777777" w:rsidR="00EE4B27" w:rsidRPr="00EE4B27" w:rsidRDefault="00EE4B27" w:rsidP="00EE4B27">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EE4B27">
        <w:rPr>
          <w:rFonts w:ascii="Times New Roman" w:eastAsia="Times New Roman" w:hAnsi="Times New Roman" w:cs="Times New Roman"/>
          <w:b/>
          <w:bCs/>
          <w:kern w:val="0"/>
          <w14:ligatures w14:val="none"/>
        </w:rPr>
        <w:t>Profit Factor</w:t>
      </w:r>
      <w:r w:rsidRPr="00EE4B27">
        <w:rPr>
          <w:rFonts w:ascii="Times New Roman" w:eastAsia="Times New Roman" w:hAnsi="Times New Roman" w:cs="Times New Roman"/>
          <w:kern w:val="0"/>
          <w14:ligatures w14:val="none"/>
        </w:rPr>
        <w:t>:</w:t>
      </w:r>
      <w:r w:rsidRPr="00EE4B27">
        <w:rPr>
          <w:rFonts w:ascii="Times New Roman" w:eastAsia="Times New Roman" w:hAnsi="Times New Roman" w:cs="Times New Roman"/>
          <w:kern w:val="0"/>
          <w14:ligatures w14:val="none"/>
        </w:rPr>
        <w:br/>
        <w:t xml:space="preserve">The </w:t>
      </w:r>
      <w:r w:rsidRPr="00EE4B27">
        <w:rPr>
          <w:rFonts w:ascii="Times New Roman" w:eastAsia="Times New Roman" w:hAnsi="Times New Roman" w:cs="Times New Roman"/>
          <w:b/>
          <w:bCs/>
          <w:kern w:val="0"/>
          <w14:ligatures w14:val="none"/>
        </w:rPr>
        <w:t>profit factor</w:t>
      </w:r>
      <w:r w:rsidRPr="00EE4B27">
        <w:rPr>
          <w:rFonts w:ascii="Times New Roman" w:eastAsia="Times New Roman" w:hAnsi="Times New Roman" w:cs="Times New Roman"/>
          <w:kern w:val="0"/>
          <w14:ligatures w14:val="none"/>
        </w:rPr>
        <w:t xml:space="preserve"> is </w:t>
      </w:r>
      <w:r w:rsidRPr="00EE4B27">
        <w:rPr>
          <w:rFonts w:ascii="Times New Roman" w:eastAsia="Times New Roman" w:hAnsi="Times New Roman" w:cs="Times New Roman"/>
          <w:b/>
          <w:bCs/>
          <w:kern w:val="0"/>
          <w14:ligatures w14:val="none"/>
        </w:rPr>
        <w:t>1.844</w:t>
      </w:r>
      <w:r w:rsidRPr="00EE4B27">
        <w:rPr>
          <w:rFonts w:ascii="Times New Roman" w:eastAsia="Times New Roman" w:hAnsi="Times New Roman" w:cs="Times New Roman"/>
          <w:kern w:val="0"/>
          <w14:ligatures w14:val="none"/>
        </w:rPr>
        <w:t xml:space="preserve">, meaning that for every dollar lost, the strategy earns nearly </w:t>
      </w:r>
      <w:r w:rsidRPr="00EE4B27">
        <w:rPr>
          <w:rFonts w:ascii="Times New Roman" w:eastAsia="Times New Roman" w:hAnsi="Times New Roman" w:cs="Times New Roman"/>
          <w:b/>
          <w:bCs/>
          <w:kern w:val="0"/>
          <w14:ligatures w14:val="none"/>
        </w:rPr>
        <w:t>$1.84</w:t>
      </w:r>
      <w:r w:rsidRPr="00EE4B27">
        <w:rPr>
          <w:rFonts w:ascii="Times New Roman" w:eastAsia="Times New Roman" w:hAnsi="Times New Roman" w:cs="Times New Roman"/>
          <w:kern w:val="0"/>
          <w14:ligatures w14:val="none"/>
        </w:rPr>
        <w:t>. This shows a profitable return per unit of risk.</w:t>
      </w:r>
    </w:p>
    <w:p w14:paraId="01272A68" w14:textId="77777777" w:rsidR="00EE4B27" w:rsidRPr="00EE4B27" w:rsidRDefault="00EE4B27" w:rsidP="00EE4B27">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EE4B27">
        <w:rPr>
          <w:rFonts w:ascii="Times New Roman" w:eastAsia="Times New Roman" w:hAnsi="Times New Roman" w:cs="Times New Roman"/>
          <w:b/>
          <w:bCs/>
          <w:kern w:val="0"/>
          <w14:ligatures w14:val="none"/>
        </w:rPr>
        <w:t>Timeframe Adjustments</w:t>
      </w:r>
      <w:r w:rsidRPr="00EE4B27">
        <w:rPr>
          <w:rFonts w:ascii="Times New Roman" w:eastAsia="Times New Roman" w:hAnsi="Times New Roman" w:cs="Times New Roman"/>
          <w:kern w:val="0"/>
          <w14:ligatures w14:val="none"/>
        </w:rPr>
        <w:t>:</w:t>
      </w:r>
    </w:p>
    <w:p w14:paraId="56927CCB" w14:textId="77777777" w:rsidR="00EE4B27" w:rsidRPr="00EE4B27" w:rsidRDefault="00EE4B27" w:rsidP="00EE4B27">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EE4B27">
        <w:rPr>
          <w:rFonts w:ascii="Times New Roman" w:eastAsia="Times New Roman" w:hAnsi="Times New Roman" w:cs="Times New Roman"/>
          <w:kern w:val="0"/>
          <w14:ligatures w14:val="none"/>
        </w:rPr>
        <w:t xml:space="preserve">As with previous </w:t>
      </w:r>
      <w:proofErr w:type="spellStart"/>
      <w:r w:rsidRPr="00EE4B27">
        <w:rPr>
          <w:rFonts w:ascii="Times New Roman" w:eastAsia="Times New Roman" w:hAnsi="Times New Roman" w:cs="Times New Roman"/>
          <w:kern w:val="0"/>
          <w14:ligatures w14:val="none"/>
        </w:rPr>
        <w:t>backtest</w:t>
      </w:r>
      <w:proofErr w:type="spellEnd"/>
      <w:r w:rsidRPr="00EE4B27">
        <w:rPr>
          <w:rFonts w:ascii="Times New Roman" w:eastAsia="Times New Roman" w:hAnsi="Times New Roman" w:cs="Times New Roman"/>
          <w:kern w:val="0"/>
          <w14:ligatures w14:val="none"/>
        </w:rPr>
        <w:t xml:space="preserve"> results, the </w:t>
      </w:r>
      <w:r w:rsidRPr="00EE4B27">
        <w:rPr>
          <w:rFonts w:ascii="Times New Roman" w:eastAsia="Times New Roman" w:hAnsi="Times New Roman" w:cs="Times New Roman"/>
          <w:b/>
          <w:bCs/>
          <w:kern w:val="0"/>
          <w14:ligatures w14:val="none"/>
        </w:rPr>
        <w:t>15-minute timeframe</w:t>
      </w:r>
      <w:r w:rsidRPr="00EE4B27">
        <w:rPr>
          <w:rFonts w:ascii="Times New Roman" w:eastAsia="Times New Roman" w:hAnsi="Times New Roman" w:cs="Times New Roman"/>
          <w:kern w:val="0"/>
          <w14:ligatures w14:val="none"/>
        </w:rPr>
        <w:t xml:space="preserve"> in this chart highlights how the strategy performs when looking at shorter-term price movements.</w:t>
      </w:r>
    </w:p>
    <w:p w14:paraId="4CCA6D9C" w14:textId="77777777" w:rsidR="00EE4B27" w:rsidRPr="00EE4B27" w:rsidRDefault="00EE4B27" w:rsidP="00EE4B27">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EE4B27">
        <w:rPr>
          <w:rFonts w:ascii="Times New Roman" w:eastAsia="Times New Roman" w:hAnsi="Times New Roman" w:cs="Times New Roman"/>
          <w:b/>
          <w:bCs/>
          <w:kern w:val="0"/>
          <w14:ligatures w14:val="none"/>
        </w:rPr>
        <w:t>Timeframe Sensitivity</w:t>
      </w:r>
      <w:r w:rsidRPr="00EE4B27">
        <w:rPr>
          <w:rFonts w:ascii="Times New Roman" w:eastAsia="Times New Roman" w:hAnsi="Times New Roman" w:cs="Times New Roman"/>
          <w:kern w:val="0"/>
          <w14:ligatures w14:val="none"/>
        </w:rPr>
        <w:t>: Different intervals (e.g., 1-minute, 5-minute, 15-minute, 1-hour) can significantly impact the performance of the strategy. Users should test various timeframes to see which works best with their trading style and the specific stock or asset they're analyzing.</w:t>
      </w:r>
    </w:p>
    <w:p w14:paraId="0CDBD443" w14:textId="77777777" w:rsidR="00EE4B27" w:rsidRPr="00EE4B27" w:rsidRDefault="00EE4B27" w:rsidP="00EE4B27">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EE4B27">
        <w:rPr>
          <w:rFonts w:ascii="Times New Roman" w:eastAsia="Times New Roman" w:hAnsi="Times New Roman" w:cs="Times New Roman"/>
          <w:b/>
          <w:bCs/>
          <w:kern w:val="0"/>
          <w14:ligatures w14:val="none"/>
        </w:rPr>
        <w:t>Visual Elements:</w:t>
      </w:r>
    </w:p>
    <w:p w14:paraId="686AD8F7" w14:textId="77777777" w:rsidR="00EE4B27" w:rsidRPr="00EE4B27" w:rsidRDefault="00EE4B27" w:rsidP="00EE4B27">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EE4B27">
        <w:rPr>
          <w:rFonts w:ascii="Times New Roman" w:eastAsia="Times New Roman" w:hAnsi="Times New Roman" w:cs="Times New Roman"/>
          <w:b/>
          <w:bCs/>
          <w:kern w:val="0"/>
          <w14:ligatures w14:val="none"/>
        </w:rPr>
        <w:t>Equity Curve</w:t>
      </w:r>
      <w:r w:rsidRPr="00EE4B27">
        <w:rPr>
          <w:rFonts w:ascii="Times New Roman" w:eastAsia="Times New Roman" w:hAnsi="Times New Roman" w:cs="Times New Roman"/>
          <w:kern w:val="0"/>
          <w14:ligatures w14:val="none"/>
        </w:rPr>
        <w:t xml:space="preserve">: The </w:t>
      </w:r>
      <w:r w:rsidRPr="00EE4B27">
        <w:rPr>
          <w:rFonts w:ascii="Times New Roman" w:eastAsia="Times New Roman" w:hAnsi="Times New Roman" w:cs="Times New Roman"/>
          <w:b/>
          <w:bCs/>
          <w:kern w:val="0"/>
          <w14:ligatures w14:val="none"/>
        </w:rPr>
        <w:t>green line</w:t>
      </w:r>
      <w:r w:rsidRPr="00EE4B27">
        <w:rPr>
          <w:rFonts w:ascii="Times New Roman" w:eastAsia="Times New Roman" w:hAnsi="Times New Roman" w:cs="Times New Roman"/>
          <w:kern w:val="0"/>
          <w14:ligatures w14:val="none"/>
        </w:rPr>
        <w:t xml:space="preserve"> shows the equity curve, reflecting the overall profit/loss over time. A steady upward trend indicates the strategy is successful during this period.</w:t>
      </w:r>
    </w:p>
    <w:p w14:paraId="661278A2" w14:textId="77777777" w:rsidR="00EE4B27" w:rsidRPr="00EE4B27" w:rsidRDefault="00EE4B27" w:rsidP="00EE4B27">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EE4B27">
        <w:rPr>
          <w:rFonts w:ascii="Times New Roman" w:eastAsia="Times New Roman" w:hAnsi="Times New Roman" w:cs="Times New Roman"/>
          <w:b/>
          <w:bCs/>
          <w:kern w:val="0"/>
          <w14:ligatures w14:val="none"/>
        </w:rPr>
        <w:t>Drawdown</w:t>
      </w:r>
      <w:r w:rsidRPr="00EE4B27">
        <w:rPr>
          <w:rFonts w:ascii="Times New Roman" w:eastAsia="Times New Roman" w:hAnsi="Times New Roman" w:cs="Times New Roman"/>
          <w:kern w:val="0"/>
          <w14:ligatures w14:val="none"/>
        </w:rPr>
        <w:t xml:space="preserve">: The </w:t>
      </w:r>
      <w:r w:rsidRPr="00EE4B27">
        <w:rPr>
          <w:rFonts w:ascii="Times New Roman" w:eastAsia="Times New Roman" w:hAnsi="Times New Roman" w:cs="Times New Roman"/>
          <w:b/>
          <w:bCs/>
          <w:kern w:val="0"/>
          <w14:ligatures w14:val="none"/>
        </w:rPr>
        <w:t>purple bars</w:t>
      </w:r>
      <w:r w:rsidRPr="00EE4B27">
        <w:rPr>
          <w:rFonts w:ascii="Times New Roman" w:eastAsia="Times New Roman" w:hAnsi="Times New Roman" w:cs="Times New Roman"/>
          <w:kern w:val="0"/>
          <w14:ligatures w14:val="none"/>
        </w:rPr>
        <w:t xml:space="preserve"> below the equity curve represent the drawdown periods, indicating moments where the strategy’s equity declined temporarily.</w:t>
      </w:r>
    </w:p>
    <w:p w14:paraId="6DAAD72F" w14:textId="77777777" w:rsidR="00EE4B27" w:rsidRPr="00EE4B27" w:rsidRDefault="00EE4B27" w:rsidP="00EE4B27">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EE4B27">
        <w:rPr>
          <w:rFonts w:ascii="Times New Roman" w:eastAsia="Times New Roman" w:hAnsi="Times New Roman" w:cs="Times New Roman"/>
          <w:b/>
          <w:bCs/>
          <w:kern w:val="0"/>
          <w14:ligatures w14:val="none"/>
        </w:rPr>
        <w:t>Profitability</w:t>
      </w:r>
      <w:r w:rsidRPr="00EE4B27">
        <w:rPr>
          <w:rFonts w:ascii="Times New Roman" w:eastAsia="Times New Roman" w:hAnsi="Times New Roman" w:cs="Times New Roman"/>
          <w:kern w:val="0"/>
          <w14:ligatures w14:val="none"/>
        </w:rPr>
        <w:t xml:space="preserve">: The chart also highlights the overall </w:t>
      </w:r>
      <w:r w:rsidRPr="00EE4B27">
        <w:rPr>
          <w:rFonts w:ascii="Times New Roman" w:eastAsia="Times New Roman" w:hAnsi="Times New Roman" w:cs="Times New Roman"/>
          <w:b/>
          <w:bCs/>
          <w:kern w:val="0"/>
          <w14:ligatures w14:val="none"/>
        </w:rPr>
        <w:t>profitability</w:t>
      </w:r>
      <w:r w:rsidRPr="00EE4B27">
        <w:rPr>
          <w:rFonts w:ascii="Times New Roman" w:eastAsia="Times New Roman" w:hAnsi="Times New Roman" w:cs="Times New Roman"/>
          <w:kern w:val="0"/>
          <w14:ligatures w14:val="none"/>
        </w:rPr>
        <w:t xml:space="preserve"> with positive returns, showing a gradual increase in equity.</w:t>
      </w:r>
    </w:p>
    <w:p w14:paraId="4E0E1B56" w14:textId="77777777" w:rsidR="00EE4B27" w:rsidRPr="00EE4B27" w:rsidRDefault="00EE4B27" w:rsidP="00EE4B27">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EE4B27">
        <w:rPr>
          <w:rFonts w:ascii="Times New Roman" w:eastAsia="Times New Roman" w:hAnsi="Times New Roman" w:cs="Times New Roman"/>
          <w:b/>
          <w:bCs/>
          <w:kern w:val="0"/>
          <w14:ligatures w14:val="none"/>
        </w:rPr>
        <w:t>What This Means for You:</w:t>
      </w:r>
    </w:p>
    <w:p w14:paraId="0E3B966D" w14:textId="77777777" w:rsidR="00EE4B27" w:rsidRPr="00EE4B27" w:rsidRDefault="00EE4B27" w:rsidP="00EE4B27">
      <w:pPr>
        <w:spacing w:before="100" w:beforeAutospacing="1" w:after="100" w:afterAutospacing="1" w:line="240" w:lineRule="auto"/>
        <w:rPr>
          <w:rFonts w:ascii="Times New Roman" w:eastAsia="Times New Roman" w:hAnsi="Times New Roman" w:cs="Times New Roman"/>
          <w:kern w:val="0"/>
          <w14:ligatures w14:val="none"/>
        </w:rPr>
      </w:pPr>
      <w:r w:rsidRPr="00EE4B27">
        <w:rPr>
          <w:rFonts w:ascii="Times New Roman" w:eastAsia="Times New Roman" w:hAnsi="Times New Roman" w:cs="Times New Roman"/>
          <w:kern w:val="0"/>
          <w14:ligatures w14:val="none"/>
        </w:rPr>
        <w:t xml:space="preserve">This result illustrates how the </w:t>
      </w:r>
      <w:r w:rsidRPr="00EE4B27">
        <w:rPr>
          <w:rFonts w:ascii="Times New Roman" w:eastAsia="Times New Roman" w:hAnsi="Times New Roman" w:cs="Times New Roman"/>
          <w:b/>
          <w:bCs/>
          <w:kern w:val="0"/>
          <w14:ligatures w14:val="none"/>
        </w:rPr>
        <w:t>RSI + EMA + Liquidity Sweep Strategy</w:t>
      </w:r>
      <w:r w:rsidRPr="00EE4B27">
        <w:rPr>
          <w:rFonts w:ascii="Times New Roman" w:eastAsia="Times New Roman" w:hAnsi="Times New Roman" w:cs="Times New Roman"/>
          <w:kern w:val="0"/>
          <w14:ligatures w14:val="none"/>
        </w:rPr>
        <w:t xml:space="preserve"> can be successful when trading on a </w:t>
      </w:r>
      <w:r w:rsidRPr="00EE4B27">
        <w:rPr>
          <w:rFonts w:ascii="Times New Roman" w:eastAsia="Times New Roman" w:hAnsi="Times New Roman" w:cs="Times New Roman"/>
          <w:b/>
          <w:bCs/>
          <w:kern w:val="0"/>
          <w14:ligatures w14:val="none"/>
        </w:rPr>
        <w:t>15-minute interval</w:t>
      </w:r>
      <w:r w:rsidRPr="00EE4B27">
        <w:rPr>
          <w:rFonts w:ascii="Times New Roman" w:eastAsia="Times New Roman" w:hAnsi="Times New Roman" w:cs="Times New Roman"/>
          <w:kern w:val="0"/>
          <w14:ligatures w14:val="none"/>
        </w:rPr>
        <w:t>. By analyzing different timeframes, you can optimize this strategy to match your trading preferences and target assets.</w:t>
      </w:r>
    </w:p>
    <w:p w14:paraId="1B54C1D9" w14:textId="230B264E" w:rsidR="00EE4B27" w:rsidRPr="00EE4B27" w:rsidRDefault="00EE4B27" w:rsidP="00EE4B27">
      <w:pPr>
        <w:spacing w:after="0" w:line="240" w:lineRule="auto"/>
        <w:rPr>
          <w:rFonts w:ascii="Times New Roman" w:eastAsia="Times New Roman" w:hAnsi="Times New Roman" w:cs="Times New Roman"/>
          <w:kern w:val="0"/>
          <w14:ligatures w14:val="none"/>
        </w:rPr>
      </w:pPr>
    </w:p>
    <w:p w14:paraId="3C38DD5A" w14:textId="77777777" w:rsidR="00EE4B27" w:rsidRPr="00B567CA" w:rsidRDefault="00EE4B27" w:rsidP="00B567CA">
      <w:pPr>
        <w:spacing w:before="100" w:beforeAutospacing="1" w:after="100" w:afterAutospacing="1" w:line="240" w:lineRule="auto"/>
        <w:rPr>
          <w:rFonts w:ascii="Times New Roman" w:eastAsia="Times New Roman" w:hAnsi="Times New Roman" w:cs="Times New Roman"/>
          <w:kern w:val="0"/>
          <w14:ligatures w14:val="none"/>
        </w:rPr>
      </w:pPr>
    </w:p>
    <w:p w14:paraId="55B4825E" w14:textId="564A8B93" w:rsidR="00B567CA" w:rsidRPr="00B567CA" w:rsidRDefault="00B567CA" w:rsidP="00B567CA">
      <w:pPr>
        <w:spacing w:after="0" w:line="240" w:lineRule="auto"/>
        <w:rPr>
          <w:rFonts w:ascii="Times New Roman" w:eastAsia="Times New Roman" w:hAnsi="Times New Roman" w:cs="Times New Roman"/>
          <w:kern w:val="0"/>
          <w14:ligatures w14:val="none"/>
        </w:rPr>
      </w:pPr>
    </w:p>
    <w:p w14:paraId="70AB4259" w14:textId="527D4A9A" w:rsidR="005C54B1" w:rsidRDefault="005C54B1" w:rsidP="00B567CA">
      <w:pPr>
        <w:spacing w:after="0"/>
      </w:pPr>
    </w:p>
    <w:sectPr w:rsidR="005C54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16C26"/>
    <w:multiLevelType w:val="multilevel"/>
    <w:tmpl w:val="87203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436CA8"/>
    <w:multiLevelType w:val="multilevel"/>
    <w:tmpl w:val="5636E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AB2454"/>
    <w:multiLevelType w:val="multilevel"/>
    <w:tmpl w:val="EC88E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4F1D18"/>
    <w:multiLevelType w:val="multilevel"/>
    <w:tmpl w:val="ACACC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3C6626"/>
    <w:multiLevelType w:val="multilevel"/>
    <w:tmpl w:val="211C96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880091D"/>
    <w:multiLevelType w:val="multilevel"/>
    <w:tmpl w:val="918E8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890EED"/>
    <w:multiLevelType w:val="multilevel"/>
    <w:tmpl w:val="76228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1C6E97"/>
    <w:multiLevelType w:val="hybridMultilevel"/>
    <w:tmpl w:val="D3284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1F2F53"/>
    <w:multiLevelType w:val="multilevel"/>
    <w:tmpl w:val="63EEF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44795E"/>
    <w:multiLevelType w:val="multilevel"/>
    <w:tmpl w:val="A64E6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7B26B9"/>
    <w:multiLevelType w:val="hybridMultilevel"/>
    <w:tmpl w:val="A23EC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BF16C8"/>
    <w:multiLevelType w:val="multilevel"/>
    <w:tmpl w:val="433A9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477BDE"/>
    <w:multiLevelType w:val="hybridMultilevel"/>
    <w:tmpl w:val="81E470B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num w:numId="1" w16cid:durableId="409474081">
    <w:abstractNumId w:val="10"/>
  </w:num>
  <w:num w:numId="2" w16cid:durableId="706688314">
    <w:abstractNumId w:val="3"/>
  </w:num>
  <w:num w:numId="3" w16cid:durableId="1423914710">
    <w:abstractNumId w:val="12"/>
  </w:num>
  <w:num w:numId="4" w16cid:durableId="1683313551">
    <w:abstractNumId w:val="7"/>
  </w:num>
  <w:num w:numId="5" w16cid:durableId="1786920168">
    <w:abstractNumId w:val="2"/>
  </w:num>
  <w:num w:numId="6" w16cid:durableId="1012342196">
    <w:abstractNumId w:val="9"/>
  </w:num>
  <w:num w:numId="7" w16cid:durableId="1422531892">
    <w:abstractNumId w:val="0"/>
  </w:num>
  <w:num w:numId="8" w16cid:durableId="390346210">
    <w:abstractNumId w:val="11"/>
  </w:num>
  <w:num w:numId="9" w16cid:durableId="2042053871">
    <w:abstractNumId w:val="6"/>
  </w:num>
  <w:num w:numId="10" w16cid:durableId="365494507">
    <w:abstractNumId w:val="5"/>
  </w:num>
  <w:num w:numId="11" w16cid:durableId="2133547509">
    <w:abstractNumId w:val="8"/>
  </w:num>
  <w:num w:numId="12" w16cid:durableId="1750885826">
    <w:abstractNumId w:val="4"/>
  </w:num>
  <w:num w:numId="13" w16cid:durableId="13885327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4B1"/>
    <w:rsid w:val="005C54B1"/>
    <w:rsid w:val="007C33F6"/>
    <w:rsid w:val="00B567CA"/>
    <w:rsid w:val="00EE4B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F1718"/>
  <w15:chartTrackingRefBased/>
  <w15:docId w15:val="{5B6E14C3-7FE5-384C-9DCA-F6297FB12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54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C54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C54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C54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C54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C54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54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54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54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54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C54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C54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C54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C54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C54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54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54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54B1"/>
    <w:rPr>
      <w:rFonts w:eastAsiaTheme="majorEastAsia" w:cstheme="majorBidi"/>
      <w:color w:val="272727" w:themeColor="text1" w:themeTint="D8"/>
    </w:rPr>
  </w:style>
  <w:style w:type="paragraph" w:styleId="Title">
    <w:name w:val="Title"/>
    <w:basedOn w:val="Normal"/>
    <w:next w:val="Normal"/>
    <w:link w:val="TitleChar"/>
    <w:uiPriority w:val="10"/>
    <w:qFormat/>
    <w:rsid w:val="005C54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54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54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54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54B1"/>
    <w:pPr>
      <w:spacing w:before="160"/>
      <w:jc w:val="center"/>
    </w:pPr>
    <w:rPr>
      <w:i/>
      <w:iCs/>
      <w:color w:val="404040" w:themeColor="text1" w:themeTint="BF"/>
    </w:rPr>
  </w:style>
  <w:style w:type="character" w:customStyle="1" w:styleId="QuoteChar">
    <w:name w:val="Quote Char"/>
    <w:basedOn w:val="DefaultParagraphFont"/>
    <w:link w:val="Quote"/>
    <w:uiPriority w:val="29"/>
    <w:rsid w:val="005C54B1"/>
    <w:rPr>
      <w:i/>
      <w:iCs/>
      <w:color w:val="404040" w:themeColor="text1" w:themeTint="BF"/>
    </w:rPr>
  </w:style>
  <w:style w:type="paragraph" w:styleId="ListParagraph">
    <w:name w:val="List Paragraph"/>
    <w:basedOn w:val="Normal"/>
    <w:uiPriority w:val="34"/>
    <w:qFormat/>
    <w:rsid w:val="005C54B1"/>
    <w:pPr>
      <w:ind w:left="720"/>
      <w:contextualSpacing/>
    </w:pPr>
  </w:style>
  <w:style w:type="character" w:styleId="IntenseEmphasis">
    <w:name w:val="Intense Emphasis"/>
    <w:basedOn w:val="DefaultParagraphFont"/>
    <w:uiPriority w:val="21"/>
    <w:qFormat/>
    <w:rsid w:val="005C54B1"/>
    <w:rPr>
      <w:i/>
      <w:iCs/>
      <w:color w:val="0F4761" w:themeColor="accent1" w:themeShade="BF"/>
    </w:rPr>
  </w:style>
  <w:style w:type="paragraph" w:styleId="IntenseQuote">
    <w:name w:val="Intense Quote"/>
    <w:basedOn w:val="Normal"/>
    <w:next w:val="Normal"/>
    <w:link w:val="IntenseQuoteChar"/>
    <w:uiPriority w:val="30"/>
    <w:qFormat/>
    <w:rsid w:val="005C54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C54B1"/>
    <w:rPr>
      <w:i/>
      <w:iCs/>
      <w:color w:val="0F4761" w:themeColor="accent1" w:themeShade="BF"/>
    </w:rPr>
  </w:style>
  <w:style w:type="character" w:styleId="IntenseReference">
    <w:name w:val="Intense Reference"/>
    <w:basedOn w:val="DefaultParagraphFont"/>
    <w:uiPriority w:val="32"/>
    <w:qFormat/>
    <w:rsid w:val="005C54B1"/>
    <w:rPr>
      <w:b/>
      <w:bCs/>
      <w:smallCaps/>
      <w:color w:val="0F4761" w:themeColor="accent1" w:themeShade="BF"/>
      <w:spacing w:val="5"/>
    </w:rPr>
  </w:style>
  <w:style w:type="character" w:styleId="Strong">
    <w:name w:val="Strong"/>
    <w:basedOn w:val="DefaultParagraphFont"/>
    <w:uiPriority w:val="22"/>
    <w:qFormat/>
    <w:rsid w:val="00B567C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2387089">
      <w:bodyDiv w:val="1"/>
      <w:marLeft w:val="0"/>
      <w:marRight w:val="0"/>
      <w:marTop w:val="0"/>
      <w:marBottom w:val="0"/>
      <w:divBdr>
        <w:top w:val="none" w:sz="0" w:space="0" w:color="auto"/>
        <w:left w:val="none" w:sz="0" w:space="0" w:color="auto"/>
        <w:bottom w:val="none" w:sz="0" w:space="0" w:color="auto"/>
        <w:right w:val="none" w:sz="0" w:space="0" w:color="auto"/>
      </w:divBdr>
    </w:div>
    <w:div w:id="748816553">
      <w:bodyDiv w:val="1"/>
      <w:marLeft w:val="0"/>
      <w:marRight w:val="0"/>
      <w:marTop w:val="0"/>
      <w:marBottom w:val="0"/>
      <w:divBdr>
        <w:top w:val="none" w:sz="0" w:space="0" w:color="auto"/>
        <w:left w:val="none" w:sz="0" w:space="0" w:color="auto"/>
        <w:bottom w:val="none" w:sz="0" w:space="0" w:color="auto"/>
        <w:right w:val="none" w:sz="0" w:space="0" w:color="auto"/>
      </w:divBdr>
    </w:div>
    <w:div w:id="889802043">
      <w:bodyDiv w:val="1"/>
      <w:marLeft w:val="0"/>
      <w:marRight w:val="0"/>
      <w:marTop w:val="0"/>
      <w:marBottom w:val="0"/>
      <w:divBdr>
        <w:top w:val="none" w:sz="0" w:space="0" w:color="auto"/>
        <w:left w:val="none" w:sz="0" w:space="0" w:color="auto"/>
        <w:bottom w:val="none" w:sz="0" w:space="0" w:color="auto"/>
        <w:right w:val="none" w:sz="0" w:space="0" w:color="auto"/>
      </w:divBdr>
    </w:div>
    <w:div w:id="997809525">
      <w:bodyDiv w:val="1"/>
      <w:marLeft w:val="0"/>
      <w:marRight w:val="0"/>
      <w:marTop w:val="0"/>
      <w:marBottom w:val="0"/>
      <w:divBdr>
        <w:top w:val="none" w:sz="0" w:space="0" w:color="auto"/>
        <w:left w:val="none" w:sz="0" w:space="0" w:color="auto"/>
        <w:bottom w:val="none" w:sz="0" w:space="0" w:color="auto"/>
        <w:right w:val="none" w:sz="0" w:space="0" w:color="auto"/>
      </w:divBdr>
    </w:div>
    <w:div w:id="1040012624">
      <w:bodyDiv w:val="1"/>
      <w:marLeft w:val="0"/>
      <w:marRight w:val="0"/>
      <w:marTop w:val="0"/>
      <w:marBottom w:val="0"/>
      <w:divBdr>
        <w:top w:val="none" w:sz="0" w:space="0" w:color="auto"/>
        <w:left w:val="none" w:sz="0" w:space="0" w:color="auto"/>
        <w:bottom w:val="none" w:sz="0" w:space="0" w:color="auto"/>
        <w:right w:val="none" w:sz="0" w:space="0" w:color="auto"/>
      </w:divBdr>
    </w:div>
    <w:div w:id="1089234241">
      <w:bodyDiv w:val="1"/>
      <w:marLeft w:val="0"/>
      <w:marRight w:val="0"/>
      <w:marTop w:val="0"/>
      <w:marBottom w:val="0"/>
      <w:divBdr>
        <w:top w:val="none" w:sz="0" w:space="0" w:color="auto"/>
        <w:left w:val="none" w:sz="0" w:space="0" w:color="auto"/>
        <w:bottom w:val="none" w:sz="0" w:space="0" w:color="auto"/>
        <w:right w:val="none" w:sz="0" w:space="0" w:color="auto"/>
      </w:divBdr>
    </w:div>
    <w:div w:id="1360625345">
      <w:bodyDiv w:val="1"/>
      <w:marLeft w:val="0"/>
      <w:marRight w:val="0"/>
      <w:marTop w:val="0"/>
      <w:marBottom w:val="0"/>
      <w:divBdr>
        <w:top w:val="none" w:sz="0" w:space="0" w:color="auto"/>
        <w:left w:val="none" w:sz="0" w:space="0" w:color="auto"/>
        <w:bottom w:val="none" w:sz="0" w:space="0" w:color="auto"/>
        <w:right w:val="none" w:sz="0" w:space="0" w:color="auto"/>
      </w:divBdr>
    </w:div>
    <w:div w:id="1510440167">
      <w:bodyDiv w:val="1"/>
      <w:marLeft w:val="0"/>
      <w:marRight w:val="0"/>
      <w:marTop w:val="0"/>
      <w:marBottom w:val="0"/>
      <w:divBdr>
        <w:top w:val="none" w:sz="0" w:space="0" w:color="auto"/>
        <w:left w:val="none" w:sz="0" w:space="0" w:color="auto"/>
        <w:bottom w:val="none" w:sz="0" w:space="0" w:color="auto"/>
        <w:right w:val="none" w:sz="0" w:space="0" w:color="auto"/>
      </w:divBdr>
    </w:div>
    <w:div w:id="1699508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TotalTime>
  <Pages>7</Pages>
  <Words>1131</Words>
  <Characters>6453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Oghenekaro</dc:creator>
  <cp:keywords/>
  <dc:description/>
  <cp:lastModifiedBy>Emmanuel Oghenekaro</cp:lastModifiedBy>
  <cp:revision>1</cp:revision>
  <dcterms:created xsi:type="dcterms:W3CDTF">2025-03-26T02:04:00Z</dcterms:created>
  <dcterms:modified xsi:type="dcterms:W3CDTF">2025-03-26T02:33:00Z</dcterms:modified>
</cp:coreProperties>
</file>